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0F3AE" w14:textId="77777777" w:rsidR="00556D28" w:rsidRPr="00DF4D12" w:rsidRDefault="00556D28" w:rsidP="00556D28">
      <w:pPr>
        <w:jc w:val="center"/>
      </w:pPr>
      <w:r w:rsidRPr="00DF4D12">
        <w:object w:dxaOrig="1320" w:dyaOrig="2055" w14:anchorId="13F2E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4" o:title=""/>
          </v:shape>
          <o:OLEObject Type="Embed" ProgID="MSPhotoEd.3" ShapeID="_x0000_i1025" DrawAspect="Content" ObjectID="_1707312054" r:id="rId5"/>
        </w:object>
      </w:r>
    </w:p>
    <w:p w14:paraId="6491449B" w14:textId="77777777" w:rsidR="00556D28" w:rsidRPr="00DF4D12" w:rsidRDefault="00556D28" w:rsidP="00556D28">
      <w:pPr>
        <w:pStyle w:val="a3"/>
      </w:pPr>
    </w:p>
    <w:p w14:paraId="3401EBD1" w14:textId="77777777" w:rsidR="00556D28" w:rsidRPr="00DF4D12" w:rsidRDefault="00556D28" w:rsidP="00556D28">
      <w:pPr>
        <w:pStyle w:val="a3"/>
        <w:rPr>
          <w:sz w:val="32"/>
        </w:rPr>
      </w:pPr>
      <w:r w:rsidRPr="00DF4D12">
        <w:rPr>
          <w:sz w:val="32"/>
        </w:rPr>
        <w:t>Российская Федерация</w:t>
      </w:r>
    </w:p>
    <w:p w14:paraId="48C06DEB" w14:textId="77777777" w:rsidR="00556D28" w:rsidRPr="00DF4D12" w:rsidRDefault="00556D28" w:rsidP="00556D28">
      <w:pPr>
        <w:pStyle w:val="a3"/>
        <w:rPr>
          <w:sz w:val="32"/>
        </w:rPr>
      </w:pPr>
      <w:r w:rsidRPr="00DF4D12">
        <w:rPr>
          <w:sz w:val="32"/>
        </w:rPr>
        <w:t xml:space="preserve">Свердловская область </w:t>
      </w:r>
    </w:p>
    <w:p w14:paraId="1945A4AB" w14:textId="77777777" w:rsidR="00556D28" w:rsidRPr="00DF4D12" w:rsidRDefault="00556D28" w:rsidP="00556D28">
      <w:pPr>
        <w:jc w:val="center"/>
        <w:rPr>
          <w:b/>
          <w:bCs/>
          <w:i/>
          <w:iCs/>
          <w:sz w:val="36"/>
          <w:szCs w:val="36"/>
        </w:rPr>
      </w:pPr>
      <w:r w:rsidRPr="00DF4D12">
        <w:rPr>
          <w:b/>
          <w:bCs/>
          <w:i/>
          <w:iCs/>
          <w:sz w:val="36"/>
          <w:szCs w:val="36"/>
        </w:rPr>
        <w:t xml:space="preserve">Дума Кушвинского городского округа </w:t>
      </w:r>
    </w:p>
    <w:p w14:paraId="1FCAF4DD" w14:textId="77777777" w:rsidR="00556D28" w:rsidRPr="00DF4D12" w:rsidRDefault="00556D28" w:rsidP="00556D28">
      <w:pPr>
        <w:jc w:val="center"/>
        <w:rPr>
          <w:b/>
          <w:bCs/>
          <w:i/>
          <w:iCs/>
          <w:sz w:val="36"/>
          <w:szCs w:val="36"/>
        </w:rPr>
      </w:pPr>
      <w:r w:rsidRPr="00DF4D12">
        <w:rPr>
          <w:b/>
          <w:bCs/>
          <w:i/>
          <w:iCs/>
          <w:sz w:val="36"/>
          <w:szCs w:val="36"/>
        </w:rPr>
        <w:t>четвертого созыва</w:t>
      </w:r>
    </w:p>
    <w:p w14:paraId="4820735D" w14:textId="77777777" w:rsidR="00556D28" w:rsidRPr="00DF4D12" w:rsidRDefault="00556D28" w:rsidP="00556D28">
      <w:pPr>
        <w:jc w:val="center"/>
        <w:rPr>
          <w:b/>
          <w:bCs/>
          <w:i/>
          <w:iCs/>
        </w:rPr>
      </w:pPr>
    </w:p>
    <w:p w14:paraId="1FF68FA7" w14:textId="77777777" w:rsidR="00556D28" w:rsidRPr="00DF4D12" w:rsidRDefault="00556D28" w:rsidP="00556D28">
      <w:pPr>
        <w:pStyle w:val="1"/>
        <w:rPr>
          <w:sz w:val="36"/>
          <w:szCs w:val="36"/>
        </w:rPr>
      </w:pPr>
      <w:r w:rsidRPr="00DF4D12">
        <w:rPr>
          <w:sz w:val="36"/>
          <w:szCs w:val="36"/>
        </w:rPr>
        <w:t>РЕШЕНИЕ</w:t>
      </w:r>
    </w:p>
    <w:p w14:paraId="50F1BD7A" w14:textId="77777777" w:rsidR="00556D28" w:rsidRPr="00DF4D12" w:rsidRDefault="00556D28" w:rsidP="00556D28">
      <w:pPr>
        <w:jc w:val="center"/>
        <w:rPr>
          <w:b/>
          <w:bCs/>
          <w:sz w:val="32"/>
        </w:rPr>
      </w:pPr>
    </w:p>
    <w:p w14:paraId="64FED9EB" w14:textId="77777777" w:rsidR="00556D28" w:rsidRPr="00DF4D12" w:rsidRDefault="00556D28" w:rsidP="00556D28">
      <w:pPr>
        <w:jc w:val="center"/>
        <w:rPr>
          <w:b/>
          <w:sz w:val="28"/>
          <w:szCs w:val="28"/>
        </w:rPr>
      </w:pPr>
      <w:r w:rsidRPr="00DF4D12">
        <w:rPr>
          <w:b/>
          <w:sz w:val="28"/>
          <w:szCs w:val="28"/>
        </w:rPr>
        <w:t>от 24 февраля 2022 г. № 42</w:t>
      </w:r>
    </w:p>
    <w:p w14:paraId="1FFAFC17" w14:textId="77777777" w:rsidR="00556D28" w:rsidRPr="00DF4D12" w:rsidRDefault="00556D28" w:rsidP="00556D28">
      <w:pPr>
        <w:jc w:val="both"/>
        <w:rPr>
          <w:sz w:val="28"/>
          <w:szCs w:val="28"/>
        </w:rPr>
      </w:pPr>
    </w:p>
    <w:p w14:paraId="7AA5D186" w14:textId="77777777" w:rsidR="00556D28" w:rsidRPr="00DF4D12" w:rsidRDefault="00556D28" w:rsidP="00556D28">
      <w:pPr>
        <w:jc w:val="both"/>
        <w:rPr>
          <w:sz w:val="28"/>
          <w:szCs w:val="28"/>
        </w:rPr>
      </w:pPr>
    </w:p>
    <w:p w14:paraId="4663F359" w14:textId="77777777" w:rsidR="00556D28" w:rsidRPr="00DF4D12" w:rsidRDefault="00556D28" w:rsidP="00556D28">
      <w:pPr>
        <w:widowControl w:val="0"/>
        <w:suppressAutoHyphens/>
        <w:textAlignment w:val="baseline"/>
        <w:rPr>
          <w:rFonts w:eastAsia="Lucida Sans Unicode"/>
          <w:kern w:val="1"/>
          <w:sz w:val="28"/>
          <w:szCs w:val="28"/>
          <w:lang w:eastAsia="fa-IR" w:bidi="fa-IR"/>
        </w:rPr>
      </w:pPr>
      <w:r w:rsidRPr="00DF4D12">
        <w:rPr>
          <w:rFonts w:eastAsia="Lucida Sans Unicode"/>
          <w:kern w:val="1"/>
          <w:sz w:val="28"/>
          <w:szCs w:val="28"/>
          <w:lang w:val="de-DE" w:eastAsia="fa-IR" w:bidi="fa-IR"/>
        </w:rPr>
        <w:t>О</w:t>
      </w:r>
      <w:r w:rsidRPr="00DF4D12">
        <w:rPr>
          <w:rFonts w:eastAsia="Lucida Sans Unicode"/>
          <w:kern w:val="1"/>
          <w:sz w:val="28"/>
          <w:szCs w:val="28"/>
          <w:lang w:eastAsia="fa-IR" w:bidi="fa-IR"/>
        </w:rPr>
        <w:t xml:space="preserve"> внесении изменений в Положение </w:t>
      </w:r>
    </w:p>
    <w:p w14:paraId="037B65F1" w14:textId="77777777" w:rsidR="00556D28" w:rsidRPr="00DF4D12" w:rsidRDefault="00556D28" w:rsidP="00556D28">
      <w:pPr>
        <w:widowControl w:val="0"/>
        <w:suppressAutoHyphens/>
        <w:textAlignment w:val="baseline"/>
        <w:rPr>
          <w:rFonts w:eastAsia="Lucida Sans Unicode"/>
          <w:kern w:val="1"/>
          <w:sz w:val="28"/>
          <w:szCs w:val="28"/>
          <w:lang w:val="de-DE" w:eastAsia="fa-IR" w:bidi="fa-IR"/>
        </w:rPr>
      </w:pPr>
      <w:r w:rsidRPr="00DF4D12">
        <w:rPr>
          <w:rFonts w:eastAsia="Lucida Sans Unicode"/>
          <w:kern w:val="1"/>
          <w:sz w:val="28"/>
          <w:szCs w:val="28"/>
          <w:lang w:eastAsia="fa-IR" w:bidi="fa-IR"/>
        </w:rPr>
        <w:t>«О</w:t>
      </w:r>
      <w:r w:rsidRPr="00DF4D12">
        <w:rPr>
          <w:rFonts w:eastAsia="Lucida Sans Unicode"/>
          <w:kern w:val="1"/>
          <w:sz w:val="28"/>
          <w:szCs w:val="28"/>
          <w:lang w:val="de-DE" w:eastAsia="fa-IR" w:bidi="fa-IR"/>
        </w:rPr>
        <w:t xml:space="preserve"> </w:t>
      </w:r>
      <w:r w:rsidRPr="00DF4D12">
        <w:rPr>
          <w:rFonts w:eastAsia="Lucida Sans Unicode"/>
          <w:kern w:val="1"/>
          <w:sz w:val="28"/>
          <w:szCs w:val="28"/>
          <w:lang w:eastAsia="fa-IR" w:bidi="fa-IR"/>
        </w:rPr>
        <w:t>муниципальном</w:t>
      </w:r>
      <w:r w:rsidRPr="00DF4D12">
        <w:rPr>
          <w:rFonts w:eastAsia="Lucida Sans Unicode"/>
          <w:kern w:val="1"/>
          <w:sz w:val="28"/>
          <w:szCs w:val="28"/>
          <w:lang w:val="de-DE" w:eastAsia="fa-IR" w:bidi="fa-IR"/>
        </w:rPr>
        <w:t xml:space="preserve"> </w:t>
      </w:r>
      <w:r w:rsidRPr="00DF4D12">
        <w:rPr>
          <w:rFonts w:eastAsia="Lucida Sans Unicode"/>
          <w:kern w:val="1"/>
          <w:sz w:val="28"/>
          <w:szCs w:val="28"/>
          <w:lang w:eastAsia="fa-IR" w:bidi="fa-IR"/>
        </w:rPr>
        <w:t>лесном контроле</w:t>
      </w:r>
      <w:r w:rsidRPr="00DF4D12">
        <w:rPr>
          <w:rFonts w:eastAsia="Lucida Sans Unicode"/>
          <w:kern w:val="1"/>
          <w:sz w:val="28"/>
          <w:szCs w:val="28"/>
          <w:lang w:val="de-DE" w:eastAsia="fa-IR" w:bidi="fa-IR"/>
        </w:rPr>
        <w:t xml:space="preserve"> </w:t>
      </w:r>
    </w:p>
    <w:p w14:paraId="30028267" w14:textId="77777777" w:rsidR="00556D28" w:rsidRPr="00DF4D12" w:rsidRDefault="00556D28" w:rsidP="00556D28">
      <w:pPr>
        <w:widowControl w:val="0"/>
        <w:suppressAutoHyphens/>
        <w:textAlignment w:val="baseline"/>
        <w:rPr>
          <w:rFonts w:eastAsia="Lucida Sans Unicode"/>
          <w:kern w:val="1"/>
          <w:sz w:val="28"/>
          <w:szCs w:val="28"/>
          <w:lang w:eastAsia="fa-IR" w:bidi="fa-IR"/>
        </w:rPr>
      </w:pPr>
      <w:r w:rsidRPr="00DF4D12">
        <w:rPr>
          <w:rFonts w:eastAsia="Lucida Sans Unicode"/>
          <w:kern w:val="1"/>
          <w:sz w:val="28"/>
          <w:szCs w:val="28"/>
          <w:lang w:eastAsia="fa-IR" w:bidi="fa-IR"/>
        </w:rPr>
        <w:t xml:space="preserve">на территории Кушвинского городского </w:t>
      </w:r>
    </w:p>
    <w:p w14:paraId="6B517791" w14:textId="77777777" w:rsidR="00556D28" w:rsidRPr="00DF4D12" w:rsidRDefault="00556D28" w:rsidP="00556D28">
      <w:pPr>
        <w:widowControl w:val="0"/>
        <w:suppressAutoHyphens/>
        <w:textAlignment w:val="baseline"/>
        <w:rPr>
          <w:rFonts w:eastAsia="Lucida Sans Unicode"/>
          <w:kern w:val="1"/>
          <w:sz w:val="28"/>
          <w:szCs w:val="28"/>
          <w:lang w:eastAsia="fa-IR" w:bidi="fa-IR"/>
        </w:rPr>
      </w:pPr>
      <w:r w:rsidRPr="00DF4D12">
        <w:rPr>
          <w:rFonts w:eastAsia="Lucida Sans Unicode"/>
          <w:kern w:val="1"/>
          <w:sz w:val="28"/>
          <w:szCs w:val="28"/>
          <w:lang w:eastAsia="fa-IR" w:bidi="fa-IR"/>
        </w:rPr>
        <w:t xml:space="preserve">округа», утвержденное решением </w:t>
      </w:r>
    </w:p>
    <w:p w14:paraId="2F64E0D3" w14:textId="77777777" w:rsidR="00556D28" w:rsidRPr="00DF4D12" w:rsidRDefault="00556D28" w:rsidP="00556D28">
      <w:pPr>
        <w:widowControl w:val="0"/>
        <w:suppressAutoHyphens/>
        <w:textAlignment w:val="baseline"/>
        <w:rPr>
          <w:rFonts w:eastAsia="Lucida Sans Unicode"/>
          <w:kern w:val="1"/>
          <w:sz w:val="28"/>
          <w:szCs w:val="28"/>
          <w:lang w:eastAsia="fa-IR" w:bidi="fa-IR"/>
        </w:rPr>
      </w:pPr>
      <w:r w:rsidRPr="00DF4D12">
        <w:rPr>
          <w:rFonts w:eastAsia="Lucida Sans Unicode"/>
          <w:kern w:val="1"/>
          <w:sz w:val="28"/>
          <w:szCs w:val="28"/>
          <w:lang w:eastAsia="fa-IR" w:bidi="fa-IR"/>
        </w:rPr>
        <w:t xml:space="preserve">Думы Кушвинского городского округа </w:t>
      </w:r>
    </w:p>
    <w:p w14:paraId="4C11CEE6" w14:textId="77777777" w:rsidR="00556D28" w:rsidRPr="00DF4D12" w:rsidRDefault="00556D28" w:rsidP="00556D28">
      <w:pPr>
        <w:widowControl w:val="0"/>
        <w:suppressAutoHyphens/>
        <w:textAlignment w:val="baseline"/>
        <w:rPr>
          <w:rFonts w:eastAsia="Lucida Sans Unicode"/>
          <w:kern w:val="1"/>
          <w:sz w:val="28"/>
          <w:szCs w:val="28"/>
          <w:lang w:eastAsia="fa-IR" w:bidi="fa-IR"/>
        </w:rPr>
      </w:pPr>
      <w:r w:rsidRPr="00DF4D12">
        <w:rPr>
          <w:rFonts w:eastAsia="Lucida Sans Unicode"/>
          <w:kern w:val="1"/>
          <w:sz w:val="28"/>
          <w:szCs w:val="28"/>
          <w:lang w:eastAsia="fa-IR" w:bidi="fa-IR"/>
        </w:rPr>
        <w:t xml:space="preserve">от 28 октября 2021 года № 18 </w:t>
      </w:r>
    </w:p>
    <w:p w14:paraId="623B3BFF" w14:textId="77777777" w:rsidR="00556D28" w:rsidRPr="00DF4D12" w:rsidRDefault="00556D28" w:rsidP="00556D28">
      <w:pPr>
        <w:pStyle w:val="Standard"/>
        <w:jc w:val="both"/>
        <w:rPr>
          <w:rFonts w:ascii="Times New Roman" w:hAnsi="Times New Roman" w:cs="Times New Roman"/>
          <w:sz w:val="28"/>
          <w:szCs w:val="28"/>
          <w:lang w:val="ru-RU"/>
        </w:rPr>
      </w:pPr>
    </w:p>
    <w:p w14:paraId="15799BCD" w14:textId="77777777" w:rsidR="00556D28" w:rsidRPr="00DF4D12" w:rsidRDefault="00556D28" w:rsidP="00556D28">
      <w:pPr>
        <w:pStyle w:val="Standard"/>
        <w:jc w:val="both"/>
        <w:rPr>
          <w:rFonts w:ascii="Times New Roman" w:hAnsi="Times New Roman" w:cs="Times New Roman"/>
          <w:sz w:val="28"/>
          <w:szCs w:val="28"/>
        </w:rPr>
      </w:pPr>
    </w:p>
    <w:p w14:paraId="755ACC1B" w14:textId="77777777" w:rsidR="00556D28" w:rsidRPr="00DF4D12" w:rsidRDefault="00556D28" w:rsidP="00556D28">
      <w:pPr>
        <w:ind w:firstLine="709"/>
        <w:jc w:val="both"/>
        <w:rPr>
          <w:sz w:val="28"/>
          <w:szCs w:val="28"/>
        </w:rPr>
      </w:pPr>
      <w:r w:rsidRPr="00DF4D12">
        <w:rPr>
          <w:sz w:val="28"/>
          <w:szCs w:val="28"/>
        </w:rPr>
        <w:t>В соответствии со статьей 16 Федерального закона от 6 октября 2003 года № 131-ФЗ «Об общих принципах организации местного самоуправления в Российской Федерации», статьей 53 Федерального закона от 31 июля 2020 года № 248-ФЗ «О государственном контроле (надзоре) и муниципальном контроле в Российской Федерации», руководствуясь Уставом Кушвинского городского округа, Дума Кушвинского городского округа</w:t>
      </w:r>
    </w:p>
    <w:p w14:paraId="37551056" w14:textId="77777777" w:rsidR="00556D28" w:rsidRPr="00DF4D12" w:rsidRDefault="00556D28" w:rsidP="00556D28">
      <w:pPr>
        <w:pStyle w:val="Standard"/>
        <w:ind w:firstLine="709"/>
        <w:jc w:val="both"/>
        <w:rPr>
          <w:rFonts w:ascii="Times New Roman" w:hAnsi="Times New Roman" w:cs="Times New Roman"/>
          <w:sz w:val="28"/>
          <w:szCs w:val="28"/>
        </w:rPr>
      </w:pPr>
    </w:p>
    <w:p w14:paraId="556075B4" w14:textId="77777777" w:rsidR="00556D28" w:rsidRPr="00DF4D12" w:rsidRDefault="00556D28" w:rsidP="00556D28">
      <w:pPr>
        <w:pStyle w:val="Standard"/>
        <w:ind w:firstLine="709"/>
        <w:jc w:val="both"/>
        <w:rPr>
          <w:rFonts w:ascii="Times New Roman" w:hAnsi="Times New Roman" w:cs="Times New Roman"/>
          <w:b/>
          <w:bCs/>
          <w:sz w:val="28"/>
          <w:szCs w:val="28"/>
          <w:lang w:val="ru-RU"/>
        </w:rPr>
      </w:pPr>
      <w:r w:rsidRPr="00DF4D12">
        <w:rPr>
          <w:rFonts w:ascii="Times New Roman" w:hAnsi="Times New Roman" w:cs="Times New Roman"/>
          <w:b/>
          <w:bCs/>
          <w:sz w:val="28"/>
          <w:szCs w:val="28"/>
        </w:rPr>
        <w:t>РЕШИЛА:</w:t>
      </w:r>
    </w:p>
    <w:p w14:paraId="709058A6" w14:textId="77777777" w:rsidR="00556D28" w:rsidRPr="00DF4D12" w:rsidRDefault="00556D28" w:rsidP="00556D28">
      <w:pPr>
        <w:pStyle w:val="Standard"/>
        <w:ind w:firstLine="709"/>
        <w:jc w:val="both"/>
        <w:rPr>
          <w:rFonts w:ascii="Times New Roman" w:hAnsi="Times New Roman" w:cs="Times New Roman"/>
          <w:sz w:val="28"/>
          <w:szCs w:val="28"/>
          <w:lang w:val="ru-RU"/>
        </w:rPr>
      </w:pPr>
    </w:p>
    <w:p w14:paraId="6CA5C579" w14:textId="77777777" w:rsidR="00556D28" w:rsidRPr="00DF4D12" w:rsidRDefault="00556D28" w:rsidP="00556D28">
      <w:pPr>
        <w:pStyle w:val="Standard"/>
        <w:tabs>
          <w:tab w:val="left" w:pos="0"/>
        </w:tabs>
        <w:ind w:firstLine="709"/>
        <w:jc w:val="both"/>
        <w:rPr>
          <w:rFonts w:ascii="Times New Roman" w:hAnsi="Times New Roman" w:cs="Times New Roman"/>
          <w:sz w:val="28"/>
          <w:szCs w:val="28"/>
          <w:lang w:val="ru-RU"/>
        </w:rPr>
      </w:pPr>
      <w:r w:rsidRPr="00DF4D12">
        <w:rPr>
          <w:rFonts w:ascii="Times New Roman" w:hAnsi="Times New Roman" w:cs="Times New Roman"/>
          <w:sz w:val="28"/>
          <w:szCs w:val="28"/>
          <w:lang w:val="ru-RU"/>
        </w:rPr>
        <w:t>1. Внести в Положение «О муниципальном лесном контроле на территории Кушвинского городского округа», утвержденное решением Думы Кушвинского городского округа от 28 октября 2021 года № 18 (далее – Положение) следующие изменения:</w:t>
      </w:r>
    </w:p>
    <w:p w14:paraId="2E95A5D3" w14:textId="77777777" w:rsidR="00556D28" w:rsidRPr="00DF4D12" w:rsidRDefault="00556D28" w:rsidP="00556D28">
      <w:pPr>
        <w:pStyle w:val="Standard"/>
        <w:tabs>
          <w:tab w:val="left" w:pos="0"/>
        </w:tabs>
        <w:ind w:firstLine="709"/>
        <w:jc w:val="both"/>
        <w:rPr>
          <w:rFonts w:ascii="Times New Roman" w:hAnsi="Times New Roman" w:cs="Times New Roman"/>
          <w:sz w:val="28"/>
          <w:szCs w:val="28"/>
          <w:lang w:val="ru-RU"/>
        </w:rPr>
      </w:pPr>
      <w:r w:rsidRPr="00DF4D12">
        <w:rPr>
          <w:rFonts w:ascii="Times New Roman" w:hAnsi="Times New Roman" w:cs="Times New Roman"/>
          <w:sz w:val="28"/>
          <w:szCs w:val="28"/>
          <w:lang w:val="ru-RU"/>
        </w:rPr>
        <w:t>1.1. Пункт 50 Положения дополнить абзацем вторым следующего содержания:</w:t>
      </w:r>
    </w:p>
    <w:p w14:paraId="3E0754A9" w14:textId="77777777" w:rsidR="00556D28" w:rsidRPr="00DF4D12" w:rsidRDefault="00556D28" w:rsidP="00556D28">
      <w:pPr>
        <w:ind w:firstLine="709"/>
        <w:jc w:val="both"/>
        <w:rPr>
          <w:sz w:val="28"/>
          <w:szCs w:val="28"/>
        </w:rPr>
      </w:pPr>
      <w:r w:rsidRPr="00DF4D12">
        <w:rPr>
          <w:sz w:val="28"/>
          <w:szCs w:val="28"/>
        </w:rPr>
        <w:t xml:space="preserve">«Жалоба подается контролируемыми лицами в орган муниципального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 июля 2020 года № 248-ФЗ «О государственном контроле (надзоре) и муниципальном контроле в Российской Федерации». При подаче жалобы гражданином она должна быть подписана </w:t>
      </w:r>
      <w:r w:rsidRPr="00DF4D12">
        <w:rPr>
          <w:sz w:val="28"/>
          <w:szCs w:val="28"/>
        </w:rPr>
        <w:lastRenderedPageBreak/>
        <w:t xml:space="preserve">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
    <w:p w14:paraId="3A47BC66" w14:textId="77777777" w:rsidR="00556D28" w:rsidRPr="00DF4D12" w:rsidRDefault="00556D28" w:rsidP="00556D28">
      <w:pPr>
        <w:pStyle w:val="Standard"/>
        <w:tabs>
          <w:tab w:val="left" w:pos="0"/>
        </w:tabs>
        <w:ind w:firstLine="709"/>
        <w:jc w:val="both"/>
        <w:rPr>
          <w:rFonts w:ascii="Times New Roman" w:hAnsi="Times New Roman" w:cs="Times New Roman"/>
          <w:sz w:val="28"/>
          <w:szCs w:val="28"/>
          <w:lang w:val="ru-RU"/>
        </w:rPr>
      </w:pPr>
      <w:r w:rsidRPr="00DF4D12">
        <w:rPr>
          <w:rFonts w:ascii="Times New Roman" w:hAnsi="Times New Roman" w:cs="Times New Roman"/>
          <w:sz w:val="28"/>
          <w:szCs w:val="28"/>
          <w:lang w:val="ru-RU"/>
        </w:rPr>
        <w:t>1.2. Пункт 57 Положения признать утратившим силу.</w:t>
      </w:r>
    </w:p>
    <w:p w14:paraId="6D136932"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1.3.  Дополнить Положение разделом 8 «Проверочные листы» следующего содержания:</w:t>
      </w:r>
    </w:p>
    <w:p w14:paraId="1CB7A2B2"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«Раздел 8. Проверочные листы</w:t>
      </w:r>
    </w:p>
    <w:p w14:paraId="4BE94022"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 xml:space="preserve">62.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14:paraId="4E4E3E67"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 xml:space="preserve">63. Проверочные листы подлежат обязательному применению при осуществлении следующих плановых контрольных мероприятий: </w:t>
      </w:r>
    </w:p>
    <w:p w14:paraId="2ABCDE65"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 xml:space="preserve">- рейдовый осмотр; </w:t>
      </w:r>
    </w:p>
    <w:p w14:paraId="2AAC8E87"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w:t>
      </w:r>
      <w:r w:rsidRPr="00DF4D12">
        <w:rPr>
          <w:rFonts w:eastAsia="Calibri"/>
          <w:sz w:val="28"/>
          <w:szCs w:val="28"/>
          <w:lang w:val="en-US" w:eastAsia="en-US"/>
        </w:rPr>
        <w:t> </w:t>
      </w:r>
      <w:r w:rsidRPr="00DF4D12">
        <w:rPr>
          <w:rFonts w:eastAsia="Calibri"/>
          <w:sz w:val="28"/>
          <w:szCs w:val="28"/>
          <w:lang w:eastAsia="en-US"/>
        </w:rPr>
        <w:t>выездная проверка.</w:t>
      </w:r>
    </w:p>
    <w:p w14:paraId="38E48F9C"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64.</w:t>
      </w:r>
      <w:r w:rsidRPr="00DF4D12">
        <w:rPr>
          <w:rFonts w:eastAsia="Calibri"/>
          <w:sz w:val="28"/>
          <w:szCs w:val="28"/>
          <w:lang w:val="en-US" w:eastAsia="en-US"/>
        </w:rPr>
        <w:t> </w:t>
      </w:r>
      <w:r w:rsidRPr="00DF4D12">
        <w:rPr>
          <w:rFonts w:eastAsia="Calibri"/>
          <w:sz w:val="28"/>
          <w:szCs w:val="28"/>
          <w:lang w:eastAsia="en-US"/>
        </w:rPr>
        <w:t>Орган муниципального контроля вправе применять проверочные листы при проведении иных плановых контрольных мероприятий, внеплановых контрольных мероприятий инспекционного визита, документарной проверки (за исключением контрольного мероприятия, основанием для проведения которого является истечение срока исполнения решения органа муниципального контроля об устранении выявленного нарушения обязательных требований), а также контрольных мероприятий на основании программы проверок.</w:t>
      </w:r>
    </w:p>
    <w:p w14:paraId="336620D9"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65.</w:t>
      </w:r>
      <w:r w:rsidRPr="00DF4D12">
        <w:rPr>
          <w:rFonts w:eastAsia="Calibri"/>
          <w:sz w:val="28"/>
          <w:szCs w:val="28"/>
          <w:lang w:val="en-US" w:eastAsia="en-US"/>
        </w:rPr>
        <w:t> </w:t>
      </w:r>
      <w:r w:rsidRPr="00DF4D12">
        <w:rPr>
          <w:rFonts w:eastAsia="Calibri"/>
          <w:sz w:val="28"/>
          <w:szCs w:val="28"/>
          <w:lang w:eastAsia="en-US"/>
        </w:rPr>
        <w:t>Форма проверочных листов утверждается постановлением администрации Кушвинского городского округа в соответствии с требованиями Постановления Правительства Российской Федерации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7007021D"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66.</w:t>
      </w:r>
      <w:r w:rsidRPr="00DF4D12">
        <w:rPr>
          <w:rFonts w:eastAsia="Calibri"/>
          <w:sz w:val="28"/>
          <w:szCs w:val="28"/>
          <w:lang w:val="en-US" w:eastAsia="en-US"/>
        </w:rPr>
        <w:t> </w:t>
      </w:r>
      <w:r w:rsidRPr="00DF4D12">
        <w:rPr>
          <w:rFonts w:eastAsia="Calibri"/>
          <w:sz w:val="28"/>
          <w:szCs w:val="28"/>
          <w:lang w:eastAsia="en-US"/>
        </w:rPr>
        <w:t>Формы проверочных листов после дня их официального опубликования подлежат размещению на официальном сайте Кушвинского городского округа в</w:t>
      </w:r>
      <w:r w:rsidRPr="00DF4D12">
        <w:rPr>
          <w:sz w:val="28"/>
          <w:szCs w:val="28"/>
        </w:rPr>
        <w:t xml:space="preserve"> информационно-телекоммуникационной сети Интернет (</w:t>
      </w:r>
      <w:hyperlink r:id="rId6" w:history="1">
        <w:r w:rsidRPr="00DF4D12">
          <w:rPr>
            <w:sz w:val="28"/>
            <w:szCs w:val="28"/>
            <w:u w:color="000000"/>
          </w:rPr>
          <w:t>https://kushva.midural.ru/</w:t>
        </w:r>
      </w:hyperlink>
      <w:r w:rsidRPr="00DF4D12">
        <w:rPr>
          <w:sz w:val="28"/>
          <w:szCs w:val="28"/>
        </w:rPr>
        <w:t xml:space="preserve">) </w:t>
      </w:r>
      <w:r w:rsidRPr="00DF4D12">
        <w:rPr>
          <w:rFonts w:eastAsia="Calibri"/>
          <w:sz w:val="28"/>
          <w:szCs w:val="28"/>
          <w:lang w:eastAsia="en-US"/>
        </w:rPr>
        <w:t>и внесению в единый реестр видов муниципального контроля.».</w:t>
      </w:r>
    </w:p>
    <w:p w14:paraId="57E91835" w14:textId="77777777" w:rsidR="00556D28" w:rsidRPr="00DF4D12" w:rsidRDefault="00556D28" w:rsidP="00556D28">
      <w:pPr>
        <w:pStyle w:val="Standard"/>
        <w:tabs>
          <w:tab w:val="left" w:pos="0"/>
        </w:tabs>
        <w:ind w:firstLine="709"/>
        <w:jc w:val="both"/>
        <w:rPr>
          <w:rFonts w:ascii="Times New Roman" w:hAnsi="Times New Roman"/>
          <w:sz w:val="28"/>
          <w:szCs w:val="28"/>
        </w:rPr>
      </w:pPr>
      <w:r w:rsidRPr="00DF4D12">
        <w:rPr>
          <w:rFonts w:ascii="Times New Roman" w:hAnsi="Times New Roman" w:cs="Times New Roman"/>
          <w:sz w:val="28"/>
          <w:szCs w:val="28"/>
          <w:lang w:val="ru-RU"/>
        </w:rPr>
        <w:t>2.</w:t>
      </w:r>
      <w:r w:rsidRPr="00DF4D12">
        <w:rPr>
          <w:rFonts w:ascii="Times New Roman" w:hAnsi="Times New Roman"/>
          <w:sz w:val="28"/>
          <w:szCs w:val="28"/>
          <w:lang w:val="en-US"/>
        </w:rPr>
        <w:t> </w:t>
      </w:r>
      <w:r w:rsidRPr="00DF4D12">
        <w:rPr>
          <w:rFonts w:ascii="Times New Roman" w:hAnsi="Times New Roman"/>
          <w:sz w:val="28"/>
          <w:szCs w:val="28"/>
          <w:lang w:val="ru-RU"/>
        </w:rPr>
        <w:t>Утвердить ключевые показатели в сфере муниципального контроля в Кушвинском городском округе и их целевые значения, индикативные показатели в сфере муниципального контроля в Кушвинском городском округе (приложение № 1</w:t>
      </w:r>
      <w:r w:rsidRPr="00DF4D12">
        <w:rPr>
          <w:rFonts w:ascii="Times New Roman" w:hAnsi="Times New Roman"/>
          <w:sz w:val="28"/>
          <w:szCs w:val="28"/>
        </w:rPr>
        <w:t>).</w:t>
      </w:r>
    </w:p>
    <w:p w14:paraId="245284E5" w14:textId="77777777" w:rsidR="00556D28" w:rsidRPr="00DF4D12" w:rsidRDefault="00556D28" w:rsidP="00556D28">
      <w:pPr>
        <w:ind w:firstLine="709"/>
        <w:jc w:val="both"/>
        <w:rPr>
          <w:sz w:val="28"/>
          <w:szCs w:val="28"/>
        </w:rPr>
      </w:pPr>
      <w:r w:rsidRPr="00DF4D12">
        <w:rPr>
          <w:sz w:val="28"/>
          <w:szCs w:val="28"/>
        </w:rPr>
        <w:t xml:space="preserve">3. Утвердить перечень индикаторов риска </w:t>
      </w:r>
      <w:r w:rsidRPr="00DF4D12">
        <w:rPr>
          <w:sz w:val="28"/>
          <w:szCs w:val="28"/>
          <w:shd w:val="clear" w:color="auto" w:fill="FFFFFF"/>
        </w:rPr>
        <w:t xml:space="preserve">нарушения обязательных требований в сфере </w:t>
      </w:r>
      <w:r w:rsidRPr="00DF4D12">
        <w:rPr>
          <w:sz w:val="28"/>
          <w:szCs w:val="28"/>
        </w:rPr>
        <w:t>муниципального контроля на территории Кушвинского городского округа (приложение № 2).</w:t>
      </w:r>
    </w:p>
    <w:p w14:paraId="0CC0FE4A" w14:textId="77777777" w:rsidR="00556D28" w:rsidRPr="00DF4D12" w:rsidRDefault="00556D28" w:rsidP="00556D28">
      <w:pPr>
        <w:pStyle w:val="Standard"/>
        <w:tabs>
          <w:tab w:val="left" w:pos="0"/>
          <w:tab w:val="left" w:pos="993"/>
        </w:tabs>
        <w:ind w:firstLine="709"/>
        <w:jc w:val="both"/>
        <w:rPr>
          <w:rFonts w:ascii="Times New Roman" w:hAnsi="Times New Roman" w:cs="Times New Roman"/>
          <w:sz w:val="28"/>
          <w:szCs w:val="28"/>
          <w:lang w:val="ru-RU"/>
        </w:rPr>
      </w:pPr>
      <w:r w:rsidRPr="00DF4D12">
        <w:rPr>
          <w:rFonts w:ascii="Times New Roman" w:hAnsi="Times New Roman" w:cs="Times New Roman"/>
          <w:sz w:val="28"/>
          <w:szCs w:val="28"/>
          <w:lang w:val="ru-RU"/>
        </w:rPr>
        <w:t>4. Настоящее решение вступает в силу с 1 марта 2022 года.</w:t>
      </w:r>
    </w:p>
    <w:p w14:paraId="62E82017" w14:textId="77777777" w:rsidR="00556D28" w:rsidRPr="00DF4D12" w:rsidRDefault="00556D28" w:rsidP="00556D28">
      <w:pPr>
        <w:pStyle w:val="Standard"/>
        <w:tabs>
          <w:tab w:val="left" w:pos="0"/>
          <w:tab w:val="left" w:pos="993"/>
        </w:tabs>
        <w:ind w:firstLine="709"/>
        <w:jc w:val="both"/>
        <w:rPr>
          <w:rFonts w:ascii="Times New Roman" w:hAnsi="Times New Roman" w:cs="Times New Roman"/>
          <w:sz w:val="28"/>
          <w:szCs w:val="28"/>
          <w:lang w:val="ru-RU"/>
        </w:rPr>
      </w:pPr>
      <w:r w:rsidRPr="00DF4D12">
        <w:rPr>
          <w:rFonts w:ascii="Times New Roman" w:hAnsi="Times New Roman" w:cs="Times New Roman"/>
          <w:sz w:val="28"/>
          <w:szCs w:val="28"/>
          <w:lang w:val="ru-RU"/>
        </w:rPr>
        <w:lastRenderedPageBreak/>
        <w:t xml:space="preserve">5. Опубликовать настоящее решение в газете «Муниципальный вестник». </w:t>
      </w:r>
    </w:p>
    <w:p w14:paraId="7E240FEF" w14:textId="77777777" w:rsidR="00556D28" w:rsidRPr="00DF4D12" w:rsidRDefault="00556D28" w:rsidP="00556D28">
      <w:pPr>
        <w:contextualSpacing/>
        <w:jc w:val="both"/>
        <w:rPr>
          <w:sz w:val="28"/>
          <w:szCs w:val="28"/>
        </w:rPr>
      </w:pPr>
    </w:p>
    <w:p w14:paraId="48842E26" w14:textId="77777777" w:rsidR="00556D28" w:rsidRPr="00DF4D12" w:rsidRDefault="00556D28" w:rsidP="00556D28">
      <w:pPr>
        <w:contextualSpacing/>
        <w:jc w:val="both"/>
        <w:rPr>
          <w:sz w:val="28"/>
          <w:szCs w:val="28"/>
        </w:rPr>
      </w:pPr>
    </w:p>
    <w:p w14:paraId="11EB380E" w14:textId="77777777" w:rsidR="00556D28" w:rsidRPr="00DF4D12" w:rsidRDefault="00556D28" w:rsidP="00556D28">
      <w:pPr>
        <w:contextualSpacing/>
        <w:jc w:val="both"/>
        <w:rPr>
          <w:sz w:val="28"/>
          <w:szCs w:val="28"/>
        </w:rPr>
      </w:pPr>
    </w:p>
    <w:p w14:paraId="07D2392C" w14:textId="77777777" w:rsidR="00556D28" w:rsidRPr="00DF4D12" w:rsidRDefault="00556D28" w:rsidP="00556D28">
      <w:pPr>
        <w:contextualSpacing/>
        <w:jc w:val="both"/>
        <w:rPr>
          <w:sz w:val="28"/>
          <w:szCs w:val="28"/>
        </w:rPr>
      </w:pPr>
    </w:p>
    <w:p w14:paraId="26E7F66C" w14:textId="77777777" w:rsidR="00556D28" w:rsidRPr="00DF4D12" w:rsidRDefault="00556D28" w:rsidP="00556D28">
      <w:pPr>
        <w:rPr>
          <w:sz w:val="28"/>
          <w:szCs w:val="28"/>
        </w:rPr>
      </w:pPr>
      <w:r w:rsidRPr="00DF4D12">
        <w:rPr>
          <w:sz w:val="28"/>
          <w:szCs w:val="28"/>
        </w:rPr>
        <w:t>Исполняющий полномочия главы</w:t>
      </w:r>
      <w:r w:rsidRPr="00DF4D12">
        <w:rPr>
          <w:sz w:val="28"/>
          <w:szCs w:val="28"/>
        </w:rPr>
        <w:tab/>
      </w:r>
      <w:r w:rsidRPr="00DF4D12">
        <w:rPr>
          <w:sz w:val="28"/>
          <w:szCs w:val="28"/>
        </w:rPr>
        <w:tab/>
      </w:r>
      <w:r w:rsidRPr="00DF4D12">
        <w:rPr>
          <w:sz w:val="28"/>
          <w:szCs w:val="28"/>
        </w:rPr>
        <w:tab/>
        <w:t xml:space="preserve">     Председатель Думы </w:t>
      </w:r>
    </w:p>
    <w:p w14:paraId="2BE551DF" w14:textId="77777777" w:rsidR="00556D28" w:rsidRPr="00DF4D12" w:rsidRDefault="00556D28" w:rsidP="00556D28">
      <w:pPr>
        <w:rPr>
          <w:sz w:val="28"/>
          <w:szCs w:val="28"/>
        </w:rPr>
      </w:pPr>
      <w:r w:rsidRPr="00DF4D12">
        <w:rPr>
          <w:sz w:val="28"/>
          <w:szCs w:val="28"/>
        </w:rPr>
        <w:t xml:space="preserve">Кушвинского городского округа </w:t>
      </w:r>
      <w:r w:rsidRPr="00DF4D12">
        <w:rPr>
          <w:sz w:val="28"/>
          <w:szCs w:val="28"/>
        </w:rPr>
        <w:tab/>
      </w:r>
      <w:r w:rsidRPr="00DF4D12">
        <w:rPr>
          <w:sz w:val="28"/>
          <w:szCs w:val="28"/>
        </w:rPr>
        <w:tab/>
      </w:r>
      <w:r w:rsidRPr="00DF4D12">
        <w:rPr>
          <w:sz w:val="28"/>
          <w:szCs w:val="28"/>
        </w:rPr>
        <w:tab/>
        <w:t xml:space="preserve">     Кушвинского городского округа</w:t>
      </w:r>
    </w:p>
    <w:p w14:paraId="17829A2D" w14:textId="77777777" w:rsidR="00556D28" w:rsidRPr="00DF4D12" w:rsidRDefault="00556D28" w:rsidP="00556D28">
      <w:pPr>
        <w:rPr>
          <w:sz w:val="28"/>
          <w:szCs w:val="28"/>
        </w:rPr>
      </w:pPr>
    </w:p>
    <w:p w14:paraId="086172BD" w14:textId="77777777" w:rsidR="00556D28" w:rsidRPr="00DF4D12" w:rsidRDefault="00556D28" w:rsidP="00556D28">
      <w:pPr>
        <w:rPr>
          <w:sz w:val="28"/>
          <w:szCs w:val="28"/>
        </w:rPr>
        <w:sectPr w:rsidR="00556D28" w:rsidRPr="00DF4D12" w:rsidSect="00E26308">
          <w:headerReference w:type="even" r:id="rId7"/>
          <w:headerReference w:type="default" r:id="rId8"/>
          <w:pgSz w:w="11906" w:h="16838"/>
          <w:pgMar w:top="1134" w:right="567" w:bottom="1134" w:left="1418" w:header="6" w:footer="709" w:gutter="0"/>
          <w:cols w:space="708"/>
          <w:docGrid w:linePitch="360"/>
        </w:sectPr>
      </w:pPr>
      <w:r w:rsidRPr="00DF4D12">
        <w:rPr>
          <w:sz w:val="28"/>
          <w:szCs w:val="28"/>
        </w:rPr>
        <w:tab/>
      </w:r>
      <w:r w:rsidRPr="00DF4D12">
        <w:rPr>
          <w:sz w:val="28"/>
          <w:szCs w:val="28"/>
        </w:rPr>
        <w:tab/>
      </w:r>
      <w:r w:rsidRPr="00DF4D12">
        <w:rPr>
          <w:sz w:val="28"/>
          <w:szCs w:val="28"/>
        </w:rPr>
        <w:tab/>
        <w:t xml:space="preserve">   А.В. </w:t>
      </w:r>
      <w:proofErr w:type="spellStart"/>
      <w:r w:rsidRPr="00DF4D12">
        <w:rPr>
          <w:sz w:val="28"/>
          <w:szCs w:val="28"/>
        </w:rPr>
        <w:t>Чепрасов</w:t>
      </w:r>
      <w:proofErr w:type="spellEnd"/>
      <w:r w:rsidRPr="00DF4D12">
        <w:rPr>
          <w:sz w:val="28"/>
          <w:szCs w:val="28"/>
        </w:rPr>
        <w:tab/>
      </w:r>
      <w:r w:rsidRPr="00DF4D12">
        <w:rPr>
          <w:sz w:val="28"/>
          <w:szCs w:val="28"/>
        </w:rPr>
        <w:tab/>
      </w:r>
      <w:r w:rsidRPr="00DF4D12">
        <w:rPr>
          <w:sz w:val="28"/>
          <w:szCs w:val="28"/>
        </w:rPr>
        <w:tab/>
      </w:r>
      <w:r w:rsidRPr="00DF4D12">
        <w:rPr>
          <w:sz w:val="28"/>
          <w:szCs w:val="28"/>
        </w:rPr>
        <w:tab/>
      </w:r>
      <w:r w:rsidRPr="00DF4D12">
        <w:rPr>
          <w:sz w:val="28"/>
          <w:szCs w:val="28"/>
        </w:rPr>
        <w:tab/>
      </w:r>
      <w:r w:rsidRPr="00DF4D12">
        <w:rPr>
          <w:sz w:val="28"/>
          <w:szCs w:val="28"/>
        </w:rPr>
        <w:tab/>
        <w:t xml:space="preserve">     С.А. Клиросов </w:t>
      </w:r>
    </w:p>
    <w:p w14:paraId="4ED446BD" w14:textId="77777777" w:rsidR="00556D28" w:rsidRPr="00DF4D12" w:rsidRDefault="00556D28" w:rsidP="00556D28">
      <w:pPr>
        <w:widowControl w:val="0"/>
        <w:autoSpaceDE w:val="0"/>
        <w:ind w:left="5670"/>
        <w:rPr>
          <w:bCs/>
        </w:rPr>
      </w:pPr>
      <w:r w:rsidRPr="00DF4D12">
        <w:rPr>
          <w:bCs/>
        </w:rPr>
        <w:lastRenderedPageBreak/>
        <w:t>УТВЕРЖДЕНЫ</w:t>
      </w:r>
    </w:p>
    <w:p w14:paraId="40AA9D7F" w14:textId="77777777" w:rsidR="00556D28" w:rsidRPr="00DF4D12" w:rsidRDefault="00556D28" w:rsidP="00556D28">
      <w:pPr>
        <w:widowControl w:val="0"/>
        <w:autoSpaceDE w:val="0"/>
        <w:ind w:left="5670"/>
        <w:rPr>
          <w:bCs/>
        </w:rPr>
      </w:pPr>
      <w:r w:rsidRPr="00DF4D12">
        <w:rPr>
          <w:bCs/>
        </w:rPr>
        <w:t>решением Думы Кушвинского городского округа</w:t>
      </w:r>
    </w:p>
    <w:p w14:paraId="6C68ECFF" w14:textId="77777777" w:rsidR="00556D28" w:rsidRPr="00DF4D12" w:rsidRDefault="00556D28" w:rsidP="00556D28">
      <w:pPr>
        <w:widowControl w:val="0"/>
        <w:autoSpaceDE w:val="0"/>
        <w:ind w:left="5670"/>
        <w:rPr>
          <w:bCs/>
        </w:rPr>
      </w:pPr>
      <w:r w:rsidRPr="00DF4D12">
        <w:rPr>
          <w:bCs/>
        </w:rPr>
        <w:t>от 24 февраля 2022 г. № 42</w:t>
      </w:r>
    </w:p>
    <w:p w14:paraId="1058E701" w14:textId="77777777" w:rsidR="00556D28" w:rsidRPr="00DF4D12" w:rsidRDefault="00556D28" w:rsidP="00556D28">
      <w:pPr>
        <w:widowControl w:val="0"/>
        <w:autoSpaceDE w:val="0"/>
        <w:ind w:left="5670"/>
        <w:rPr>
          <w:rFonts w:eastAsia="Lucida Sans Unicode"/>
          <w:kern w:val="1"/>
          <w:lang w:eastAsia="fa-IR" w:bidi="fa-IR"/>
        </w:rPr>
      </w:pPr>
      <w:r w:rsidRPr="00DF4D12">
        <w:rPr>
          <w:rFonts w:eastAsia="Lucida Sans Unicode"/>
          <w:kern w:val="1"/>
          <w:lang w:eastAsia="fa-IR" w:bidi="fa-IR"/>
        </w:rPr>
        <w:t>«</w:t>
      </w:r>
      <w:r w:rsidRPr="00DF4D12">
        <w:rPr>
          <w:rFonts w:eastAsia="Lucida Sans Unicode"/>
          <w:kern w:val="1"/>
          <w:lang w:val="de-DE" w:eastAsia="fa-IR" w:bidi="fa-IR"/>
        </w:rPr>
        <w:t>О</w:t>
      </w:r>
      <w:r w:rsidRPr="00DF4D12">
        <w:rPr>
          <w:rFonts w:eastAsia="Lucida Sans Unicode"/>
          <w:kern w:val="1"/>
          <w:lang w:eastAsia="fa-IR" w:bidi="fa-IR"/>
        </w:rPr>
        <w:t xml:space="preserve"> внесении изменений в Положение «О</w:t>
      </w:r>
      <w:r w:rsidRPr="00DF4D12">
        <w:rPr>
          <w:rFonts w:eastAsia="Lucida Sans Unicode"/>
          <w:kern w:val="1"/>
          <w:lang w:val="de-DE" w:eastAsia="fa-IR" w:bidi="fa-IR"/>
        </w:rPr>
        <w:t xml:space="preserve"> </w:t>
      </w:r>
      <w:r w:rsidRPr="00DF4D12">
        <w:rPr>
          <w:rFonts w:eastAsia="Lucida Sans Unicode"/>
          <w:kern w:val="1"/>
          <w:lang w:eastAsia="fa-IR" w:bidi="fa-IR"/>
        </w:rPr>
        <w:t>муниципальном</w:t>
      </w:r>
      <w:r w:rsidRPr="00DF4D12">
        <w:rPr>
          <w:rFonts w:eastAsia="Lucida Sans Unicode"/>
          <w:kern w:val="1"/>
          <w:lang w:val="de-DE" w:eastAsia="fa-IR" w:bidi="fa-IR"/>
        </w:rPr>
        <w:t xml:space="preserve"> </w:t>
      </w:r>
      <w:r w:rsidRPr="00DF4D12">
        <w:rPr>
          <w:rFonts w:eastAsia="Lucida Sans Unicode"/>
          <w:kern w:val="1"/>
          <w:lang w:eastAsia="fa-IR" w:bidi="fa-IR"/>
        </w:rPr>
        <w:t>лесном</w:t>
      </w:r>
      <w:r w:rsidRPr="00DF4D12">
        <w:rPr>
          <w:rFonts w:eastAsia="Lucida Sans Unicode"/>
          <w:kern w:val="1"/>
          <w:lang w:val="de-DE" w:eastAsia="fa-IR" w:bidi="fa-IR"/>
        </w:rPr>
        <w:t xml:space="preserve"> </w:t>
      </w:r>
      <w:r w:rsidRPr="00DF4D12">
        <w:rPr>
          <w:rFonts w:eastAsia="Lucida Sans Unicode"/>
          <w:kern w:val="1"/>
          <w:lang w:eastAsia="fa-IR" w:bidi="fa-IR"/>
        </w:rPr>
        <w:t>контроле</w:t>
      </w:r>
      <w:r w:rsidRPr="00DF4D12">
        <w:rPr>
          <w:rFonts w:eastAsia="Lucida Sans Unicode"/>
          <w:kern w:val="1"/>
          <w:lang w:val="de-DE" w:eastAsia="fa-IR" w:bidi="fa-IR"/>
        </w:rPr>
        <w:t xml:space="preserve"> </w:t>
      </w:r>
      <w:r w:rsidRPr="00DF4D12">
        <w:rPr>
          <w:rFonts w:eastAsia="Lucida Sans Unicode"/>
          <w:kern w:val="1"/>
          <w:lang w:eastAsia="fa-IR" w:bidi="fa-IR"/>
        </w:rPr>
        <w:t xml:space="preserve">на территории Кушвинского городского округа», утвержденное решением Думы Кушвинского городского округа от </w:t>
      </w:r>
    </w:p>
    <w:p w14:paraId="3DA2C849" w14:textId="77777777" w:rsidR="00556D28" w:rsidRPr="00DF4D12" w:rsidRDefault="00556D28" w:rsidP="00556D28">
      <w:pPr>
        <w:widowControl w:val="0"/>
        <w:autoSpaceDE w:val="0"/>
        <w:ind w:left="5670"/>
        <w:rPr>
          <w:bCs/>
        </w:rPr>
      </w:pPr>
      <w:r w:rsidRPr="00DF4D12">
        <w:rPr>
          <w:rFonts w:eastAsia="Lucida Sans Unicode"/>
          <w:kern w:val="1"/>
          <w:lang w:eastAsia="fa-IR" w:bidi="fa-IR"/>
        </w:rPr>
        <w:t xml:space="preserve">28 октября 2021 года № 18» </w:t>
      </w:r>
    </w:p>
    <w:p w14:paraId="28EA77D4" w14:textId="77777777" w:rsidR="00556D28" w:rsidRPr="00DF4D12" w:rsidRDefault="00556D28" w:rsidP="00556D28">
      <w:pPr>
        <w:widowControl w:val="0"/>
        <w:autoSpaceDE w:val="0"/>
        <w:spacing w:line="259" w:lineRule="auto"/>
        <w:ind w:left="5670"/>
        <w:rPr>
          <w:bCs/>
        </w:rPr>
      </w:pPr>
      <w:r w:rsidRPr="00DF4D12">
        <w:rPr>
          <w:bCs/>
        </w:rPr>
        <w:t>Приложение № 1</w:t>
      </w:r>
    </w:p>
    <w:p w14:paraId="4603DBA7" w14:textId="77777777" w:rsidR="00556D28" w:rsidRPr="00DF4D12" w:rsidRDefault="00556D28" w:rsidP="00556D28">
      <w:pPr>
        <w:shd w:val="clear" w:color="auto" w:fill="FFFFFF"/>
        <w:ind w:firstLine="708"/>
        <w:jc w:val="both"/>
        <w:rPr>
          <w:sz w:val="28"/>
          <w:szCs w:val="28"/>
        </w:rPr>
      </w:pPr>
    </w:p>
    <w:p w14:paraId="1D0E7521" w14:textId="77777777" w:rsidR="00556D28" w:rsidRPr="00DF4D12" w:rsidRDefault="00556D28" w:rsidP="00556D28">
      <w:pPr>
        <w:shd w:val="clear" w:color="auto" w:fill="FFFFFF"/>
        <w:ind w:firstLine="708"/>
        <w:jc w:val="center"/>
        <w:rPr>
          <w:sz w:val="28"/>
          <w:szCs w:val="28"/>
        </w:rPr>
      </w:pPr>
    </w:p>
    <w:p w14:paraId="4EB03633" w14:textId="77777777" w:rsidR="00556D28" w:rsidRPr="00DF4D12" w:rsidRDefault="00556D28" w:rsidP="00556D28">
      <w:pPr>
        <w:pStyle w:val="Standard"/>
        <w:jc w:val="center"/>
        <w:rPr>
          <w:rFonts w:ascii="Times New Roman" w:hAnsi="Times New Roman" w:cs="Times New Roman"/>
          <w:b/>
          <w:sz w:val="28"/>
          <w:szCs w:val="28"/>
          <w:lang w:val="ru-RU"/>
        </w:rPr>
      </w:pPr>
      <w:r w:rsidRPr="00DF4D12">
        <w:rPr>
          <w:rFonts w:ascii="Times New Roman" w:hAnsi="Times New Roman" w:cs="Times New Roman"/>
          <w:b/>
          <w:sz w:val="28"/>
          <w:szCs w:val="28"/>
          <w:lang w:val="ru-RU"/>
        </w:rPr>
        <w:t>КЛЮЧЕВЫЕ ПОКАЗАТЕЛИ</w:t>
      </w:r>
    </w:p>
    <w:p w14:paraId="591C19BE" w14:textId="77777777" w:rsidR="00556D28" w:rsidRPr="00DF4D12" w:rsidRDefault="00556D28" w:rsidP="00556D28">
      <w:pPr>
        <w:pStyle w:val="Standard"/>
        <w:jc w:val="center"/>
        <w:rPr>
          <w:rFonts w:ascii="Times New Roman" w:hAnsi="Times New Roman" w:cs="Times New Roman"/>
          <w:b/>
          <w:sz w:val="28"/>
          <w:szCs w:val="28"/>
          <w:lang w:val="ru-RU"/>
        </w:rPr>
      </w:pPr>
      <w:r w:rsidRPr="00DF4D12">
        <w:rPr>
          <w:rFonts w:ascii="Times New Roman" w:hAnsi="Times New Roman" w:cs="Times New Roman"/>
          <w:b/>
          <w:sz w:val="28"/>
          <w:szCs w:val="28"/>
          <w:lang w:val="ru-RU"/>
        </w:rPr>
        <w:t>в сфере муниципального контроля в Кушвинском городском округе и их целевые значения, индикативные показатели в сфере муниципального контроля в Кушвинском городском округе</w:t>
      </w:r>
    </w:p>
    <w:p w14:paraId="26147859" w14:textId="77777777" w:rsidR="00556D28" w:rsidRPr="00DF4D12" w:rsidRDefault="00556D28" w:rsidP="00556D28">
      <w:pPr>
        <w:pStyle w:val="Standard"/>
        <w:jc w:val="center"/>
        <w:rPr>
          <w:rFonts w:ascii="Times New Roman" w:hAnsi="Times New Roman" w:cs="Times New Roman"/>
          <w:bCs/>
          <w:sz w:val="28"/>
          <w:szCs w:val="28"/>
          <w:lang w:val="ru-RU"/>
        </w:rPr>
      </w:pPr>
    </w:p>
    <w:p w14:paraId="7A59BE81" w14:textId="77777777" w:rsidR="00556D28" w:rsidRPr="00DF4D12" w:rsidRDefault="00556D28" w:rsidP="00556D28">
      <w:pPr>
        <w:pStyle w:val="Standard"/>
        <w:jc w:val="center"/>
        <w:rPr>
          <w:rFonts w:ascii="Times New Roman" w:hAnsi="Times New Roman" w:cs="Times New Roman"/>
          <w:bCs/>
          <w:sz w:val="28"/>
          <w:szCs w:val="28"/>
          <w:lang w:val="ru-RU"/>
        </w:rPr>
      </w:pPr>
    </w:p>
    <w:tbl>
      <w:tblPr>
        <w:tblW w:w="9915" w:type="dxa"/>
        <w:tblLayout w:type="fixed"/>
        <w:tblCellMar>
          <w:left w:w="10" w:type="dxa"/>
          <w:right w:w="10" w:type="dxa"/>
        </w:tblCellMar>
        <w:tblLook w:val="04A0" w:firstRow="1" w:lastRow="0" w:firstColumn="1" w:lastColumn="0" w:noHBand="0" w:noVBand="1"/>
      </w:tblPr>
      <w:tblGrid>
        <w:gridCol w:w="1160"/>
        <w:gridCol w:w="7337"/>
        <w:gridCol w:w="1418"/>
      </w:tblGrid>
      <w:tr w:rsidR="00556D28" w:rsidRPr="00DF4D12" w14:paraId="75E451E8" w14:textId="77777777" w:rsidTr="00D138E9">
        <w:trPr>
          <w:trHeight w:val="774"/>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FEE4256" w14:textId="77777777" w:rsidR="00556D28" w:rsidRPr="00DF4D12" w:rsidRDefault="00556D28" w:rsidP="00D138E9">
            <w:pPr>
              <w:autoSpaceDE w:val="0"/>
              <w:jc w:val="center"/>
              <w:rPr>
                <w:rFonts w:eastAsia="Calibri"/>
                <w:sz w:val="28"/>
                <w:szCs w:val="28"/>
              </w:rPr>
            </w:pPr>
            <w:r w:rsidRPr="00DF4D12">
              <w:rPr>
                <w:rFonts w:eastAsia="Calibri"/>
                <w:sz w:val="28"/>
                <w:szCs w:val="28"/>
              </w:rPr>
              <w:t>Номер строки</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273D799" w14:textId="77777777" w:rsidR="00556D28" w:rsidRPr="00DF4D12" w:rsidRDefault="00556D28" w:rsidP="00D138E9">
            <w:pPr>
              <w:autoSpaceDE w:val="0"/>
              <w:jc w:val="center"/>
              <w:rPr>
                <w:rFonts w:eastAsia="Calibri"/>
                <w:sz w:val="28"/>
                <w:szCs w:val="28"/>
              </w:rPr>
            </w:pPr>
            <w:r w:rsidRPr="00DF4D12">
              <w:rPr>
                <w:rFonts w:eastAsia="Calibri"/>
                <w:sz w:val="28"/>
                <w:szCs w:val="28"/>
              </w:rPr>
              <w:t>Ключевые показатели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122FA2C" w14:textId="77777777" w:rsidR="00556D28" w:rsidRPr="00DF4D12" w:rsidRDefault="00556D28" w:rsidP="00D138E9">
            <w:pPr>
              <w:autoSpaceDE w:val="0"/>
              <w:jc w:val="center"/>
              <w:rPr>
                <w:rFonts w:eastAsia="Calibri"/>
                <w:sz w:val="28"/>
                <w:szCs w:val="28"/>
              </w:rPr>
            </w:pPr>
            <w:r w:rsidRPr="00DF4D12">
              <w:rPr>
                <w:rFonts w:eastAsia="Calibri"/>
                <w:sz w:val="28"/>
                <w:szCs w:val="28"/>
              </w:rPr>
              <w:t>Целевые значения (%)</w:t>
            </w:r>
          </w:p>
        </w:tc>
      </w:tr>
      <w:tr w:rsidR="00556D28" w:rsidRPr="00DF4D12" w14:paraId="1D84901D" w14:textId="77777777" w:rsidTr="00D138E9">
        <w:trPr>
          <w:trHeight w:val="529"/>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3272F03" w14:textId="77777777" w:rsidR="00556D28" w:rsidRPr="00DF4D12" w:rsidRDefault="00556D28" w:rsidP="00D138E9">
            <w:pPr>
              <w:autoSpaceDE w:val="0"/>
              <w:jc w:val="center"/>
              <w:rPr>
                <w:rFonts w:eastAsia="Calibri"/>
                <w:sz w:val="28"/>
                <w:szCs w:val="28"/>
              </w:rPr>
            </w:pPr>
            <w:r w:rsidRPr="00DF4D12">
              <w:rPr>
                <w:rFonts w:eastAsia="Calibri"/>
                <w:sz w:val="28"/>
                <w:szCs w:val="28"/>
              </w:rPr>
              <w:t>1.</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1435823" w14:textId="77777777" w:rsidR="00556D28" w:rsidRPr="00DF4D12" w:rsidRDefault="00556D28" w:rsidP="00D138E9">
            <w:pPr>
              <w:autoSpaceDE w:val="0"/>
              <w:rPr>
                <w:rFonts w:eastAsia="Calibri"/>
                <w:sz w:val="28"/>
                <w:szCs w:val="28"/>
              </w:rPr>
            </w:pPr>
            <w:r w:rsidRPr="00DF4D12">
              <w:rPr>
                <w:rFonts w:eastAsia="Calibri"/>
                <w:sz w:val="28"/>
                <w:szCs w:val="28"/>
              </w:rPr>
              <w:t>Доля устраненных нарушений обязательных требований от числа выявленных нарушений обязательных требований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F990C96" w14:textId="77777777" w:rsidR="00556D28" w:rsidRPr="00DF4D12" w:rsidRDefault="00556D28" w:rsidP="00D138E9">
            <w:pPr>
              <w:autoSpaceDE w:val="0"/>
              <w:jc w:val="center"/>
              <w:rPr>
                <w:rFonts w:eastAsia="Calibri"/>
                <w:sz w:val="28"/>
                <w:szCs w:val="28"/>
              </w:rPr>
            </w:pPr>
            <w:r w:rsidRPr="00DF4D12">
              <w:rPr>
                <w:rFonts w:eastAsia="Calibri"/>
                <w:sz w:val="28"/>
                <w:szCs w:val="28"/>
              </w:rPr>
              <w:t>70</w:t>
            </w:r>
          </w:p>
        </w:tc>
      </w:tr>
      <w:tr w:rsidR="00556D28" w:rsidRPr="00DF4D12" w14:paraId="2790C1F7" w14:textId="77777777" w:rsidTr="00D138E9">
        <w:trPr>
          <w:trHeight w:val="541"/>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199762A" w14:textId="77777777" w:rsidR="00556D28" w:rsidRPr="00DF4D12" w:rsidRDefault="00556D28" w:rsidP="00D138E9">
            <w:pPr>
              <w:autoSpaceDE w:val="0"/>
              <w:jc w:val="center"/>
              <w:rPr>
                <w:rFonts w:eastAsia="Calibri"/>
                <w:sz w:val="28"/>
                <w:szCs w:val="28"/>
              </w:rPr>
            </w:pPr>
            <w:r w:rsidRPr="00DF4D12">
              <w:rPr>
                <w:rFonts w:eastAsia="Calibri"/>
                <w:sz w:val="28"/>
                <w:szCs w:val="28"/>
              </w:rPr>
              <w:t>2.</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756E3A0" w14:textId="77777777" w:rsidR="00556D28" w:rsidRPr="00DF4D12" w:rsidRDefault="00556D28" w:rsidP="00D138E9">
            <w:pPr>
              <w:autoSpaceDE w:val="0"/>
              <w:rPr>
                <w:rFonts w:ascii="Calibri" w:eastAsia="SimSun" w:hAnsi="Calibri"/>
              </w:rPr>
            </w:pPr>
            <w:r w:rsidRPr="00DF4D12">
              <w:rPr>
                <w:rFonts w:ascii="Liberation Serif" w:hAnsi="Liberation Serif"/>
                <w:bCs/>
                <w:kern w:val="3"/>
                <w:sz w:val="28"/>
                <w:szCs w:val="28"/>
                <w:lang w:eastAsia="zh-CN" w:bidi="hi-IN"/>
              </w:rPr>
              <w:t xml:space="preserve">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B675E12" w14:textId="77777777" w:rsidR="00556D28" w:rsidRPr="00DF4D12" w:rsidRDefault="00556D28" w:rsidP="00D138E9">
            <w:pPr>
              <w:autoSpaceDE w:val="0"/>
              <w:jc w:val="center"/>
              <w:rPr>
                <w:rFonts w:eastAsia="Calibri"/>
                <w:sz w:val="28"/>
                <w:szCs w:val="28"/>
              </w:rPr>
            </w:pPr>
            <w:r w:rsidRPr="00DF4D12">
              <w:rPr>
                <w:rFonts w:eastAsia="Calibri"/>
                <w:sz w:val="28"/>
                <w:szCs w:val="28"/>
              </w:rPr>
              <w:t>0</w:t>
            </w:r>
          </w:p>
        </w:tc>
      </w:tr>
      <w:tr w:rsidR="00556D28" w:rsidRPr="00DF4D12" w14:paraId="1C8CD383" w14:textId="77777777" w:rsidTr="00D138E9">
        <w:trPr>
          <w:trHeight w:val="529"/>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76DEA02" w14:textId="77777777" w:rsidR="00556D28" w:rsidRPr="00DF4D12" w:rsidRDefault="00556D28" w:rsidP="00D138E9">
            <w:pPr>
              <w:autoSpaceDE w:val="0"/>
              <w:jc w:val="center"/>
              <w:rPr>
                <w:rFonts w:eastAsia="Calibri"/>
                <w:sz w:val="28"/>
                <w:szCs w:val="28"/>
              </w:rPr>
            </w:pPr>
            <w:r w:rsidRPr="00DF4D12">
              <w:rPr>
                <w:rFonts w:eastAsia="Calibri"/>
                <w:sz w:val="28"/>
                <w:szCs w:val="28"/>
              </w:rPr>
              <w:t>3.</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EB7414B" w14:textId="77777777" w:rsidR="00556D28" w:rsidRPr="00DF4D12" w:rsidRDefault="00556D28" w:rsidP="00D138E9">
            <w:pPr>
              <w:autoSpaceDE w:val="0"/>
              <w:rPr>
                <w:rFonts w:ascii="Calibri" w:eastAsia="SimSun" w:hAnsi="Calibri"/>
              </w:rPr>
            </w:pPr>
            <w:r w:rsidRPr="00DF4D12">
              <w:rPr>
                <w:rFonts w:ascii="Liberation Serif" w:hAnsi="Liberation Serif"/>
                <w:bCs/>
                <w:kern w:val="3"/>
                <w:sz w:val="28"/>
                <w:szCs w:val="28"/>
                <w:lang w:eastAsia="zh-CN" w:bidi="hi-IN"/>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750A9BE" w14:textId="77777777" w:rsidR="00556D28" w:rsidRPr="00DF4D12" w:rsidRDefault="00556D28" w:rsidP="00D138E9">
            <w:pPr>
              <w:autoSpaceDE w:val="0"/>
              <w:jc w:val="center"/>
              <w:rPr>
                <w:rFonts w:eastAsia="Calibri"/>
                <w:sz w:val="28"/>
                <w:szCs w:val="28"/>
              </w:rPr>
            </w:pPr>
            <w:r w:rsidRPr="00DF4D12">
              <w:rPr>
                <w:rFonts w:eastAsia="Calibri"/>
                <w:sz w:val="28"/>
                <w:szCs w:val="28"/>
              </w:rPr>
              <w:t>0</w:t>
            </w:r>
          </w:p>
        </w:tc>
      </w:tr>
    </w:tbl>
    <w:p w14:paraId="619B1B3C" w14:textId="77777777" w:rsidR="00556D28" w:rsidRPr="00DF4D12" w:rsidRDefault="00556D28" w:rsidP="00556D28">
      <w:pPr>
        <w:pStyle w:val="Standard"/>
        <w:rPr>
          <w:rFonts w:ascii="Times New Roman" w:hAnsi="Times New Roman" w:cs="Times New Roman"/>
          <w:bCs/>
          <w:sz w:val="28"/>
          <w:szCs w:val="28"/>
          <w:lang w:val="ru-RU"/>
        </w:rPr>
      </w:pPr>
    </w:p>
    <w:p w14:paraId="1670B40D"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Индикативные показатели в сфере муниципального контроля в Кушвинском городском округе:</w:t>
      </w:r>
    </w:p>
    <w:p w14:paraId="7CB815BC"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1) количество плановых контрольных мероприятий, проведенных за отчетный период;</w:t>
      </w:r>
    </w:p>
    <w:p w14:paraId="3D26C449"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2) количество внеплановых контрольных мероприятий, проведенных за отчетный период;</w:t>
      </w:r>
    </w:p>
    <w:p w14:paraId="1344E915"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5AE85D2"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lastRenderedPageBreak/>
        <w:t>4) общее количество контрольных мероприятий с взаимодействием, проведенных за отчетный период;</w:t>
      </w:r>
    </w:p>
    <w:p w14:paraId="2350B629"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5) количество контрольных мероприятий с взаимодействием по каждому виду контрольных мероприятий, проведенных за отчетный период;</w:t>
      </w:r>
    </w:p>
    <w:p w14:paraId="6A6919CF"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6) количество предостережений о недопустимости нарушения обязательных требований, объявленных за отчетный период;</w:t>
      </w:r>
    </w:p>
    <w:p w14:paraId="5D100F03"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7) количество контрольных мероприятий, по результатам которых выявлены нарушения обязательных требований, за отчетный период;</w:t>
      </w:r>
    </w:p>
    <w:p w14:paraId="4C1CC6BF"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8) количество контрольных мероприятий, по итогам которых возбуждены дела об административных правонарушениях, за отчетный период;</w:t>
      </w:r>
    </w:p>
    <w:p w14:paraId="0701735E"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9) сумма административных штрафов, наложенных по результатам контрольных мероприятий, за отчетный период;</w:t>
      </w:r>
    </w:p>
    <w:p w14:paraId="5DB398CA"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10) количество направленных в прокуратуру города Кушвы заявлений о согласовании проведения контрольных мероприятий, за отчетный период;</w:t>
      </w:r>
    </w:p>
    <w:p w14:paraId="4DF96DB3"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11) количество направленных в прокуратуру города Кушвы заявлений о согласовании проведения контрольных мероприятий, по которым прокуратурой города Кушвы отказано в согласовании, за отчетный период;</w:t>
      </w:r>
    </w:p>
    <w:p w14:paraId="74F25094"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12) общее количество жалоб, поданных контролируемыми лицами в досудебном порядке за отчетный период;</w:t>
      </w:r>
    </w:p>
    <w:p w14:paraId="0F0A34D4"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13) количество жалоб, в отношении которых контрольным органом был нарушен срок рассмотрения, за отчетный период;</w:t>
      </w:r>
    </w:p>
    <w:p w14:paraId="1599749F"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14)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3B1BB5CE"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15)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311A6299"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C455B5A" w14:textId="77777777" w:rsidR="00556D28" w:rsidRPr="00DF4D12" w:rsidRDefault="00556D28" w:rsidP="00556D28">
      <w:pPr>
        <w:ind w:firstLine="709"/>
        <w:jc w:val="both"/>
        <w:rPr>
          <w:rFonts w:eastAsia="Calibri"/>
          <w:sz w:val="28"/>
          <w:szCs w:val="28"/>
          <w:lang w:eastAsia="en-US"/>
        </w:rPr>
      </w:pPr>
      <w:r w:rsidRPr="00DF4D12">
        <w:rPr>
          <w:rFonts w:eastAsia="Calibri"/>
          <w:sz w:val="28"/>
          <w:szCs w:val="28"/>
          <w:lang w:eastAsia="en-US"/>
        </w:rPr>
        <w:t>17) 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p>
    <w:p w14:paraId="21D35C0C" w14:textId="1B46E25E" w:rsidR="00144C4F" w:rsidRDefault="00144C4F"/>
    <w:p w14:paraId="0966F2EA" w14:textId="4D81A86A" w:rsidR="00556D28" w:rsidRDefault="00556D28"/>
    <w:p w14:paraId="0226C733" w14:textId="24B49717" w:rsidR="00556D28" w:rsidRDefault="00556D28"/>
    <w:p w14:paraId="3F15239A" w14:textId="2903980C" w:rsidR="00556D28" w:rsidRDefault="00556D28"/>
    <w:p w14:paraId="09ECDAAE" w14:textId="5E8E0247" w:rsidR="00556D28" w:rsidRDefault="00556D28"/>
    <w:p w14:paraId="08FA390F" w14:textId="026BB112" w:rsidR="00556D28" w:rsidRDefault="00556D28"/>
    <w:p w14:paraId="7874B0FD" w14:textId="2FB6D59F" w:rsidR="00556D28" w:rsidRDefault="00556D28"/>
    <w:p w14:paraId="142DFAF9" w14:textId="4301DD80" w:rsidR="00556D28" w:rsidRDefault="00556D28"/>
    <w:p w14:paraId="174FBF7C" w14:textId="77777777" w:rsidR="00556D28" w:rsidRPr="00DF4D12" w:rsidRDefault="00556D28" w:rsidP="00556D28">
      <w:pPr>
        <w:widowControl w:val="0"/>
        <w:autoSpaceDE w:val="0"/>
        <w:ind w:left="5670"/>
        <w:rPr>
          <w:bCs/>
        </w:rPr>
      </w:pPr>
      <w:r w:rsidRPr="00DF4D12">
        <w:rPr>
          <w:bCs/>
        </w:rPr>
        <w:lastRenderedPageBreak/>
        <w:t>УТВЕРЖДЕНЫ</w:t>
      </w:r>
    </w:p>
    <w:p w14:paraId="6971C5BF" w14:textId="77777777" w:rsidR="00556D28" w:rsidRPr="00DF4D12" w:rsidRDefault="00556D28" w:rsidP="00556D28">
      <w:pPr>
        <w:widowControl w:val="0"/>
        <w:autoSpaceDE w:val="0"/>
        <w:ind w:left="5670"/>
        <w:rPr>
          <w:bCs/>
        </w:rPr>
      </w:pPr>
      <w:r w:rsidRPr="00DF4D12">
        <w:rPr>
          <w:bCs/>
        </w:rPr>
        <w:t>решением Думы Кушвинского городского округа</w:t>
      </w:r>
    </w:p>
    <w:p w14:paraId="4CBC1816" w14:textId="77777777" w:rsidR="00556D28" w:rsidRPr="00DF4D12" w:rsidRDefault="00556D28" w:rsidP="00556D28">
      <w:pPr>
        <w:widowControl w:val="0"/>
        <w:autoSpaceDE w:val="0"/>
        <w:ind w:left="5670"/>
        <w:rPr>
          <w:bCs/>
        </w:rPr>
      </w:pPr>
      <w:r w:rsidRPr="00DF4D12">
        <w:rPr>
          <w:bCs/>
        </w:rPr>
        <w:t>от 24 февраля 2022 г. № 42</w:t>
      </w:r>
    </w:p>
    <w:p w14:paraId="66F4ECD1" w14:textId="77777777" w:rsidR="00556D28" w:rsidRPr="00DF4D12" w:rsidRDefault="00556D28" w:rsidP="00556D28">
      <w:pPr>
        <w:widowControl w:val="0"/>
        <w:autoSpaceDE w:val="0"/>
        <w:ind w:left="5670"/>
        <w:rPr>
          <w:rFonts w:eastAsia="Lucida Sans Unicode"/>
          <w:kern w:val="1"/>
          <w:lang w:eastAsia="fa-IR" w:bidi="fa-IR"/>
        </w:rPr>
      </w:pPr>
      <w:r w:rsidRPr="00DF4D12">
        <w:rPr>
          <w:rFonts w:eastAsia="Lucida Sans Unicode"/>
          <w:kern w:val="1"/>
          <w:lang w:eastAsia="fa-IR" w:bidi="fa-IR"/>
        </w:rPr>
        <w:t>«</w:t>
      </w:r>
      <w:r w:rsidRPr="00DF4D12">
        <w:rPr>
          <w:rFonts w:eastAsia="Lucida Sans Unicode"/>
          <w:kern w:val="1"/>
          <w:lang w:val="de-DE" w:eastAsia="fa-IR" w:bidi="fa-IR"/>
        </w:rPr>
        <w:t>О</w:t>
      </w:r>
      <w:r w:rsidRPr="00DF4D12">
        <w:rPr>
          <w:rFonts w:eastAsia="Lucida Sans Unicode"/>
          <w:kern w:val="1"/>
          <w:lang w:eastAsia="fa-IR" w:bidi="fa-IR"/>
        </w:rPr>
        <w:t xml:space="preserve"> внесении изменений в Положение «О</w:t>
      </w:r>
      <w:r w:rsidRPr="00DF4D12">
        <w:rPr>
          <w:rFonts w:eastAsia="Lucida Sans Unicode"/>
          <w:kern w:val="1"/>
          <w:lang w:val="de-DE" w:eastAsia="fa-IR" w:bidi="fa-IR"/>
        </w:rPr>
        <w:t xml:space="preserve"> </w:t>
      </w:r>
      <w:r w:rsidRPr="00DF4D12">
        <w:rPr>
          <w:rFonts w:eastAsia="Lucida Sans Unicode"/>
          <w:kern w:val="1"/>
          <w:lang w:eastAsia="fa-IR" w:bidi="fa-IR"/>
        </w:rPr>
        <w:t>муниципальном</w:t>
      </w:r>
      <w:r w:rsidRPr="00DF4D12">
        <w:rPr>
          <w:rFonts w:eastAsia="Lucida Sans Unicode"/>
          <w:kern w:val="1"/>
          <w:lang w:val="de-DE" w:eastAsia="fa-IR" w:bidi="fa-IR"/>
        </w:rPr>
        <w:t xml:space="preserve"> </w:t>
      </w:r>
      <w:r w:rsidRPr="00DF4D12">
        <w:rPr>
          <w:rFonts w:eastAsia="Lucida Sans Unicode"/>
          <w:kern w:val="1"/>
          <w:lang w:eastAsia="fa-IR" w:bidi="fa-IR"/>
        </w:rPr>
        <w:t>лесном</w:t>
      </w:r>
      <w:r w:rsidRPr="00DF4D12">
        <w:rPr>
          <w:rFonts w:eastAsia="Lucida Sans Unicode"/>
          <w:kern w:val="1"/>
          <w:lang w:val="de-DE" w:eastAsia="fa-IR" w:bidi="fa-IR"/>
        </w:rPr>
        <w:t xml:space="preserve"> </w:t>
      </w:r>
      <w:r w:rsidRPr="00DF4D12">
        <w:rPr>
          <w:rFonts w:eastAsia="Lucida Sans Unicode"/>
          <w:kern w:val="1"/>
          <w:lang w:eastAsia="fa-IR" w:bidi="fa-IR"/>
        </w:rPr>
        <w:t>контроле</w:t>
      </w:r>
      <w:r w:rsidRPr="00DF4D12">
        <w:rPr>
          <w:rFonts w:eastAsia="Lucida Sans Unicode"/>
          <w:kern w:val="1"/>
          <w:lang w:val="de-DE" w:eastAsia="fa-IR" w:bidi="fa-IR"/>
        </w:rPr>
        <w:t xml:space="preserve"> </w:t>
      </w:r>
      <w:r w:rsidRPr="00DF4D12">
        <w:rPr>
          <w:rFonts w:eastAsia="Lucida Sans Unicode"/>
          <w:kern w:val="1"/>
          <w:lang w:eastAsia="fa-IR" w:bidi="fa-IR"/>
        </w:rPr>
        <w:t xml:space="preserve">на территории Кушвинского городского округа», утвержденное решением Думы Кушвинского городского округа от </w:t>
      </w:r>
    </w:p>
    <w:p w14:paraId="5D2DEC2F" w14:textId="77777777" w:rsidR="00556D28" w:rsidRPr="00DF4D12" w:rsidRDefault="00556D28" w:rsidP="00556D28">
      <w:pPr>
        <w:widowControl w:val="0"/>
        <w:autoSpaceDE w:val="0"/>
        <w:ind w:left="5670"/>
        <w:rPr>
          <w:bCs/>
        </w:rPr>
      </w:pPr>
      <w:r w:rsidRPr="00DF4D12">
        <w:rPr>
          <w:rFonts w:eastAsia="Lucida Sans Unicode"/>
          <w:kern w:val="1"/>
          <w:lang w:eastAsia="fa-IR" w:bidi="fa-IR"/>
        </w:rPr>
        <w:t xml:space="preserve">28 октября 2021 года № 18» </w:t>
      </w:r>
    </w:p>
    <w:p w14:paraId="45CAB43F" w14:textId="77777777" w:rsidR="00556D28" w:rsidRPr="00DF4D12" w:rsidRDefault="00556D28" w:rsidP="00556D28">
      <w:pPr>
        <w:widowControl w:val="0"/>
        <w:autoSpaceDE w:val="0"/>
        <w:spacing w:line="259" w:lineRule="auto"/>
        <w:ind w:left="5670"/>
        <w:rPr>
          <w:bCs/>
        </w:rPr>
      </w:pPr>
      <w:r w:rsidRPr="00DF4D12">
        <w:rPr>
          <w:bCs/>
        </w:rPr>
        <w:t>Приложение № 2</w:t>
      </w:r>
    </w:p>
    <w:p w14:paraId="0C71A151" w14:textId="77777777" w:rsidR="00556D28" w:rsidRPr="00DF4D12" w:rsidRDefault="00556D28" w:rsidP="00556D28">
      <w:pPr>
        <w:pStyle w:val="Standard"/>
        <w:jc w:val="center"/>
        <w:rPr>
          <w:rFonts w:ascii="Times New Roman" w:hAnsi="Times New Roman" w:cs="Times New Roman"/>
          <w:iCs/>
          <w:sz w:val="28"/>
          <w:szCs w:val="28"/>
          <w:lang w:val="ru-RU"/>
        </w:rPr>
      </w:pPr>
    </w:p>
    <w:p w14:paraId="7E465E63" w14:textId="77777777" w:rsidR="00556D28" w:rsidRPr="00DF4D12" w:rsidRDefault="00556D28" w:rsidP="00556D28">
      <w:pPr>
        <w:pStyle w:val="Standard"/>
        <w:jc w:val="center"/>
        <w:rPr>
          <w:rFonts w:ascii="Times New Roman" w:hAnsi="Times New Roman" w:cs="Times New Roman"/>
          <w:iCs/>
          <w:sz w:val="28"/>
          <w:szCs w:val="28"/>
          <w:lang w:val="ru-RU"/>
        </w:rPr>
      </w:pPr>
    </w:p>
    <w:p w14:paraId="6CA0047B" w14:textId="77777777" w:rsidR="00556D28" w:rsidRPr="00DF4D12" w:rsidRDefault="00556D28" w:rsidP="00556D28">
      <w:pPr>
        <w:jc w:val="center"/>
        <w:rPr>
          <w:b/>
          <w:sz w:val="28"/>
          <w:szCs w:val="28"/>
          <w:shd w:val="clear" w:color="auto" w:fill="FFFFFF"/>
        </w:rPr>
      </w:pPr>
      <w:r w:rsidRPr="00DF4D12">
        <w:rPr>
          <w:b/>
          <w:sz w:val="28"/>
          <w:szCs w:val="28"/>
          <w:shd w:val="clear" w:color="auto" w:fill="FFFFFF"/>
        </w:rPr>
        <w:t>ПЕРЕЧЕНЬ ИНДИКАТОРОВ РИСКА</w:t>
      </w:r>
    </w:p>
    <w:p w14:paraId="51D8E116" w14:textId="77777777" w:rsidR="00556D28" w:rsidRPr="00DF4D12" w:rsidRDefault="00556D28" w:rsidP="00556D28">
      <w:pPr>
        <w:jc w:val="center"/>
        <w:rPr>
          <w:b/>
          <w:sz w:val="28"/>
          <w:szCs w:val="28"/>
          <w:shd w:val="clear" w:color="auto" w:fill="FFFFFF"/>
        </w:rPr>
      </w:pPr>
      <w:r w:rsidRPr="00DF4D12">
        <w:rPr>
          <w:b/>
          <w:sz w:val="28"/>
          <w:szCs w:val="28"/>
          <w:shd w:val="clear" w:color="auto" w:fill="FFFFFF"/>
        </w:rPr>
        <w:t xml:space="preserve">нарушения обязательных требований в сфере </w:t>
      </w:r>
    </w:p>
    <w:p w14:paraId="083FF352" w14:textId="77777777" w:rsidR="00556D28" w:rsidRPr="00DF4D12" w:rsidRDefault="00556D28" w:rsidP="00556D28">
      <w:pPr>
        <w:jc w:val="center"/>
        <w:rPr>
          <w:b/>
          <w:sz w:val="28"/>
          <w:szCs w:val="28"/>
        </w:rPr>
      </w:pPr>
      <w:r w:rsidRPr="00DF4D12">
        <w:rPr>
          <w:b/>
          <w:sz w:val="28"/>
          <w:szCs w:val="28"/>
        </w:rPr>
        <w:t xml:space="preserve">муниципального контроля на территории </w:t>
      </w:r>
    </w:p>
    <w:p w14:paraId="18663A9A" w14:textId="77777777" w:rsidR="00556D28" w:rsidRPr="00DF4D12" w:rsidRDefault="00556D28" w:rsidP="00556D28">
      <w:pPr>
        <w:jc w:val="center"/>
        <w:rPr>
          <w:b/>
          <w:sz w:val="28"/>
          <w:szCs w:val="28"/>
        </w:rPr>
      </w:pPr>
      <w:r w:rsidRPr="00DF4D12">
        <w:rPr>
          <w:b/>
          <w:sz w:val="28"/>
          <w:szCs w:val="28"/>
        </w:rPr>
        <w:t>Кушвинского городского округа</w:t>
      </w:r>
    </w:p>
    <w:p w14:paraId="24E2E70F" w14:textId="77777777" w:rsidR="00556D28" w:rsidRPr="00DF4D12" w:rsidRDefault="00556D28" w:rsidP="00556D28">
      <w:pPr>
        <w:widowControl w:val="0"/>
        <w:autoSpaceDE w:val="0"/>
        <w:jc w:val="center"/>
        <w:rPr>
          <w:rFonts w:ascii="Liberation Serif" w:hAnsi="Liberation Serif"/>
          <w:sz w:val="28"/>
          <w:szCs w:val="28"/>
        </w:rPr>
      </w:pPr>
    </w:p>
    <w:p w14:paraId="2FC6FE5F" w14:textId="77777777" w:rsidR="00556D28" w:rsidRPr="00DF4D12" w:rsidRDefault="00556D28" w:rsidP="00556D28">
      <w:pPr>
        <w:widowControl w:val="0"/>
        <w:autoSpaceDE w:val="0"/>
        <w:jc w:val="center"/>
        <w:rPr>
          <w:rFonts w:ascii="Liberation Serif" w:hAnsi="Liberation Serif"/>
          <w:sz w:val="28"/>
          <w:szCs w:val="28"/>
        </w:rPr>
      </w:pPr>
    </w:p>
    <w:p w14:paraId="001946C7" w14:textId="77777777" w:rsidR="00556D28" w:rsidRPr="00DF4D12" w:rsidRDefault="00556D28" w:rsidP="00556D28">
      <w:pPr>
        <w:suppressAutoHyphens/>
        <w:autoSpaceDN w:val="0"/>
        <w:ind w:firstLine="709"/>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Индикаторами риска нарушения обязательных требований при осуществлении муниципального лесного контроля в муниципальном образовании являются наличие признаков нарушения:</w:t>
      </w:r>
    </w:p>
    <w:p w14:paraId="64BCDF9C" w14:textId="77777777" w:rsidR="00556D28" w:rsidRPr="00DF4D12" w:rsidRDefault="00556D28" w:rsidP="00556D28">
      <w:pPr>
        <w:suppressAutoHyphens/>
        <w:autoSpaceDN w:val="0"/>
        <w:ind w:left="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1)</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пожарной безопасности в лесах;</w:t>
      </w:r>
    </w:p>
    <w:p w14:paraId="3CDB6107" w14:textId="77777777" w:rsidR="00556D28" w:rsidRPr="00DF4D12" w:rsidRDefault="00556D28" w:rsidP="00556D28">
      <w:pPr>
        <w:suppressAutoHyphens/>
        <w:autoSpaceDN w:val="0"/>
        <w:ind w:left="720"/>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2)</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санитарной безопасности в лесах;</w:t>
      </w:r>
    </w:p>
    <w:p w14:paraId="47262C99" w14:textId="77777777" w:rsidR="00556D28" w:rsidRPr="00DF4D12" w:rsidRDefault="00556D28" w:rsidP="00556D28">
      <w:pPr>
        <w:suppressAutoHyphens/>
        <w:autoSpaceDN w:val="0"/>
        <w:ind w:left="720"/>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3)</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учета древесины;</w:t>
      </w:r>
    </w:p>
    <w:p w14:paraId="1E89C85E"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4)</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заполнения сопроводительного документа на транспортировку древесины;</w:t>
      </w:r>
    </w:p>
    <w:p w14:paraId="26D88F5F"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5)</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использования лесов для переработки древесины и иных лесных ресурсов;</w:t>
      </w:r>
    </w:p>
    <w:p w14:paraId="5D010574"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6)</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лесовосстановления, состава проекта лесовосстановления, порядка разработки проекта лесовосстановления и внесения в него изменений;</w:t>
      </w:r>
    </w:p>
    <w:p w14:paraId="0B3B1A18"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7)</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заготовки древесины и особенностей заготовки древесины в лесничествах;</w:t>
      </w:r>
    </w:p>
    <w:p w14:paraId="7564D438"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8)</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ухода за лесами;</w:t>
      </w:r>
    </w:p>
    <w:p w14:paraId="382E6FD1"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9)</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порядка проведения лесопатологических обследований, порядка и последовательности проведения лесосечных работ, порядка осмотра лесосеки, представления формы технологической карты лесосечных работ, формы акта осмотра лесосеки;</w:t>
      </w:r>
    </w:p>
    <w:p w14:paraId="688467FC"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10)</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14:paraId="3A961E31"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11)</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тушения лесных пожаров;</w:t>
      </w:r>
    </w:p>
    <w:p w14:paraId="2C110A01"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12)</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осуществления мероприятий по предупреждению распространения вредных организмов;</w:t>
      </w:r>
    </w:p>
    <w:p w14:paraId="24B997CA"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lastRenderedPageBreak/>
        <w:t>13)</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заготовки живицы, правил заготовки пищевых лесных ресурсов и сбора лекарственных растений;</w:t>
      </w:r>
    </w:p>
    <w:p w14:paraId="7F00E889" w14:textId="77777777" w:rsidR="00556D28" w:rsidRPr="00DF4D12" w:rsidRDefault="00556D28" w:rsidP="00556D28">
      <w:pPr>
        <w:suppressAutoHyphens/>
        <w:autoSpaceDN w:val="0"/>
        <w:ind w:firstLine="709"/>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14)</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 xml:space="preserve">правил заготовки и сбора </w:t>
      </w:r>
      <w:proofErr w:type="spellStart"/>
      <w:r w:rsidRPr="00DF4D12">
        <w:rPr>
          <w:rFonts w:ascii="Liberation Serif" w:eastAsia="SimSun" w:hAnsi="Liberation Serif" w:cs="Mangal"/>
          <w:kern w:val="3"/>
          <w:sz w:val="28"/>
          <w:szCs w:val="28"/>
          <w:lang w:eastAsia="zh-CN" w:bidi="hi-IN"/>
        </w:rPr>
        <w:t>недревесных</w:t>
      </w:r>
      <w:proofErr w:type="spellEnd"/>
      <w:r w:rsidRPr="00DF4D12">
        <w:rPr>
          <w:rFonts w:ascii="Liberation Serif" w:eastAsia="SimSun" w:hAnsi="Liberation Serif" w:cs="Mangal"/>
          <w:kern w:val="3"/>
          <w:sz w:val="28"/>
          <w:szCs w:val="28"/>
          <w:lang w:eastAsia="zh-CN" w:bidi="hi-IN"/>
        </w:rPr>
        <w:t xml:space="preserve"> лесных ресурсов;</w:t>
      </w:r>
    </w:p>
    <w:p w14:paraId="60E5CCE6"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15)</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правил использования лесов для выращивания лесных плодовых, ягодных, декоративных растений, лекарственных растений;</w:t>
      </w:r>
    </w:p>
    <w:p w14:paraId="6AF27A94"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16)</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порядка использования районированных семян лесных растений основных лесных древесных пород;</w:t>
      </w:r>
    </w:p>
    <w:p w14:paraId="73557699"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 xml:space="preserve">17) </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порядка заготовки, обработки, хранения и использования семян лесных растений;</w:t>
      </w:r>
    </w:p>
    <w:p w14:paraId="30B3CF15" w14:textId="77777777" w:rsidR="00556D28" w:rsidRPr="00DF4D12" w:rsidRDefault="00556D28" w:rsidP="00556D28">
      <w:pPr>
        <w:suppressAutoHyphens/>
        <w:autoSpaceDN w:val="0"/>
        <w:ind w:firstLine="708"/>
        <w:jc w:val="both"/>
        <w:textAlignment w:val="baseline"/>
        <w:rPr>
          <w:rFonts w:ascii="Liberation Serif" w:eastAsia="SimSun" w:hAnsi="Liberation Serif" w:cs="Mangal" w:hint="eastAsia"/>
          <w:kern w:val="3"/>
          <w:sz w:val="28"/>
          <w:szCs w:val="28"/>
          <w:lang w:eastAsia="zh-CN" w:bidi="hi-IN"/>
        </w:rPr>
      </w:pPr>
      <w:r w:rsidRPr="00DF4D12">
        <w:rPr>
          <w:rFonts w:ascii="Liberation Serif" w:eastAsia="SimSun" w:hAnsi="Liberation Serif" w:cs="Mangal"/>
          <w:kern w:val="3"/>
          <w:sz w:val="28"/>
          <w:szCs w:val="28"/>
          <w:lang w:eastAsia="zh-CN" w:bidi="hi-IN"/>
        </w:rPr>
        <w:t>18)</w:t>
      </w:r>
      <w:r w:rsidRPr="00DF4D12">
        <w:rPr>
          <w:rFonts w:ascii="Liberation Serif" w:eastAsia="SimSun" w:hAnsi="Liberation Serif" w:cs="Mangal" w:hint="eastAsia"/>
          <w:kern w:val="3"/>
          <w:sz w:val="28"/>
          <w:szCs w:val="28"/>
          <w:lang w:eastAsia="zh-CN" w:bidi="hi-IN"/>
        </w:rPr>
        <w:t> </w:t>
      </w:r>
      <w:r w:rsidRPr="00DF4D12">
        <w:rPr>
          <w:rFonts w:ascii="Liberation Serif" w:eastAsia="SimSun" w:hAnsi="Liberation Serif" w:cs="Mangal"/>
          <w:kern w:val="3"/>
          <w:sz w:val="28"/>
          <w:szCs w:val="28"/>
          <w:lang w:eastAsia="zh-CN" w:bidi="hi-IN"/>
        </w:rPr>
        <w:t>порядка производства семян отдельных категорий лесных растений.</w:t>
      </w:r>
    </w:p>
    <w:p w14:paraId="399B566F" w14:textId="77777777" w:rsidR="00556D28" w:rsidRDefault="00556D28"/>
    <w:sectPr w:rsidR="00556D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B6D97" w14:textId="77777777" w:rsidR="009C4FEB" w:rsidRDefault="00556D28" w:rsidP="00E2630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32804C9" w14:textId="77777777" w:rsidR="009C4FEB" w:rsidRDefault="00556D28" w:rsidP="00E26308">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81D63" w14:textId="77777777" w:rsidR="009C4FEB" w:rsidRDefault="00556D28" w:rsidP="00E26308">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F8"/>
    <w:rsid w:val="00144C4F"/>
    <w:rsid w:val="00556D28"/>
    <w:rsid w:val="007E5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8890"/>
  <w15:chartTrackingRefBased/>
  <w15:docId w15:val="{A730A8F4-D789-44F4-8C12-2583DED9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D28"/>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uiPriority w:val="99"/>
    <w:qFormat/>
    <w:rsid w:val="00556D28"/>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rsid w:val="00556D28"/>
    <w:rPr>
      <w:rFonts w:ascii="Times New Roman" w:eastAsia="Times New Roman" w:hAnsi="Times New Roman" w:cs="Times New Roman"/>
      <w:b/>
      <w:bCs/>
      <w:sz w:val="24"/>
      <w:szCs w:val="24"/>
      <w:lang w:eastAsia="ru-RU"/>
    </w:rPr>
  </w:style>
  <w:style w:type="paragraph" w:customStyle="1" w:styleId="Standard">
    <w:name w:val="Standard"/>
    <w:rsid w:val="00556D28"/>
    <w:pPr>
      <w:widowControl w:val="0"/>
      <w:suppressAutoHyphens/>
      <w:spacing w:after="0" w:line="240" w:lineRule="auto"/>
      <w:textAlignment w:val="baseline"/>
    </w:pPr>
    <w:rPr>
      <w:rFonts w:ascii="Arial" w:eastAsia="Lucida Sans Unicode" w:hAnsi="Arial" w:cs="Arial"/>
      <w:kern w:val="1"/>
      <w:sz w:val="24"/>
      <w:szCs w:val="24"/>
      <w:lang w:val="de-DE" w:eastAsia="fa-IR" w:bidi="fa-IR"/>
    </w:rPr>
  </w:style>
  <w:style w:type="paragraph" w:styleId="a3">
    <w:name w:val="Title"/>
    <w:basedOn w:val="a"/>
    <w:link w:val="a4"/>
    <w:uiPriority w:val="10"/>
    <w:qFormat/>
    <w:rsid w:val="00556D28"/>
    <w:pPr>
      <w:jc w:val="center"/>
    </w:pPr>
    <w:rPr>
      <w:b/>
      <w:bCs/>
    </w:rPr>
  </w:style>
  <w:style w:type="character" w:customStyle="1" w:styleId="a4">
    <w:name w:val="Заголовок Знак"/>
    <w:basedOn w:val="a0"/>
    <w:link w:val="a3"/>
    <w:uiPriority w:val="10"/>
    <w:rsid w:val="00556D28"/>
    <w:rPr>
      <w:rFonts w:ascii="Times New Roman" w:eastAsia="Times New Roman" w:hAnsi="Times New Roman" w:cs="Times New Roman"/>
      <w:b/>
      <w:bCs/>
      <w:sz w:val="24"/>
      <w:szCs w:val="24"/>
      <w:lang w:eastAsia="ru-RU"/>
    </w:rPr>
  </w:style>
  <w:style w:type="paragraph" w:styleId="a5">
    <w:name w:val="header"/>
    <w:basedOn w:val="a"/>
    <w:link w:val="a6"/>
    <w:rsid w:val="00556D28"/>
    <w:pPr>
      <w:tabs>
        <w:tab w:val="center" w:pos="4677"/>
        <w:tab w:val="right" w:pos="9355"/>
      </w:tabs>
    </w:pPr>
  </w:style>
  <w:style w:type="character" w:customStyle="1" w:styleId="a6">
    <w:name w:val="Верхний колонтитул Знак"/>
    <w:basedOn w:val="a0"/>
    <w:link w:val="a5"/>
    <w:rsid w:val="00556D28"/>
    <w:rPr>
      <w:rFonts w:ascii="Times New Roman" w:eastAsia="Times New Roman" w:hAnsi="Times New Roman" w:cs="Times New Roman"/>
      <w:sz w:val="24"/>
      <w:szCs w:val="24"/>
      <w:lang w:eastAsia="ru-RU"/>
    </w:rPr>
  </w:style>
  <w:style w:type="character" w:styleId="a7">
    <w:name w:val="page number"/>
    <w:rsid w:val="0055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ushva.midural.ru/" TargetMode="External"/><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1571</Words>
  <Characters>8955</Characters>
  <Application>Microsoft Office Word</Application>
  <DocSecurity>0</DocSecurity>
  <Lines>74</Lines>
  <Paragraphs>21</Paragraphs>
  <ScaleCrop>false</ScaleCrop>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Кушвы Администрация</dc:creator>
  <cp:keywords/>
  <dc:description/>
  <cp:lastModifiedBy>Кушвы Администрация</cp:lastModifiedBy>
  <cp:revision>2</cp:revision>
  <dcterms:created xsi:type="dcterms:W3CDTF">2022-02-25T11:27:00Z</dcterms:created>
  <dcterms:modified xsi:type="dcterms:W3CDTF">2022-02-25T11:34:00Z</dcterms:modified>
</cp:coreProperties>
</file>