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9D" w:rsidRPr="00CF6EC2" w:rsidRDefault="0039099D" w:rsidP="0039099D">
      <w:pPr>
        <w:jc w:val="center"/>
      </w:pPr>
      <w:r w:rsidRPr="00CF6EC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>
            <v:imagedata r:id="rId5" o:title=""/>
          </v:shape>
          <o:OLEObject Type="Embed" ProgID="Msxml2.SAXXMLReader.5.0" ShapeID="_x0000_i1025" DrawAspect="Content" ObjectID="_1383740389" r:id="rId6"/>
        </w:object>
      </w:r>
    </w:p>
    <w:p w:rsidR="0039099D" w:rsidRPr="00CF6EC2" w:rsidRDefault="0039099D" w:rsidP="0039099D">
      <w:pPr>
        <w:pStyle w:val="a3"/>
      </w:pPr>
    </w:p>
    <w:p w:rsidR="0039099D" w:rsidRPr="00CF6EC2" w:rsidRDefault="0039099D" w:rsidP="0039099D">
      <w:pPr>
        <w:pStyle w:val="a3"/>
        <w:rPr>
          <w:sz w:val="32"/>
        </w:rPr>
      </w:pPr>
      <w:r w:rsidRPr="00CF6EC2">
        <w:rPr>
          <w:sz w:val="32"/>
        </w:rPr>
        <w:t>Российская Федерация</w:t>
      </w:r>
    </w:p>
    <w:p w:rsidR="0039099D" w:rsidRPr="00CF6EC2" w:rsidRDefault="0039099D" w:rsidP="0039099D">
      <w:pPr>
        <w:pStyle w:val="a3"/>
        <w:rPr>
          <w:sz w:val="32"/>
        </w:rPr>
      </w:pPr>
      <w:r w:rsidRPr="00CF6EC2">
        <w:rPr>
          <w:sz w:val="32"/>
        </w:rPr>
        <w:t xml:space="preserve">Свердловская область </w:t>
      </w:r>
    </w:p>
    <w:p w:rsidR="0039099D" w:rsidRPr="00CF6EC2" w:rsidRDefault="0039099D" w:rsidP="0039099D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39099D" w:rsidRPr="00CF6EC2" w:rsidRDefault="0039099D" w:rsidP="0039099D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>первого созыва</w:t>
      </w:r>
    </w:p>
    <w:p w:rsidR="0039099D" w:rsidRPr="00CF6EC2" w:rsidRDefault="0039099D" w:rsidP="0039099D">
      <w:pPr>
        <w:jc w:val="center"/>
        <w:rPr>
          <w:b/>
          <w:bCs/>
          <w:i/>
          <w:iCs/>
        </w:rPr>
      </w:pPr>
    </w:p>
    <w:p w:rsidR="0039099D" w:rsidRPr="00C64574" w:rsidRDefault="0039099D" w:rsidP="0039099D">
      <w:pPr>
        <w:pStyle w:val="1"/>
        <w:rPr>
          <w:sz w:val="36"/>
          <w:szCs w:val="36"/>
        </w:rPr>
      </w:pPr>
      <w:r w:rsidRPr="00C64574">
        <w:rPr>
          <w:sz w:val="36"/>
          <w:szCs w:val="36"/>
        </w:rPr>
        <w:t>РЕШЕНИЕ</w:t>
      </w:r>
    </w:p>
    <w:p w:rsidR="0039099D" w:rsidRPr="00CF6EC2" w:rsidRDefault="0039099D" w:rsidP="0039099D">
      <w:pPr>
        <w:jc w:val="center"/>
        <w:rPr>
          <w:b/>
          <w:bCs/>
          <w:sz w:val="32"/>
        </w:rPr>
      </w:pPr>
    </w:p>
    <w:p w:rsidR="0039099D" w:rsidRPr="00CF6EC2" w:rsidRDefault="0039099D" w:rsidP="0039099D">
      <w:pPr>
        <w:jc w:val="center"/>
        <w:rPr>
          <w:b/>
          <w:sz w:val="28"/>
          <w:szCs w:val="28"/>
        </w:rPr>
      </w:pPr>
      <w:bookmarkStart w:id="0" w:name="_GoBack"/>
      <w:r w:rsidRPr="00CF6EC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17 ноября </w:t>
      </w:r>
      <w:smartTag w:uri="urn:schemas-microsoft-com:office:smarttags" w:element="metricconverter">
        <w:smartTagPr>
          <w:attr w:name="ProductID" w:val="2011 г"/>
        </w:smartTagPr>
        <w:r w:rsidRPr="00CF6EC2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1</w:t>
        </w:r>
        <w:r w:rsidRPr="00CF6EC2">
          <w:rPr>
            <w:b/>
            <w:sz w:val="28"/>
            <w:szCs w:val="28"/>
          </w:rPr>
          <w:t xml:space="preserve"> г</w:t>
        </w:r>
      </w:smartTag>
      <w:r w:rsidRPr="00CF6EC2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632</w:t>
      </w:r>
      <w:bookmarkEnd w:id="0"/>
    </w:p>
    <w:p w:rsidR="0039099D" w:rsidRDefault="0039099D" w:rsidP="0039099D">
      <w:pPr>
        <w:rPr>
          <w:sz w:val="28"/>
          <w:szCs w:val="28"/>
        </w:rPr>
      </w:pPr>
    </w:p>
    <w:p w:rsidR="0039099D" w:rsidRDefault="0039099D" w:rsidP="0039099D">
      <w:pPr>
        <w:rPr>
          <w:sz w:val="28"/>
          <w:szCs w:val="28"/>
        </w:rPr>
      </w:pPr>
    </w:p>
    <w:p w:rsidR="0039099D" w:rsidRDefault="0039099D" w:rsidP="0039099D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основных характеристик</w:t>
      </w:r>
    </w:p>
    <w:p w:rsidR="0039099D" w:rsidRDefault="0039099D" w:rsidP="00390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бюджета Кушвинского городского округа </w:t>
      </w:r>
    </w:p>
    <w:p w:rsidR="0039099D" w:rsidRDefault="0039099D" w:rsidP="0039099D">
      <w:pPr>
        <w:jc w:val="both"/>
        <w:rPr>
          <w:sz w:val="28"/>
          <w:szCs w:val="28"/>
        </w:rPr>
      </w:pPr>
      <w:r>
        <w:rPr>
          <w:sz w:val="28"/>
          <w:szCs w:val="28"/>
        </w:rPr>
        <w:t>на 2012 год</w:t>
      </w:r>
    </w:p>
    <w:p w:rsidR="0039099D" w:rsidRDefault="0039099D" w:rsidP="0039099D">
      <w:pPr>
        <w:jc w:val="both"/>
        <w:rPr>
          <w:sz w:val="28"/>
          <w:szCs w:val="28"/>
        </w:rPr>
      </w:pPr>
    </w:p>
    <w:p w:rsidR="0039099D" w:rsidRDefault="0039099D" w:rsidP="0039099D">
      <w:pPr>
        <w:jc w:val="both"/>
        <w:rPr>
          <w:sz w:val="28"/>
          <w:szCs w:val="28"/>
        </w:rPr>
      </w:pPr>
    </w:p>
    <w:p w:rsidR="0039099D" w:rsidRDefault="0039099D" w:rsidP="0039099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представленный главой администрации Кушвинского городского округа проект бюджета Кушвинского городского округа на 2012 год, в соответствии со статьей 22 Положения «О бюджетном процессе в Кушвинском городском округе», утвержденным решением </w:t>
      </w:r>
      <w:proofErr w:type="spellStart"/>
      <w:r>
        <w:rPr>
          <w:sz w:val="28"/>
          <w:szCs w:val="28"/>
        </w:rPr>
        <w:t>Кушвинской</w:t>
      </w:r>
      <w:proofErr w:type="spellEnd"/>
      <w:r>
        <w:rPr>
          <w:sz w:val="28"/>
          <w:szCs w:val="28"/>
        </w:rPr>
        <w:t xml:space="preserve"> городской Думы от 27 октября 2005 года № 366 (в редакции решения Думы Кушвинского городского округа от 24 апреля 2008 года № 52, с изменениями и дополнениями), с учетом заключения управления</w:t>
      </w:r>
      <w:proofErr w:type="gramEnd"/>
      <w:r>
        <w:rPr>
          <w:sz w:val="28"/>
          <w:szCs w:val="28"/>
        </w:rPr>
        <w:t xml:space="preserve"> муниципального контроля Кушвинского городского округа, Дума Кушвинского городского округа </w:t>
      </w:r>
    </w:p>
    <w:p w:rsidR="0039099D" w:rsidRDefault="0039099D" w:rsidP="0039099D">
      <w:pPr>
        <w:ind w:firstLine="709"/>
        <w:jc w:val="both"/>
        <w:rPr>
          <w:sz w:val="28"/>
          <w:szCs w:val="28"/>
        </w:rPr>
      </w:pPr>
    </w:p>
    <w:p w:rsidR="0039099D" w:rsidRDefault="0039099D" w:rsidP="0039099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39099D" w:rsidRDefault="0039099D" w:rsidP="0039099D">
      <w:pPr>
        <w:ind w:firstLine="709"/>
        <w:jc w:val="both"/>
        <w:rPr>
          <w:sz w:val="28"/>
          <w:szCs w:val="28"/>
        </w:rPr>
      </w:pPr>
    </w:p>
    <w:p w:rsidR="0039099D" w:rsidRDefault="0039099D" w:rsidP="003909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Установить:</w:t>
      </w:r>
    </w:p>
    <w:p w:rsidR="0039099D" w:rsidRDefault="0039099D" w:rsidP="0039099D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Объем доходов бюджета Кушвинского городского округа на 2012 год в сумме 804.187.669 рублей, в том числе за счет безвозмездных поступлений от других бюджетов бюджетной системы Российской Федерации в сумме 413.050.300 рублей, налоговых и неналоговых доходов в сумме 391.137.369 рублей,</w:t>
      </w:r>
    </w:p>
    <w:p w:rsidR="0039099D" w:rsidRDefault="0039099D" w:rsidP="0039099D">
      <w:pPr>
        <w:tabs>
          <w:tab w:val="left" w:pos="-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 них налоговые доходы от налога на доходы физических лиц по дополнительному нормативу отчислений, установленному органами государственной власти субъекта Российской Федерации в сумме 192.894.000 рублей (58%).</w:t>
      </w:r>
    </w:p>
    <w:p w:rsidR="0039099D" w:rsidRDefault="0039099D" w:rsidP="0039099D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Объем расходов бюджета Кушвинского городского округа в сумме 813.697.482 рубля.</w:t>
      </w:r>
    </w:p>
    <w:p w:rsidR="0039099D" w:rsidRDefault="0039099D" w:rsidP="0039099D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Размер дефицита бюджета Кушвинского городского округа в сумме 9.509.813 рублей или 4,8 процентов от объема доходов бюджета Кушвинского городского округа без учета объема безвозмездных поступлений и поступлений налоговых доходов по дополнительному нормативу отчислений.</w:t>
      </w:r>
    </w:p>
    <w:p w:rsidR="0039099D" w:rsidRDefault="0039099D" w:rsidP="0039099D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Верхний предел муниципального внутреннего долга Кушвинского городского округа в сумме 19.601.263,55 рублей по состоянию на 01 января 2013 года.</w:t>
      </w:r>
    </w:p>
    <w:p w:rsidR="0039099D" w:rsidRDefault="0039099D" w:rsidP="0039099D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официального опубликования.</w:t>
      </w:r>
    </w:p>
    <w:p w:rsidR="0039099D" w:rsidRDefault="0039099D" w:rsidP="003909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6C56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в газете «Кушвинский рабочий».</w:t>
      </w:r>
    </w:p>
    <w:p w:rsidR="0039099D" w:rsidRDefault="0039099D" w:rsidP="0039099D">
      <w:pPr>
        <w:jc w:val="both"/>
        <w:rPr>
          <w:sz w:val="28"/>
          <w:szCs w:val="28"/>
        </w:rPr>
      </w:pPr>
    </w:p>
    <w:p w:rsidR="0039099D" w:rsidRDefault="0039099D" w:rsidP="0039099D">
      <w:pPr>
        <w:jc w:val="both"/>
        <w:rPr>
          <w:sz w:val="28"/>
          <w:szCs w:val="28"/>
        </w:rPr>
      </w:pPr>
    </w:p>
    <w:p w:rsidR="0039099D" w:rsidRDefault="0039099D" w:rsidP="0039099D">
      <w:pPr>
        <w:jc w:val="both"/>
        <w:rPr>
          <w:sz w:val="28"/>
          <w:szCs w:val="28"/>
        </w:rPr>
      </w:pPr>
    </w:p>
    <w:p w:rsidR="0039099D" w:rsidRDefault="0039099D" w:rsidP="0039099D">
      <w:pPr>
        <w:jc w:val="both"/>
        <w:rPr>
          <w:sz w:val="28"/>
          <w:szCs w:val="28"/>
        </w:rPr>
      </w:pPr>
    </w:p>
    <w:p w:rsidR="0039099D" w:rsidRPr="008148A9" w:rsidRDefault="0039099D" w:rsidP="0039099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8A9">
        <w:rPr>
          <w:rFonts w:ascii="Times New Roman" w:hAnsi="Times New Roman" w:cs="Times New Roman"/>
          <w:sz w:val="28"/>
          <w:szCs w:val="28"/>
        </w:rPr>
        <w:t>Глава Ку</w:t>
      </w:r>
      <w:r>
        <w:rPr>
          <w:rFonts w:ascii="Times New Roman" w:hAnsi="Times New Roman" w:cs="Times New Roman"/>
          <w:sz w:val="28"/>
          <w:szCs w:val="28"/>
        </w:rPr>
        <w:t xml:space="preserve">швинского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  <w:t xml:space="preserve">Р.Х. </w:t>
      </w:r>
      <w:proofErr w:type="spellStart"/>
      <w:r w:rsidRPr="008148A9">
        <w:rPr>
          <w:rFonts w:ascii="Times New Roman" w:hAnsi="Times New Roman" w:cs="Times New Roman"/>
          <w:sz w:val="28"/>
          <w:szCs w:val="28"/>
        </w:rPr>
        <w:t>Гималетдинов</w:t>
      </w:r>
      <w:proofErr w:type="spellEnd"/>
    </w:p>
    <w:p w:rsidR="001C7D0A" w:rsidRDefault="001C7D0A"/>
    <w:sectPr w:rsidR="001C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9D"/>
    <w:rsid w:val="001C7D0A"/>
    <w:rsid w:val="0039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9099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909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9099D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basedOn w:val="a0"/>
    <w:link w:val="a3"/>
    <w:rsid w:val="0039099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3909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9099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909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9099D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basedOn w:val="a0"/>
    <w:link w:val="a3"/>
    <w:rsid w:val="0039099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3909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2011-11-25T09:33:00Z</dcterms:created>
  <dcterms:modified xsi:type="dcterms:W3CDTF">2011-11-25T09:33:00Z</dcterms:modified>
</cp:coreProperties>
</file>