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43" w:rsidRPr="00CC1BE0" w:rsidRDefault="00FD1843" w:rsidP="00FD184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590550" cy="6762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1BE0">
        <w:rPr>
          <w:rFonts w:eastAsia="Times New Roman"/>
          <w:lang w:eastAsia="ru-RU"/>
        </w:rPr>
        <w:br w:type="textWrapping" w:clear="all"/>
      </w:r>
      <w:r w:rsidRPr="00CC1BE0">
        <w:rPr>
          <w:rFonts w:eastAsia="Times New Roman"/>
          <w:b/>
          <w:lang w:eastAsia="ru-RU"/>
        </w:rPr>
        <w:t xml:space="preserve"> АДМИНИСТРАЦИЯ КУШВИНСКОГО ГОРОДСКОГО ОКРУГА</w:t>
      </w:r>
    </w:p>
    <w:p w:rsidR="00FD1843" w:rsidRPr="00CC1BE0" w:rsidRDefault="00FD1843" w:rsidP="00FD184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eastAsia="Times New Roman"/>
          <w:b/>
          <w:sz w:val="32"/>
          <w:szCs w:val="32"/>
          <w:lang w:eastAsia="ru-RU"/>
        </w:rPr>
      </w:pPr>
      <w:r w:rsidRPr="00CC1BE0">
        <w:rPr>
          <w:rFonts w:eastAsia="Times New Roman"/>
          <w:b/>
          <w:sz w:val="32"/>
          <w:szCs w:val="32"/>
          <w:lang w:eastAsia="ru-RU"/>
        </w:rPr>
        <w:t>ПОСТАНОВЛЕНИЕ</w:t>
      </w:r>
    </w:p>
    <w:p w:rsidR="00FD1843" w:rsidRPr="00CC1BE0" w:rsidRDefault="00FD1843" w:rsidP="00FD1843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</w:p>
    <w:p w:rsidR="00FD1843" w:rsidRPr="00CC1BE0" w:rsidRDefault="00FD1843" w:rsidP="00FD1843">
      <w:pPr>
        <w:widowControl w:val="0"/>
        <w:tabs>
          <w:tab w:val="left" w:pos="5040"/>
        </w:tabs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CC1BE0">
        <w:rPr>
          <w:rFonts w:eastAsia="Times New Roman"/>
          <w:lang w:eastAsia="ru-RU"/>
        </w:rPr>
        <w:t xml:space="preserve">От </w:t>
      </w:r>
      <w:r>
        <w:rPr>
          <w:rFonts w:eastAsia="Times New Roman"/>
          <w:lang w:eastAsia="ru-RU"/>
        </w:rPr>
        <w:t xml:space="preserve"> 12.02.2018  </w:t>
      </w:r>
      <w:r w:rsidRPr="00CC1BE0">
        <w:rPr>
          <w:rFonts w:eastAsia="Times New Roman"/>
          <w:lang w:eastAsia="ru-RU"/>
        </w:rPr>
        <w:t xml:space="preserve">№ </w:t>
      </w:r>
      <w:r>
        <w:rPr>
          <w:rFonts w:eastAsia="Times New Roman"/>
          <w:lang w:eastAsia="ru-RU"/>
        </w:rPr>
        <w:t xml:space="preserve"> 189</w:t>
      </w:r>
    </w:p>
    <w:p w:rsidR="00FD1843" w:rsidRDefault="00FD1843" w:rsidP="00FD1843">
      <w:pPr>
        <w:widowControl w:val="0"/>
        <w:tabs>
          <w:tab w:val="left" w:pos="5040"/>
        </w:tabs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CC1BE0">
        <w:rPr>
          <w:rFonts w:eastAsia="Times New Roman"/>
          <w:lang w:eastAsia="ru-RU"/>
        </w:rPr>
        <w:t>г. Кушва</w:t>
      </w:r>
    </w:p>
    <w:p w:rsidR="00FD1843" w:rsidRPr="00CC1BE0" w:rsidRDefault="00FD1843" w:rsidP="00FD1843">
      <w:pPr>
        <w:widowControl w:val="0"/>
        <w:tabs>
          <w:tab w:val="left" w:pos="5040"/>
        </w:tabs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</w:p>
    <w:p w:rsidR="00FD1843" w:rsidRDefault="00FD1843" w:rsidP="00FD1843">
      <w:pPr>
        <w:jc w:val="center"/>
        <w:rPr>
          <w:rFonts w:eastAsia="Times New Roman"/>
          <w:b/>
          <w:i/>
          <w:lang w:eastAsia="ru-RU"/>
        </w:rPr>
      </w:pPr>
      <w:r w:rsidRPr="009C0BA4">
        <w:rPr>
          <w:b/>
          <w:i/>
        </w:rPr>
        <w:t>Об орган</w:t>
      </w:r>
      <w:r>
        <w:rPr>
          <w:b/>
          <w:i/>
        </w:rPr>
        <w:t>изации общественных работ в 2018</w:t>
      </w:r>
      <w:r w:rsidRPr="009C0BA4">
        <w:rPr>
          <w:b/>
          <w:i/>
        </w:rPr>
        <w:t xml:space="preserve"> году</w:t>
      </w:r>
    </w:p>
    <w:p w:rsidR="00FD1843" w:rsidRPr="0039510C" w:rsidRDefault="00FD1843" w:rsidP="00FD1843">
      <w:pPr>
        <w:spacing w:before="100" w:beforeAutospacing="1"/>
        <w:ind w:firstLine="567"/>
        <w:jc w:val="both"/>
        <w:rPr>
          <w:rFonts w:eastAsia="Times New Roman"/>
          <w:lang w:eastAsia="ru-RU"/>
        </w:rPr>
      </w:pPr>
      <w:proofErr w:type="gramStart"/>
      <w:r w:rsidRPr="0039510C">
        <w:rPr>
          <w:rFonts w:eastAsia="Times New Roman"/>
          <w:lang w:eastAsia="ru-RU"/>
        </w:rPr>
        <w:t>В целях обеспечения временной занятости и материальной поддержки безработных граждан, испытывающих затруднения с трудоустройством, потребностей Кушвинского городского округа в выполнении работ, носящих временный, сезонный характер,  в соответствии с законом Российской Федерации  от 19.04.1991 года № 1032-1 «О занятости населения в Р</w:t>
      </w:r>
      <w:r>
        <w:rPr>
          <w:rFonts w:eastAsia="Times New Roman"/>
          <w:lang w:eastAsia="ru-RU"/>
        </w:rPr>
        <w:t xml:space="preserve">оссийской Федерации» (ред. от </w:t>
      </w:r>
      <w:r w:rsidRPr="0039510C">
        <w:rPr>
          <w:rFonts w:eastAsia="Times New Roman"/>
          <w:lang w:eastAsia="ru-RU"/>
        </w:rPr>
        <w:t xml:space="preserve"> 29.07.2017 г.), постановлением Правительства Российской Федерации   от 14.07.1997г. № 875 «Об утверждении Положения об организации общественных работ</w:t>
      </w:r>
      <w:proofErr w:type="gramEnd"/>
      <w:r w:rsidRPr="0039510C">
        <w:rPr>
          <w:rFonts w:eastAsia="Times New Roman"/>
          <w:lang w:eastAsia="ru-RU"/>
        </w:rPr>
        <w:t>», (в редакции от 14.08.2015 № 790), постановлением Правительства Свердловской области от 22.11.2017  № 873-ПП «Об организации общественных работ в Свердловской области в 2018 году», руководствуясь Уставом Кушвинского городского округа,  администрация Кушвинского городского округа</w:t>
      </w:r>
    </w:p>
    <w:p w:rsidR="00FD1843" w:rsidRDefault="00FD1843" w:rsidP="00FD184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lang w:eastAsia="ru-RU"/>
        </w:rPr>
        <w:t xml:space="preserve">       </w:t>
      </w:r>
      <w:r w:rsidRPr="00CC1BE0">
        <w:rPr>
          <w:rFonts w:eastAsia="Times New Roman"/>
          <w:b/>
          <w:lang w:eastAsia="ru-RU"/>
        </w:rPr>
        <w:t>ПОСТАНОВЛЯЕТ:</w:t>
      </w:r>
    </w:p>
    <w:p w:rsidR="00FD1843" w:rsidRPr="00F57F09" w:rsidRDefault="00FD1843" w:rsidP="00FD1843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Times New Roman"/>
          <w:b/>
          <w:lang w:eastAsia="ru-RU"/>
        </w:rPr>
      </w:pPr>
      <w:r w:rsidRPr="00F57F09">
        <w:rPr>
          <w:rFonts w:eastAsia="Times New Roman"/>
          <w:lang w:eastAsia="ru-RU"/>
        </w:rPr>
        <w:t>1. Рекомендовать государственному казенному  учреждению службы занятости населения Свердловской области  «Кушвинский центр занятости»  (В.Н.Кожевникову) в 2018 году:</w:t>
      </w:r>
    </w:p>
    <w:p w:rsidR="00FD1843" w:rsidRPr="00F57F09" w:rsidRDefault="00FD1843" w:rsidP="00FD1843">
      <w:pPr>
        <w:numPr>
          <w:ilvl w:val="1"/>
          <w:numId w:val="1"/>
        </w:numPr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С</w:t>
      </w:r>
      <w:r w:rsidRPr="00F57F09">
        <w:rPr>
          <w:rFonts w:eastAsia="Times New Roman"/>
          <w:lang w:eastAsia="ru-RU"/>
        </w:rPr>
        <w:t xml:space="preserve">формировать заказ на участие безработных граждан в общественных работах с учетом анализа состояния рынка труда, количества и состава незанятого населения; </w:t>
      </w:r>
    </w:p>
    <w:p w:rsidR="00FD1843" w:rsidRPr="00F57F09" w:rsidRDefault="00FD1843" w:rsidP="00FD1843">
      <w:pPr>
        <w:numPr>
          <w:ilvl w:val="1"/>
          <w:numId w:val="1"/>
        </w:numPr>
        <w:tabs>
          <w:tab w:val="num" w:pos="1418"/>
        </w:tabs>
        <w:spacing w:before="100" w:beforeAutospacing="1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О</w:t>
      </w:r>
      <w:r w:rsidRPr="00F57F09">
        <w:rPr>
          <w:rFonts w:eastAsia="Times New Roman"/>
          <w:lang w:eastAsia="ru-RU"/>
        </w:rPr>
        <w:t>существить сбор информации от организаций, предприятий Кушвинского городского округа о потребности в организации общественных работ, определить совместно с ними виды, объемы и сроки выполнения работ, порядок финансирования, условия и формы оплаты труда, а также согласовать требования, предъявляемые к работникам;</w:t>
      </w:r>
    </w:p>
    <w:p w:rsidR="00FD1843" w:rsidRPr="00F57F09" w:rsidRDefault="00FD1843" w:rsidP="00FD1843">
      <w:pPr>
        <w:numPr>
          <w:ilvl w:val="1"/>
          <w:numId w:val="1"/>
        </w:numPr>
        <w:tabs>
          <w:tab w:val="num" w:pos="1560"/>
        </w:tabs>
        <w:spacing w:before="100" w:beforeAutospacing="1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</w:t>
      </w:r>
      <w:r w:rsidRPr="00F57F09">
        <w:rPr>
          <w:rFonts w:eastAsia="Times New Roman"/>
          <w:lang w:eastAsia="ru-RU"/>
        </w:rPr>
        <w:t>одействовать гражданам, изъявившим желание участвовать в общественных работах, в выборе работ, исходя из их возрастных, физических и иных возможностей;</w:t>
      </w:r>
    </w:p>
    <w:p w:rsidR="00FD1843" w:rsidRPr="00F57F09" w:rsidRDefault="00FD1843" w:rsidP="00FD1843">
      <w:pPr>
        <w:numPr>
          <w:ilvl w:val="1"/>
          <w:numId w:val="1"/>
        </w:numPr>
        <w:tabs>
          <w:tab w:val="num" w:pos="1560"/>
        </w:tabs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</w:t>
      </w:r>
      <w:r w:rsidRPr="00F57F09">
        <w:rPr>
          <w:rFonts w:eastAsia="Times New Roman"/>
          <w:lang w:eastAsia="ru-RU"/>
        </w:rPr>
        <w:t xml:space="preserve">аключить до 31.03.2018 г.  договоры с организациями всех форм собственности  на проведение общественных работ с безработными гражданами и незанятым населением с учетом привлечения к этим работам, необходимого числа граждан, прогнозируемого программами </w:t>
      </w:r>
      <w:r>
        <w:rPr>
          <w:rFonts w:eastAsia="Times New Roman"/>
          <w:lang w:eastAsia="ru-RU"/>
        </w:rPr>
        <w:t>государственного казенного  учреждения</w:t>
      </w:r>
      <w:r w:rsidRPr="00F57F09">
        <w:rPr>
          <w:rFonts w:eastAsia="Times New Roman"/>
          <w:lang w:eastAsia="ru-RU"/>
        </w:rPr>
        <w:t xml:space="preserve"> службы занятости населения Свердловской области  «Кушвинский центр занятости» на 2018 год;</w:t>
      </w:r>
    </w:p>
    <w:p w:rsidR="00FD1843" w:rsidRPr="00F57F09" w:rsidRDefault="00FD1843" w:rsidP="00FD1843">
      <w:pPr>
        <w:numPr>
          <w:ilvl w:val="1"/>
          <w:numId w:val="1"/>
        </w:numPr>
        <w:tabs>
          <w:tab w:val="num" w:pos="1560"/>
        </w:tabs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И</w:t>
      </w:r>
      <w:r w:rsidRPr="00F57F09">
        <w:rPr>
          <w:rFonts w:eastAsia="Times New Roman"/>
          <w:lang w:eastAsia="ru-RU"/>
        </w:rPr>
        <w:t>нформировать население, предприятия  Кушвинского городского округа, зарегистрированных в органах службы занятости граждан,  о порядке проведения на территории Кушвинского городского округа общественных работ,  о видах организуемых общественных работ, условиях, режимах и оплате труда, а также льготах представляемых организациями при выполнении этих работ;</w:t>
      </w:r>
    </w:p>
    <w:p w:rsidR="00FD1843" w:rsidRPr="00F57F09" w:rsidRDefault="00FD1843" w:rsidP="00FD1843">
      <w:pPr>
        <w:numPr>
          <w:ilvl w:val="1"/>
          <w:numId w:val="1"/>
        </w:numPr>
        <w:tabs>
          <w:tab w:val="num" w:pos="1560"/>
        </w:tabs>
        <w:ind w:left="0" w:firstLine="567"/>
        <w:jc w:val="both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eastAsia="ru-RU"/>
        </w:rPr>
        <w:t>И</w:t>
      </w:r>
      <w:r w:rsidRPr="00F57F09">
        <w:rPr>
          <w:rFonts w:eastAsia="Times New Roman"/>
          <w:lang w:eastAsia="ru-RU"/>
        </w:rPr>
        <w:t>спользовать средства областного бюджета, выделенные по статье «Организация проведения оплачиваемых общественных работ», на материальную поддержку безработных граждан, принимающих участие в общественных работах, но не ниже минимального пособия по безработице, установленного законодательством Российской Федерации на дату выполнения работ, на каждого трудоустроенного из расчета полного отработанного времени, а также на размещение материалов о планируемых мерах организации общественных работ в средствах массовой информации.</w:t>
      </w:r>
      <w:proofErr w:type="gramEnd"/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r w:rsidRPr="00F57F09">
        <w:rPr>
          <w:rFonts w:eastAsia="Times New Roman"/>
          <w:lang w:eastAsia="ru-RU"/>
        </w:rPr>
        <w:t xml:space="preserve">2. </w:t>
      </w:r>
      <w:r>
        <w:rPr>
          <w:rFonts w:eastAsia="Times New Roman"/>
          <w:lang w:eastAsia="ru-RU"/>
        </w:rPr>
        <w:t xml:space="preserve"> </w:t>
      </w:r>
      <w:r w:rsidRPr="00F57F09">
        <w:rPr>
          <w:rFonts w:eastAsia="Times New Roman"/>
          <w:lang w:eastAsia="ru-RU"/>
        </w:rPr>
        <w:t>Рекомендовать</w:t>
      </w:r>
      <w:r w:rsidRPr="00F57F09">
        <w:rPr>
          <w:rFonts w:eastAsia="Times New Roman"/>
          <w:b/>
          <w:lang w:eastAsia="ru-RU"/>
        </w:rPr>
        <w:t xml:space="preserve"> </w:t>
      </w:r>
      <w:r w:rsidRPr="00F57F09">
        <w:rPr>
          <w:rFonts w:eastAsia="Times New Roman"/>
          <w:lang w:eastAsia="ru-RU"/>
        </w:rPr>
        <w:t xml:space="preserve">руководителям организаций всех форм собственности:             </w:t>
      </w:r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2.1.</w:t>
      </w:r>
      <w:r w:rsidRPr="00F57F0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</w:t>
      </w:r>
      <w:r w:rsidRPr="00F57F09">
        <w:rPr>
          <w:rFonts w:eastAsia="Times New Roman"/>
          <w:lang w:eastAsia="ru-RU"/>
        </w:rPr>
        <w:t xml:space="preserve">пределить объемы  (количество участников) и виды общественных работ и уведомить государственное казенное учреждение службы занятости населения Свердловской области  «Кушвинский центр занятости» до 15 марта 2018 года. </w:t>
      </w:r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2.2.</w:t>
      </w:r>
      <w:r w:rsidRPr="00F57F09">
        <w:rPr>
          <w:rFonts w:eastAsia="Times New Roman"/>
          <w:lang w:eastAsia="ru-RU"/>
        </w:rPr>
        <w:t xml:space="preserve">организовать и профинансировать проведение общественных работ на закрепленных территориях. </w:t>
      </w:r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2.3. </w:t>
      </w:r>
      <w:bookmarkStart w:id="0" w:name="_GoBack"/>
      <w:bookmarkEnd w:id="0"/>
      <w:r w:rsidRPr="00F57F09">
        <w:rPr>
          <w:rFonts w:eastAsia="Times New Roman"/>
          <w:lang w:eastAsia="ru-RU"/>
        </w:rPr>
        <w:t xml:space="preserve"> заключить договоры с государственным казенным учреждением «Кушвинский центр занятости» об организации  общественных работ для привлечения безработных и незанятых граждан.</w:t>
      </w:r>
    </w:p>
    <w:p w:rsidR="00FD1843" w:rsidRPr="00C24C56" w:rsidRDefault="00FD1843" w:rsidP="00FD1843">
      <w:pPr>
        <w:ind w:firstLine="567"/>
        <w:jc w:val="both"/>
        <w:rPr>
          <w:rFonts w:eastAsia="Times New Roman"/>
          <w:lang w:eastAsia="ru-RU"/>
        </w:rPr>
      </w:pPr>
      <w:r w:rsidRPr="00F57F09">
        <w:rPr>
          <w:rFonts w:eastAsia="Times New Roman"/>
          <w:lang w:eastAsia="ru-RU"/>
        </w:rPr>
        <w:t xml:space="preserve">3. Рекомендовать государственному казенному учреждению службы занятости населения Свердловской области  «Кушвинский центр занятости» (Кожевникову В.Н.), руководителям организаций всех форм собственности, исходя из необходимости развития социальной инфраструктуры, количества и состава незанятого населения, организовать общественные  работы по следующим  приоритетным направлениям: </w:t>
      </w:r>
    </w:p>
    <w:p w:rsidR="00FD1843" w:rsidRPr="00F57F09" w:rsidRDefault="00FD1843" w:rsidP="00FD1843">
      <w:pPr>
        <w:framePr w:wrap="around" w:vAnchor="page" w:hAnchor="margin" w:y="646"/>
        <w:suppressOverlap/>
        <w:jc w:val="both"/>
        <w:rPr>
          <w:rFonts w:eastAsia="Times New Roman"/>
          <w:lang w:eastAsia="ru-RU"/>
        </w:rPr>
      </w:pPr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r w:rsidRPr="00F57F09">
        <w:rPr>
          <w:rFonts w:eastAsia="Times New Roman"/>
          <w:lang w:eastAsia="ru-RU"/>
        </w:rPr>
        <w:t>- Архивные вспомогательные работы.</w:t>
      </w:r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proofErr w:type="gramStart"/>
      <w:r w:rsidRPr="00F57F09">
        <w:rPr>
          <w:rFonts w:eastAsia="Times New Roman"/>
          <w:lang w:eastAsia="ru-RU"/>
        </w:rPr>
        <w:t>- Благоустройство территории возле промышленных, общественных, жилых и коммерческих зданий, спортивных и игровых площадок, мест отдыха, парков, садов, скверов, зон отдыха и туризма, дорожных инженерных устройств, проезжей части (автомобильных дорог, железнодорожных и трамвайных путей).</w:t>
      </w:r>
      <w:proofErr w:type="gramEnd"/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r w:rsidRPr="00F57F09">
        <w:rPr>
          <w:rFonts w:eastAsia="Times New Roman"/>
          <w:lang w:eastAsia="ru-RU"/>
        </w:rPr>
        <w:t>- Бытовое обслуживание.</w:t>
      </w:r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r w:rsidRPr="00F57F09">
        <w:rPr>
          <w:rFonts w:eastAsia="Times New Roman"/>
          <w:lang w:eastAsia="ru-RU"/>
        </w:rPr>
        <w:t>- Выполнение подсобных и вспомогательных работ.</w:t>
      </w:r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r w:rsidRPr="00F57F09">
        <w:rPr>
          <w:rFonts w:eastAsia="Times New Roman"/>
          <w:lang w:eastAsia="ru-RU"/>
        </w:rPr>
        <w:t>- Выполнение работ по обеспечению документирования, оперативного хранения и использования документов, документооборота (делопроизводство).</w:t>
      </w:r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r w:rsidRPr="00F57F09">
        <w:rPr>
          <w:rFonts w:eastAsia="Times New Roman"/>
          <w:lang w:eastAsia="ru-RU"/>
        </w:rPr>
        <w:t>- Кровельные и гидроизоляционные работы.</w:t>
      </w:r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r w:rsidRPr="00F57F09">
        <w:rPr>
          <w:rFonts w:eastAsia="Times New Roman"/>
          <w:lang w:eastAsia="ru-RU"/>
        </w:rPr>
        <w:t>- Курьерская доставка различными видами транспорта.</w:t>
      </w:r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r w:rsidRPr="00F57F09">
        <w:rPr>
          <w:rFonts w:eastAsia="Times New Roman"/>
          <w:lang w:eastAsia="ru-RU"/>
        </w:rPr>
        <w:t>- Малярные, штукатурные работы.</w:t>
      </w:r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r w:rsidRPr="00F57F09">
        <w:rPr>
          <w:rFonts w:eastAsia="Times New Roman"/>
          <w:lang w:eastAsia="ru-RU"/>
        </w:rPr>
        <w:lastRenderedPageBreak/>
        <w:t>- Мытье, нарезка, измельчение, измерение и смешивание продуктов (ингредиентов) для приготовления пищи.</w:t>
      </w:r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r w:rsidRPr="00F57F09">
        <w:rPr>
          <w:rFonts w:eastAsia="Times New Roman"/>
          <w:lang w:eastAsia="ru-RU"/>
        </w:rPr>
        <w:t>- Обеспечение населения услугами торговли, общественного питания и бытового обслуживания.</w:t>
      </w:r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r w:rsidRPr="00F57F09">
        <w:rPr>
          <w:rFonts w:eastAsia="Times New Roman"/>
          <w:lang w:eastAsia="ru-RU"/>
        </w:rPr>
        <w:t>- Обрезка и вырубка кустарников, деревьев, в том числе для обеспечения видимости.</w:t>
      </w:r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proofErr w:type="gramStart"/>
      <w:r w:rsidRPr="00F57F09">
        <w:rPr>
          <w:rFonts w:eastAsia="Times New Roman"/>
          <w:lang w:eastAsia="ru-RU"/>
        </w:rPr>
        <w:t>- Озеленение территорий возле общественных, жилых, промышленных и коммерческих зданий, спортивных и игровых площадок, мест отдыха, парков, садов, скверов, зон отдыха и туризма, у проезжей части (автомобильных дорог, железнодорожных и трамвайных путей).</w:t>
      </w:r>
      <w:proofErr w:type="gramEnd"/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r w:rsidRPr="00F57F09">
        <w:rPr>
          <w:rFonts w:eastAsia="Times New Roman"/>
          <w:lang w:eastAsia="ru-RU"/>
        </w:rPr>
        <w:t>- Организация досуга детей в организациях культуры, отдыха и оздоровления, образовательных организациях.</w:t>
      </w:r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r w:rsidRPr="00F57F09">
        <w:rPr>
          <w:rFonts w:eastAsia="Times New Roman"/>
          <w:lang w:eastAsia="ru-RU"/>
        </w:rPr>
        <w:t>- Организация досуга молодежи.</w:t>
      </w:r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r w:rsidRPr="00F57F09">
        <w:rPr>
          <w:rFonts w:eastAsia="Times New Roman"/>
          <w:lang w:eastAsia="ru-RU"/>
        </w:rPr>
        <w:t>- Организация и контроль деятельности несовершеннолетних в период их временного трудоустройства.</w:t>
      </w:r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r w:rsidRPr="00F57F09">
        <w:rPr>
          <w:rFonts w:eastAsia="Times New Roman"/>
          <w:lang w:eastAsia="ru-RU"/>
        </w:rPr>
        <w:t>- Оформление документов (работа в судах, налоговых инспекциях, регистрационных палатах, органах статистики, паспортных столах и военкоматах по оформлению документов, оповещению, выдаче и оформлению отдельных документов в сельских администрациях).</w:t>
      </w:r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r w:rsidRPr="00F57F09">
        <w:rPr>
          <w:rFonts w:eastAsia="Times New Roman"/>
          <w:lang w:eastAsia="ru-RU"/>
        </w:rPr>
        <w:t>- Очистка от мусора, грязи, снега и льда улиц, дорожных инженерных устройств, тротуаров, мостовых, дорожек, железнодорожных платформ.</w:t>
      </w:r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r w:rsidRPr="00F57F09">
        <w:rPr>
          <w:rFonts w:eastAsia="Times New Roman"/>
          <w:lang w:eastAsia="ru-RU"/>
        </w:rPr>
        <w:t>- Очистка от снега и льда крыш.</w:t>
      </w:r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r w:rsidRPr="00F57F09">
        <w:rPr>
          <w:rFonts w:eastAsia="Times New Roman"/>
          <w:lang w:eastAsia="ru-RU"/>
        </w:rPr>
        <w:t>- Подсобные и вспомогательные работы при проведении строительных, ремонтных, дорожных работ, реконструкции и техническом перевооружении обрабатывающих производств.</w:t>
      </w:r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r w:rsidRPr="00F57F09">
        <w:rPr>
          <w:rFonts w:eastAsia="Times New Roman"/>
          <w:lang w:eastAsia="ru-RU"/>
        </w:rPr>
        <w:t>- Прием звонков и сообщений от клиентов, обработка вызовов для предоставления услуг или приема жалоб, диспетчеризация задач в подразделения.</w:t>
      </w:r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r w:rsidRPr="00F57F09">
        <w:rPr>
          <w:rFonts w:eastAsia="Times New Roman"/>
          <w:lang w:eastAsia="ru-RU"/>
        </w:rPr>
        <w:t>- Работы по окрашиванию зданий снаружи, перил, решеток, дверей и оконных коробок зданий, прочих инженерных сооружений.</w:t>
      </w:r>
    </w:p>
    <w:p w:rsidR="00FD1843" w:rsidRPr="00F57F09" w:rsidRDefault="00FD1843" w:rsidP="00FD1843">
      <w:pPr>
        <w:ind w:firstLine="567"/>
        <w:jc w:val="both"/>
        <w:rPr>
          <w:rFonts w:eastAsia="Times New Roman"/>
          <w:color w:val="FF0000"/>
          <w:lang w:eastAsia="ru-RU"/>
        </w:rPr>
      </w:pPr>
      <w:r w:rsidRPr="00F57F09">
        <w:rPr>
          <w:rFonts w:eastAsia="Times New Roman"/>
          <w:lang w:eastAsia="ru-RU"/>
        </w:rPr>
        <w:t>- Работы по подготовке к отопительному сезону.</w:t>
      </w:r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r w:rsidRPr="00F57F09">
        <w:rPr>
          <w:rFonts w:eastAsia="Times New Roman"/>
          <w:lang w:eastAsia="ru-RU"/>
        </w:rPr>
        <w:t>- Расчистка снега и заливка катков.</w:t>
      </w:r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r w:rsidRPr="00F57F09">
        <w:rPr>
          <w:rFonts w:eastAsia="Times New Roman"/>
          <w:lang w:eastAsia="ru-RU"/>
        </w:rPr>
        <w:t>- Сбор, вывоз, утилизация и переработка мусора, вторичного сырья, отходов (бытовых отходов).</w:t>
      </w:r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r w:rsidRPr="00F57F09">
        <w:rPr>
          <w:rFonts w:eastAsia="Times New Roman"/>
          <w:lang w:eastAsia="ru-RU"/>
        </w:rPr>
        <w:t>- Скашивание травы и вырубка деревьев, кустарника на обочинах, откосах, бермах и полосе отвода, уборка порубочных остатков.</w:t>
      </w:r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r w:rsidRPr="00F57F09">
        <w:rPr>
          <w:rFonts w:eastAsia="Times New Roman"/>
          <w:lang w:eastAsia="ru-RU"/>
        </w:rPr>
        <w:t>- Слесарные работы.</w:t>
      </w:r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r w:rsidRPr="00F57F09">
        <w:rPr>
          <w:rFonts w:eastAsia="Times New Roman"/>
          <w:lang w:eastAsia="ru-RU"/>
        </w:rPr>
        <w:t>- Столярные и плотничные работы.</w:t>
      </w:r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r w:rsidRPr="00F57F09">
        <w:rPr>
          <w:rFonts w:eastAsia="Times New Roman"/>
          <w:lang w:eastAsia="ru-RU"/>
        </w:rPr>
        <w:t>- Строительные и ремонтные работы, связанные с объектами обрабатывающей промышленности, животноводства, социально-культурного и коммунально-бытового назначения.</w:t>
      </w:r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r w:rsidRPr="00F57F09">
        <w:rPr>
          <w:rFonts w:eastAsia="Times New Roman"/>
          <w:lang w:eastAsia="ru-RU"/>
        </w:rPr>
        <w:t>- Уборка производственных и служебных помещений и лестничных площадок жилых домов, зданий коммерческого, административного, общественного и промышленного назначения.</w:t>
      </w:r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proofErr w:type="gramStart"/>
      <w:r w:rsidRPr="00F57F09">
        <w:rPr>
          <w:rFonts w:eastAsia="Times New Roman"/>
          <w:lang w:eastAsia="ru-RU"/>
        </w:rPr>
        <w:lastRenderedPageBreak/>
        <w:t>- Уборка территории промышленных предприятий, возле общественных, жилых и коммерческих зданий, площадей, спортивных и игровых площадок, парков, садов, скверов, зон отдыха и туризма, улиц, тротуаров, дорожных инженерных устройств, проезжей части (автомобильных дорог, железнодорожных и трамвайных путей).</w:t>
      </w:r>
      <w:proofErr w:type="gramEnd"/>
    </w:p>
    <w:p w:rsidR="00FD1843" w:rsidRPr="00F57F09" w:rsidRDefault="00FD1843" w:rsidP="00FD1843">
      <w:pPr>
        <w:ind w:firstLine="567"/>
        <w:jc w:val="both"/>
        <w:rPr>
          <w:rFonts w:eastAsia="Times New Roman"/>
          <w:lang w:eastAsia="ru-RU"/>
        </w:rPr>
      </w:pPr>
      <w:r w:rsidRPr="00F57F09">
        <w:rPr>
          <w:rFonts w:eastAsia="Times New Roman"/>
          <w:lang w:eastAsia="ru-RU"/>
        </w:rPr>
        <w:t>- Уход на дому за престарелыми, инвалидами, участниками Великой Отечественной войны, больными.</w:t>
      </w:r>
    </w:p>
    <w:p w:rsidR="00FD1843" w:rsidRPr="00CC1BE0" w:rsidRDefault="00FD1843" w:rsidP="00FD1843">
      <w:pPr>
        <w:ind w:firstLine="567"/>
        <w:jc w:val="both"/>
        <w:rPr>
          <w:rFonts w:eastAsia="Times New Roman"/>
          <w:lang w:eastAsia="ru-RU"/>
        </w:rPr>
      </w:pPr>
      <w:r w:rsidRPr="00F57F09">
        <w:rPr>
          <w:rFonts w:eastAsia="Times New Roman"/>
          <w:lang w:eastAsia="ru-RU"/>
        </w:rPr>
        <w:t>- Учет и оформление документов.</w:t>
      </w:r>
    </w:p>
    <w:p w:rsidR="00FD1843" w:rsidRDefault="00FD1843" w:rsidP="00FD1843">
      <w:pPr>
        <w:ind w:firstLine="567"/>
        <w:jc w:val="both"/>
        <w:rPr>
          <w:rFonts w:eastAsia="Times New Roman"/>
          <w:lang w:eastAsia="ru-RU"/>
        </w:rPr>
      </w:pPr>
      <w:r w:rsidRPr="00CC1BE0">
        <w:rPr>
          <w:rFonts w:eastAsia="Times New Roman"/>
          <w:lang w:eastAsia="ru-RU"/>
        </w:rPr>
        <w:t xml:space="preserve">5. </w:t>
      </w:r>
      <w:r w:rsidRPr="00313C42">
        <w:rPr>
          <w:color w:val="000000"/>
        </w:rPr>
        <w:t>Настоящее постановление опубликовать в официальном издании  «Муниципальный вестник» и разместить на официальном сайте Кушвинского городского округа в сети Интернет.</w:t>
      </w:r>
    </w:p>
    <w:p w:rsidR="00FD1843" w:rsidRDefault="00FD1843" w:rsidP="00FD184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CC1BE0">
        <w:rPr>
          <w:rFonts w:eastAsia="Times New Roman"/>
          <w:lang w:eastAsia="ru-RU"/>
        </w:rPr>
        <w:t xml:space="preserve">6. </w:t>
      </w:r>
      <w:proofErr w:type="gramStart"/>
      <w:r w:rsidRPr="00CC1BE0">
        <w:rPr>
          <w:rFonts w:eastAsia="Times New Roman"/>
          <w:lang w:eastAsia="ru-RU"/>
        </w:rPr>
        <w:t>Контроль за</w:t>
      </w:r>
      <w:proofErr w:type="gramEnd"/>
      <w:r w:rsidRPr="00CC1BE0">
        <w:rPr>
          <w:rFonts w:eastAsia="Times New Roman"/>
          <w:lang w:eastAsia="ru-RU"/>
        </w:rPr>
        <w:t xml:space="preserve"> исполнением настоящего постановления возложить на заместителя главы администрации Кушвинского городского округа          </w:t>
      </w:r>
      <w:r>
        <w:rPr>
          <w:rFonts w:eastAsia="Times New Roman"/>
          <w:lang w:eastAsia="ru-RU"/>
        </w:rPr>
        <w:t>Веремчука В.Н.</w:t>
      </w:r>
    </w:p>
    <w:p w:rsidR="00FD1843" w:rsidRDefault="00FD1843" w:rsidP="00FD184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</w:p>
    <w:p w:rsidR="00FD1843" w:rsidRDefault="00FD1843" w:rsidP="00FD184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</w:p>
    <w:p w:rsidR="00FD1843" w:rsidRPr="00CC1BE0" w:rsidRDefault="00FD1843" w:rsidP="00FD184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</w:p>
    <w:p w:rsidR="00FD1843" w:rsidRPr="00CC1BE0" w:rsidRDefault="00FD1843" w:rsidP="00FD184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</w:p>
    <w:p w:rsidR="00FD1843" w:rsidRDefault="00FD1843" w:rsidP="00FD184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CC1BE0">
        <w:rPr>
          <w:rFonts w:eastAsia="Times New Roman"/>
          <w:lang w:eastAsia="ru-RU"/>
        </w:rPr>
        <w:t>Глава городского округа</w:t>
      </w:r>
      <w:r w:rsidRPr="00CC1BE0">
        <w:rPr>
          <w:rFonts w:eastAsia="Times New Roman"/>
          <w:lang w:eastAsia="ru-RU"/>
        </w:rPr>
        <w:tab/>
        <w:t xml:space="preserve">                 </w:t>
      </w:r>
      <w:r w:rsidRPr="00CC1BE0">
        <w:rPr>
          <w:rFonts w:eastAsia="Times New Roman"/>
          <w:lang w:eastAsia="ru-RU"/>
        </w:rPr>
        <w:tab/>
      </w:r>
      <w:r w:rsidRPr="00CC1BE0">
        <w:rPr>
          <w:rFonts w:eastAsia="Times New Roman"/>
          <w:lang w:eastAsia="ru-RU"/>
        </w:rPr>
        <w:tab/>
        <w:t xml:space="preserve">     </w:t>
      </w:r>
      <w:r>
        <w:rPr>
          <w:rFonts w:eastAsia="Times New Roman"/>
          <w:lang w:eastAsia="ru-RU"/>
        </w:rPr>
        <w:t xml:space="preserve">                      </w:t>
      </w:r>
      <w:r w:rsidRPr="00CC1BE0">
        <w:rPr>
          <w:rFonts w:eastAsia="Times New Roman"/>
          <w:lang w:eastAsia="ru-RU"/>
        </w:rPr>
        <w:t xml:space="preserve">М.В.Слепухин  </w:t>
      </w:r>
    </w:p>
    <w:p w:rsidR="00FD1843" w:rsidRDefault="00FD1843" w:rsidP="00FD184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</w:p>
    <w:p w:rsidR="00FD1843" w:rsidRDefault="00FD1843" w:rsidP="00FD184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</w:p>
    <w:p w:rsidR="00FD1843" w:rsidRDefault="00FD1843" w:rsidP="00FD184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</w:p>
    <w:p w:rsidR="00FD1843" w:rsidRDefault="00FD1843" w:rsidP="00FD184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</w:p>
    <w:p w:rsidR="00FD1843" w:rsidRDefault="00FD1843" w:rsidP="00FD184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</w:p>
    <w:p w:rsidR="00FD1843" w:rsidRDefault="00FD1843" w:rsidP="00FD184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</w:p>
    <w:p w:rsidR="00285D7B" w:rsidRDefault="00285D7B"/>
    <w:sectPr w:rsidR="00285D7B" w:rsidSect="00285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A21B4"/>
    <w:multiLevelType w:val="multilevel"/>
    <w:tmpl w:val="B70857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843"/>
    <w:rsid w:val="00285D7B"/>
    <w:rsid w:val="00326318"/>
    <w:rsid w:val="00752202"/>
    <w:rsid w:val="00FD1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43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8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1158</Words>
  <Characters>6606</Characters>
  <Application>Microsoft Office Word</Application>
  <DocSecurity>0</DocSecurity>
  <Lines>55</Lines>
  <Paragraphs>15</Paragraphs>
  <ScaleCrop>false</ScaleCrop>
  <Company>Microsoft</Company>
  <LinksUpToDate>false</LinksUpToDate>
  <CharactersWithSpaces>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cp:keywords/>
  <dc:description/>
  <cp:lastModifiedBy>mash</cp:lastModifiedBy>
  <cp:revision>2</cp:revision>
  <dcterms:created xsi:type="dcterms:W3CDTF">2018-02-19T07:42:00Z</dcterms:created>
  <dcterms:modified xsi:type="dcterms:W3CDTF">2018-02-19T07:43:00Z</dcterms:modified>
</cp:coreProperties>
</file>