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83" w:rsidRPr="00A33F3B" w:rsidRDefault="001B3183" w:rsidP="001B3183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MSPhotoEd.3" ShapeID="_x0000_i1025" DrawAspect="Content" ObjectID="_1528535456" r:id="rId7"/>
        </w:object>
      </w:r>
    </w:p>
    <w:p w:rsidR="001B3183" w:rsidRPr="00A33F3B" w:rsidRDefault="001B3183" w:rsidP="001B3183">
      <w:pPr>
        <w:pStyle w:val="a3"/>
      </w:pPr>
    </w:p>
    <w:p w:rsidR="001B3183" w:rsidRPr="00A33F3B" w:rsidRDefault="001B3183" w:rsidP="001B3183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1B3183" w:rsidRPr="00A33F3B" w:rsidRDefault="001B3183" w:rsidP="001B3183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1B3183" w:rsidRPr="00A33F3B" w:rsidRDefault="001B3183" w:rsidP="001B3183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1B3183" w:rsidRPr="00A33F3B" w:rsidRDefault="001B3183" w:rsidP="001B3183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1B3183" w:rsidRPr="00A33F3B" w:rsidRDefault="001B3183" w:rsidP="001B3183">
      <w:pPr>
        <w:jc w:val="center"/>
        <w:rPr>
          <w:b/>
          <w:bCs/>
          <w:i/>
          <w:iCs/>
        </w:rPr>
      </w:pPr>
    </w:p>
    <w:p w:rsidR="001B3183" w:rsidRPr="00A33F3B" w:rsidRDefault="001B3183" w:rsidP="001B3183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1B3183" w:rsidRPr="00A33F3B" w:rsidRDefault="001B3183" w:rsidP="001B3183">
      <w:pPr>
        <w:jc w:val="center"/>
        <w:rPr>
          <w:b/>
          <w:bCs/>
          <w:sz w:val="32"/>
        </w:rPr>
      </w:pPr>
    </w:p>
    <w:p w:rsidR="001B3183" w:rsidRPr="00A33F3B" w:rsidRDefault="001B3183" w:rsidP="001B3183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466</w:t>
      </w:r>
    </w:p>
    <w:p w:rsidR="001B3183" w:rsidRDefault="001B3183" w:rsidP="001B3183">
      <w:pPr>
        <w:jc w:val="both"/>
        <w:rPr>
          <w:sz w:val="28"/>
          <w:szCs w:val="28"/>
        </w:rPr>
      </w:pPr>
    </w:p>
    <w:p w:rsidR="001B3183" w:rsidRDefault="001B3183" w:rsidP="001B3183">
      <w:pPr>
        <w:jc w:val="both"/>
        <w:rPr>
          <w:sz w:val="28"/>
          <w:szCs w:val="28"/>
        </w:rPr>
      </w:pPr>
    </w:p>
    <w:p w:rsidR="001B3183" w:rsidRDefault="001B3183" w:rsidP="001B3183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8514C7">
        <w:rPr>
          <w:rFonts w:ascii="Times New Roman" w:hAnsi="Times New Roman" w:cs="Times New Roman"/>
          <w:sz w:val="28"/>
          <w:szCs w:val="28"/>
        </w:rPr>
        <w:t>О</w:t>
      </w:r>
      <w:r w:rsidR="005F39D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внесении изменений в</w:t>
      </w:r>
      <w:r w:rsidRPr="00851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4C7">
        <w:rPr>
          <w:rFonts w:ascii="Times New Roman" w:hAnsi="Times New Roman" w:cs="Times New Roman"/>
          <w:sz w:val="28"/>
          <w:szCs w:val="28"/>
        </w:rPr>
        <w:t>Положени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51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183" w:rsidRDefault="001B3183" w:rsidP="001B3183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8514C7">
        <w:rPr>
          <w:rFonts w:ascii="Times New Roman" w:hAnsi="Times New Roman" w:cs="Times New Roman"/>
          <w:sz w:val="28"/>
          <w:szCs w:val="28"/>
          <w:lang w:val="ru-RU"/>
        </w:rPr>
        <w:t>«О</w:t>
      </w:r>
      <w:r w:rsidRPr="00851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порядке организации и проведения </w:t>
      </w:r>
    </w:p>
    <w:p w:rsidR="001B3183" w:rsidRDefault="001B3183" w:rsidP="001B3183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публичных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слушаний по вопросам </w:t>
      </w:r>
    </w:p>
    <w:p w:rsidR="001B3183" w:rsidRDefault="001B3183" w:rsidP="001B3183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градостроительной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землеустроительной </w:t>
      </w:r>
    </w:p>
    <w:p w:rsidR="001B3183" w:rsidRDefault="001B3183" w:rsidP="001B3183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</w:t>
      </w:r>
      <w:r w:rsidRPr="008514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183" w:rsidRPr="008514C7" w:rsidRDefault="001B3183" w:rsidP="001B3183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8514C7">
        <w:rPr>
          <w:rFonts w:ascii="Times New Roman" w:hAnsi="Times New Roman" w:cs="Times New Roman"/>
          <w:sz w:val="28"/>
          <w:szCs w:val="28"/>
        </w:rPr>
        <w:t xml:space="preserve">Кушвинского </w:t>
      </w:r>
      <w:proofErr w:type="spellStart"/>
      <w:r w:rsidRPr="008514C7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851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4C7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8514C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1B3183" w:rsidRDefault="001B3183" w:rsidP="001B3183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</w:p>
    <w:p w:rsidR="001B3183" w:rsidRPr="008514C7" w:rsidRDefault="001B3183" w:rsidP="001B3183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</w:p>
    <w:p w:rsidR="001B3183" w:rsidRPr="00050B18" w:rsidRDefault="001B3183" w:rsidP="001B3183">
      <w:pPr>
        <w:ind w:firstLine="709"/>
        <w:jc w:val="both"/>
        <w:rPr>
          <w:sz w:val="28"/>
          <w:szCs w:val="28"/>
        </w:rPr>
      </w:pPr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В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целях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приведения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муниципальных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правовых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актов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Кушвинского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городского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округа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в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соответствие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с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действующим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законодательством</w:t>
      </w:r>
      <w:proofErr w:type="spellEnd"/>
      <w:r w:rsidRPr="00050B18">
        <w:rPr>
          <w:rFonts w:eastAsia="Lucida Sans Unicode"/>
          <w:kern w:val="1"/>
          <w:sz w:val="28"/>
          <w:szCs w:val="28"/>
          <w:lang w:val="de-DE" w:eastAsia="fa-IR" w:bidi="fa-IR"/>
        </w:rPr>
        <w:t>,</w:t>
      </w:r>
      <w:r w:rsidRPr="00050B18">
        <w:rPr>
          <w:sz w:val="28"/>
          <w:szCs w:val="28"/>
        </w:rPr>
        <w:t xml:space="preserve">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 Внести в Положение «О</w:t>
      </w:r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>порядке организации и проведения публичных слушаний по вопросам градостроительной и землеустроительной деятельности на территории</w:t>
      </w:r>
      <w:r w:rsidRPr="00050B18">
        <w:rPr>
          <w:rFonts w:ascii="Times New Roman" w:hAnsi="Times New Roman" w:cs="Times New Roman"/>
          <w:sz w:val="28"/>
          <w:szCs w:val="28"/>
        </w:rPr>
        <w:t xml:space="preserve"> Кушвинского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050B18">
        <w:rPr>
          <w:rFonts w:ascii="Times New Roman" w:hAnsi="Times New Roman" w:cs="Times New Roman"/>
          <w:sz w:val="28"/>
          <w:szCs w:val="28"/>
          <w:lang w:val="ru-RU"/>
        </w:rPr>
        <w:t>», утвержденное решением Думы Кушвинского городского округа от 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марта 2013 года № 145 (далее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>, следующие изменения: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1.1. По тексту Положения слова «глава администрации городского округа» заменить словами «глава городского округа» в соответствующем падеже.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1.2. По тексту Положения слова «</w:t>
      </w:r>
      <w:proofErr w:type="spellStart"/>
      <w:r w:rsidRPr="00050B18">
        <w:rPr>
          <w:rFonts w:ascii="Times New Roman" w:hAnsi="Times New Roman" w:cs="Times New Roman"/>
          <w:sz w:val="28"/>
          <w:szCs w:val="28"/>
          <w:lang w:val="ru-RU"/>
        </w:rPr>
        <w:t>Кушвинский</w:t>
      </w:r>
      <w:proofErr w:type="spellEnd"/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 рабочий» заменить словами «Муниципальный вестник».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1.3. В пункте 2.1 раздела 2 слова «либо главы администрации Кушвинского городского округа (далее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 главы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>администрации городского округа),» исключить.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1.4. В пункте 4.1 раздела 4 слова «, либо главой администрации городского округа» исключить.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lastRenderedPageBreak/>
        <w:t>1.5. В пункте 4.3 раздела 4 слова «либо глава администрации городского округа» исключить.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1.6. В части 3 подпункта 5.1.3 пункта 5.1 раздела 5 слова «при отсутствии утвержденных правил землепользования и застройки» исключить.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1.7. В подпункте 6 пункта 7.4 раздела 7 слова «при отсутствии утвержденных правил землепользования и застройки» исключить.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1.8. В пунктах 9.1, 9.2 раздела 9 слова «, главой администрации городского округа» исключить.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1.9. В пункте 9.3 раздела 9 слова «главы администрации городского округа,» исключить.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1.10. Пункт 10.1 раздела 10 изложить в следующей редакции: 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«10.1. Решение о назначении публичных слушаний по проекту генерального плана городского округа, а также о внесении в него изменений принимается главой городского округа и оформляется постановлением администрации городского округа.».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1.11. Пункт 11.1 раздела 11 изложить в следующей редакции: 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«1.11. Решение о подготовке проекта правил землепользования и застройки принимается главой городского округа и оформляется постановлением администрации городского округа.».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1.12. Пункт 12.1 раздела 12 изложить в следующей редакции: 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«1.12. Решение о подготовке проекта планировки территории и проектов межевания территорий городского округа принимается главой городского округа и оформляется постановлением администрации городского округа.».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1.13. Пункт 13.1 раздела 13 изложить в следующей редакции: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«13.1. Публичные слушания о предоставлении разрешения на условно разрешенный вид использования земельного участка или объекта капитального строительства назначаются главой городского округа, что оформляется постановлением администрации городского округа.».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1.14. Пункт 14.1 раздела 14 изложить в следующей редакции: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«14.1. Публичные слушания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назначаются главой городского округа, что оформляется постановлением администрации городского округа.».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1.15. Пункт 15.1 раздела 15 изложить в следующей редакции: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«15.1. Публичные слушания по вопросу изменения одного вида разрешенного использования земельных участков и объектов капитального строительства на другой вид такого использования (далее – по вопросу изменения одного вида разрешенного использования земельных участков и объектов капитального строительства на другой вид такого использования) назначаются главой городского округа, что оформляется постановлением администрации городского округа.».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2. 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Настоящее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вступает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силу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момента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официального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опубликования, за исключением подпунктов 1.1, 1.3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пункта 1 настоящего решения, вступающих в силу со дня вступления в должность главы Кушвинского городского округа, избранного в порядке, предусмотренном </w:t>
      </w:r>
      <w:hyperlink r:id="rId8" w:history="1">
        <w:r w:rsidRPr="00050B18">
          <w:rPr>
            <w:rFonts w:ascii="Times New Roman" w:hAnsi="Times New Roman" w:cs="Times New Roman"/>
            <w:sz w:val="28"/>
            <w:szCs w:val="28"/>
            <w:lang w:val="ru-RU"/>
          </w:rPr>
          <w:t>подпунктом 18 пункта 4 статьи 6</w:t>
        </w:r>
      </w:hyperlink>
      <w:r w:rsidRPr="00050B18">
        <w:rPr>
          <w:rFonts w:ascii="Times New Roman" w:hAnsi="Times New Roman" w:cs="Times New Roman"/>
          <w:sz w:val="28"/>
          <w:szCs w:val="28"/>
          <w:lang w:val="ru-RU"/>
        </w:rPr>
        <w:t xml:space="preserve"> Закона Свердловской области от 10 октября 2014 года № 85-ОЗ «Об избрании 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1B3183" w:rsidRPr="00050B18" w:rsidRDefault="001B3183" w:rsidP="001B31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0B18">
        <w:rPr>
          <w:rFonts w:ascii="Times New Roman" w:hAnsi="Times New Roman" w:cs="Times New Roman"/>
          <w:sz w:val="28"/>
          <w:szCs w:val="28"/>
          <w:lang w:val="ru-RU"/>
        </w:rPr>
        <w:t>3. 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Опубликовать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настоящее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решение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50B18">
        <w:rPr>
          <w:rFonts w:ascii="Times New Roman" w:hAnsi="Times New Roman" w:cs="Times New Roman"/>
          <w:sz w:val="28"/>
          <w:szCs w:val="28"/>
        </w:rPr>
        <w:t>газете</w:t>
      </w:r>
      <w:proofErr w:type="spellEnd"/>
      <w:r w:rsidRPr="00050B18">
        <w:rPr>
          <w:rFonts w:ascii="Times New Roman" w:hAnsi="Times New Roman" w:cs="Times New Roman"/>
          <w:sz w:val="28"/>
          <w:szCs w:val="28"/>
        </w:rPr>
        <w:t xml:space="preserve"> </w:t>
      </w:r>
      <w:r w:rsidRPr="00050B18">
        <w:rPr>
          <w:rFonts w:ascii="Times New Roman" w:hAnsi="Times New Roman" w:cs="Times New Roman"/>
          <w:sz w:val="28"/>
          <w:szCs w:val="28"/>
          <w:lang w:val="ru-RU"/>
        </w:rPr>
        <w:t>«Муниципальный вестник»</w:t>
      </w:r>
      <w:r w:rsidRPr="00050B18">
        <w:rPr>
          <w:rFonts w:ascii="Times New Roman" w:hAnsi="Times New Roman" w:cs="Times New Roman"/>
          <w:sz w:val="28"/>
          <w:szCs w:val="28"/>
        </w:rPr>
        <w:t>.</w:t>
      </w:r>
    </w:p>
    <w:p w:rsidR="001B3183" w:rsidRPr="00DC2E87" w:rsidRDefault="001B3183" w:rsidP="001B3183">
      <w:pPr>
        <w:jc w:val="both"/>
        <w:rPr>
          <w:sz w:val="29"/>
          <w:szCs w:val="29"/>
        </w:rPr>
      </w:pPr>
    </w:p>
    <w:p w:rsidR="001B3183" w:rsidRDefault="001B3183" w:rsidP="001B3183">
      <w:pPr>
        <w:jc w:val="both"/>
        <w:rPr>
          <w:sz w:val="29"/>
          <w:szCs w:val="29"/>
        </w:rPr>
      </w:pPr>
    </w:p>
    <w:p w:rsidR="001B3183" w:rsidRDefault="001B3183" w:rsidP="001B3183">
      <w:pPr>
        <w:jc w:val="both"/>
        <w:rPr>
          <w:sz w:val="29"/>
          <w:szCs w:val="29"/>
        </w:rPr>
      </w:pPr>
    </w:p>
    <w:p w:rsidR="001B3183" w:rsidRPr="00DC2E87" w:rsidRDefault="001B3183" w:rsidP="001B3183">
      <w:pPr>
        <w:jc w:val="both"/>
        <w:rPr>
          <w:sz w:val="29"/>
          <w:szCs w:val="29"/>
        </w:rPr>
      </w:pPr>
    </w:p>
    <w:p w:rsidR="001B3183" w:rsidRPr="004E1183" w:rsidRDefault="001B3183" w:rsidP="001B3183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1B3183" w:rsidRPr="004E1183" w:rsidRDefault="001B3183" w:rsidP="001B3183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1B3183" w:rsidRPr="004E1183" w:rsidRDefault="001B3183" w:rsidP="001B3183">
      <w:pPr>
        <w:rPr>
          <w:sz w:val="28"/>
          <w:szCs w:val="28"/>
        </w:rPr>
        <w:sectPr w:rsidR="001B3183" w:rsidRPr="004E1183" w:rsidSect="009E755E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8C" w:rsidRDefault="00B2358C">
      <w:r>
        <w:separator/>
      </w:r>
    </w:p>
  </w:endnote>
  <w:endnote w:type="continuationSeparator" w:id="0">
    <w:p w:rsidR="00B2358C" w:rsidRDefault="00B2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8C" w:rsidRDefault="00B2358C">
      <w:r>
        <w:separator/>
      </w:r>
    </w:p>
  </w:footnote>
  <w:footnote w:type="continuationSeparator" w:id="0">
    <w:p w:rsidR="00B2358C" w:rsidRDefault="00B23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1B3183" w:rsidP="006F5D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CE5" w:rsidRDefault="00B2358C" w:rsidP="006F5D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B2358C" w:rsidP="006F5D0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83"/>
    <w:rsid w:val="001B3183"/>
    <w:rsid w:val="005F39DA"/>
    <w:rsid w:val="00B2358C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837C7-EC37-41F1-940C-E04A4474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1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B318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B3183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1B318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1B3183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1B31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B3183"/>
    <w:rPr>
      <w:rFonts w:eastAsia="Times New Roman"/>
      <w:sz w:val="24"/>
      <w:szCs w:val="24"/>
      <w:lang w:eastAsia="ru-RU"/>
    </w:rPr>
  </w:style>
  <w:style w:type="character" w:styleId="a7">
    <w:name w:val="page number"/>
    <w:rsid w:val="001B3183"/>
  </w:style>
  <w:style w:type="paragraph" w:customStyle="1" w:styleId="Standard">
    <w:name w:val="Standard"/>
    <w:rsid w:val="001B3183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303F1DCB2926B6D68020A2BD1584DCBE27A17E05A15C5DEDFE91C13E7ED8628AA36AB13D033845D6498807EB5H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2016-06-27T07:14:00Z</dcterms:created>
  <dcterms:modified xsi:type="dcterms:W3CDTF">2016-06-27T07:25:00Z</dcterms:modified>
</cp:coreProperties>
</file>