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B3" w:rsidRPr="00C2382F" w:rsidRDefault="00192AB3" w:rsidP="00192AB3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75320702" r:id="rId5"/>
        </w:object>
      </w:r>
    </w:p>
    <w:p w:rsidR="00192AB3" w:rsidRPr="00C2382F" w:rsidRDefault="00192AB3" w:rsidP="00192AB3">
      <w:pPr>
        <w:pStyle w:val="a3"/>
      </w:pPr>
    </w:p>
    <w:p w:rsidR="00192AB3" w:rsidRPr="00C2382F" w:rsidRDefault="00192AB3" w:rsidP="00192AB3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192AB3" w:rsidRPr="00C2382F" w:rsidRDefault="00192AB3" w:rsidP="00192AB3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192AB3" w:rsidRPr="00C2382F" w:rsidRDefault="00192AB3" w:rsidP="00192AB3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92AB3" w:rsidRPr="00C2382F" w:rsidRDefault="00192AB3" w:rsidP="00192AB3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192AB3" w:rsidRPr="00C2382F" w:rsidRDefault="00192AB3" w:rsidP="00192AB3">
      <w:pPr>
        <w:jc w:val="center"/>
        <w:rPr>
          <w:b/>
          <w:bCs/>
          <w:i/>
          <w:iCs/>
        </w:rPr>
      </w:pPr>
    </w:p>
    <w:p w:rsidR="00192AB3" w:rsidRPr="00C2382F" w:rsidRDefault="00192AB3" w:rsidP="00192AB3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192AB3" w:rsidRPr="00C2382F" w:rsidRDefault="00192AB3" w:rsidP="00192AB3">
      <w:pPr>
        <w:jc w:val="center"/>
        <w:rPr>
          <w:b/>
          <w:bCs/>
          <w:sz w:val="32"/>
        </w:rPr>
      </w:pPr>
    </w:p>
    <w:p w:rsidR="00192AB3" w:rsidRPr="00C2382F" w:rsidRDefault="00192AB3" w:rsidP="00192AB3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 октября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293</w:t>
      </w:r>
      <w:bookmarkEnd w:id="0"/>
    </w:p>
    <w:p w:rsidR="00192AB3" w:rsidRPr="000A325B" w:rsidRDefault="00192AB3" w:rsidP="00192AB3">
      <w:pPr>
        <w:jc w:val="both"/>
        <w:rPr>
          <w:sz w:val="28"/>
          <w:szCs w:val="28"/>
        </w:rPr>
      </w:pPr>
    </w:p>
    <w:p w:rsidR="00192AB3" w:rsidRPr="000A325B" w:rsidRDefault="00192AB3" w:rsidP="00192AB3">
      <w:pPr>
        <w:jc w:val="both"/>
        <w:rPr>
          <w:sz w:val="28"/>
          <w:szCs w:val="28"/>
        </w:rPr>
      </w:pPr>
    </w:p>
    <w:p w:rsidR="00192AB3" w:rsidRPr="000A325B" w:rsidRDefault="00192AB3" w:rsidP="00192AB3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r w:rsidRPr="000A325B">
        <w:rPr>
          <w:rFonts w:ascii="Times New Roman" w:hAnsi="Times New Roman"/>
          <w:b w:val="0"/>
          <w:sz w:val="28"/>
          <w:szCs w:val="28"/>
        </w:rPr>
        <w:t>О внесении изменений в Порядок</w:t>
      </w:r>
    </w:p>
    <w:p w:rsidR="00192AB3" w:rsidRPr="000A325B" w:rsidRDefault="00192AB3" w:rsidP="00192AB3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proofErr w:type="gramStart"/>
      <w:r w:rsidRPr="000A325B">
        <w:rPr>
          <w:rFonts w:ascii="Times New Roman" w:hAnsi="Times New Roman"/>
          <w:b w:val="0"/>
          <w:sz w:val="28"/>
          <w:szCs w:val="28"/>
        </w:rPr>
        <w:t>формирования</w:t>
      </w:r>
      <w:proofErr w:type="gramEnd"/>
      <w:r w:rsidRPr="000A325B">
        <w:rPr>
          <w:rFonts w:ascii="Times New Roman" w:hAnsi="Times New Roman"/>
          <w:b w:val="0"/>
          <w:sz w:val="28"/>
          <w:szCs w:val="28"/>
        </w:rPr>
        <w:t xml:space="preserve"> и использования</w:t>
      </w:r>
    </w:p>
    <w:p w:rsidR="00192AB3" w:rsidRPr="000A325B" w:rsidRDefault="00192AB3" w:rsidP="00192AB3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proofErr w:type="gramStart"/>
      <w:r w:rsidRPr="000A325B">
        <w:rPr>
          <w:rFonts w:ascii="Times New Roman" w:hAnsi="Times New Roman"/>
          <w:b w:val="0"/>
          <w:sz w:val="28"/>
          <w:szCs w:val="28"/>
        </w:rPr>
        <w:t>бюджетных</w:t>
      </w:r>
      <w:proofErr w:type="gramEnd"/>
      <w:r w:rsidRPr="000A325B">
        <w:rPr>
          <w:rFonts w:ascii="Times New Roman" w:hAnsi="Times New Roman"/>
          <w:b w:val="0"/>
          <w:sz w:val="28"/>
          <w:szCs w:val="28"/>
        </w:rPr>
        <w:t xml:space="preserve"> ассигнований дорожного</w:t>
      </w:r>
    </w:p>
    <w:p w:rsidR="00192AB3" w:rsidRPr="000A325B" w:rsidRDefault="00192AB3" w:rsidP="00192AB3">
      <w:pPr>
        <w:pStyle w:val="a5"/>
        <w:ind w:firstLine="0"/>
        <w:rPr>
          <w:rFonts w:ascii="Times New Roman" w:hAnsi="Times New Roman"/>
          <w:b w:val="0"/>
          <w:sz w:val="28"/>
          <w:szCs w:val="28"/>
        </w:rPr>
      </w:pPr>
      <w:proofErr w:type="gramStart"/>
      <w:r w:rsidRPr="000A325B">
        <w:rPr>
          <w:rFonts w:ascii="Times New Roman" w:hAnsi="Times New Roman"/>
          <w:b w:val="0"/>
          <w:sz w:val="28"/>
          <w:szCs w:val="28"/>
        </w:rPr>
        <w:t>фонда</w:t>
      </w:r>
      <w:proofErr w:type="gramEnd"/>
      <w:r w:rsidRPr="000A325B">
        <w:rPr>
          <w:rFonts w:ascii="Times New Roman" w:hAnsi="Times New Roman"/>
          <w:b w:val="0"/>
          <w:sz w:val="28"/>
          <w:szCs w:val="28"/>
        </w:rPr>
        <w:t xml:space="preserve"> Кушвинского городского округа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</w:p>
    <w:p w:rsidR="00192AB3" w:rsidRPr="000A325B" w:rsidRDefault="00192AB3" w:rsidP="00192AB3">
      <w:pPr>
        <w:jc w:val="both"/>
        <w:rPr>
          <w:sz w:val="28"/>
          <w:szCs w:val="28"/>
        </w:rPr>
      </w:pPr>
    </w:p>
    <w:p w:rsidR="00192AB3" w:rsidRPr="000A325B" w:rsidRDefault="00192AB3" w:rsidP="00192AB3">
      <w:pPr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</w:p>
    <w:p w:rsidR="00192AB3" w:rsidRPr="00F96574" w:rsidRDefault="00192AB3" w:rsidP="00192AB3">
      <w:pPr>
        <w:jc w:val="both"/>
        <w:rPr>
          <w:b/>
          <w:sz w:val="28"/>
          <w:szCs w:val="28"/>
        </w:rPr>
      </w:pPr>
      <w:r w:rsidRPr="00F96574">
        <w:rPr>
          <w:b/>
          <w:sz w:val="28"/>
          <w:szCs w:val="28"/>
        </w:rPr>
        <w:tab/>
        <w:t>РЕШИЛА: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</w:p>
    <w:p w:rsidR="00192AB3" w:rsidRPr="000A325B" w:rsidRDefault="00192AB3" w:rsidP="00192AB3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0A325B">
        <w:rPr>
          <w:rFonts w:ascii="Times New Roman" w:hAnsi="Times New Roman"/>
          <w:b w:val="0"/>
          <w:sz w:val="28"/>
          <w:szCs w:val="28"/>
        </w:rPr>
        <w:t>1. Внести в Порядок формирования и использования бюджетных ассигнований дорожного фонда Кушвинского городского округа, утвержденный решением Думы Кушвинского городского округа от 23 мая 2013 года № 168 «О дорожном фонде Кушвинского городского округа» следующие изменения: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1.1. Подпункт 11 пункта 3 изложить в следующей редакции: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«11)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0A325B">
        <w:rPr>
          <w:sz w:val="28"/>
          <w:szCs w:val="28"/>
        </w:rPr>
        <w:t>инжекторных</w:t>
      </w:r>
      <w:proofErr w:type="spellEnd"/>
      <w:r w:rsidRPr="000A325B">
        <w:rPr>
          <w:sz w:val="28"/>
          <w:szCs w:val="28"/>
        </w:rPr>
        <w:t>) двигателей, производимые на территории Российской Федерации, подлежащих зачислению в бюджет Кушвинского городского округа.».</w:t>
      </w:r>
    </w:p>
    <w:p w:rsidR="00192AB3" w:rsidRPr="000A325B" w:rsidRDefault="00192AB3" w:rsidP="00192AB3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0A325B">
        <w:rPr>
          <w:rFonts w:ascii="Times New Roman" w:hAnsi="Times New Roman"/>
          <w:b w:val="0"/>
          <w:sz w:val="28"/>
          <w:szCs w:val="28"/>
        </w:rPr>
        <w:t>1.2. Абзац первый пункта 5 изложить в следующей редакции: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 xml:space="preserve">«5. Формирование бюджетных ассигнований дорожного фонда на очередной финансовый год и плановый период осуществляется в соответствии с Положением «О бюджетном процессе в Кушвинском городском округе», утвержденным решением Думы Кушвинского городского округа от 19 июня 2014 года № 261, правовыми актами администрации Кушвинского городского округа, устанавливающими порядок и сроки составления проекта бюджета Кушвинского городского округа на очередной финансовый год и плановый период, методикой планирования бюджетных </w:t>
      </w:r>
      <w:r w:rsidRPr="000A325B">
        <w:rPr>
          <w:sz w:val="28"/>
          <w:szCs w:val="28"/>
        </w:rPr>
        <w:lastRenderedPageBreak/>
        <w:t>ассигнований и порядком планирования бюджетных ассигнований на очередной финансовый год и плановый период, утверждаемыми финансовым управлением в Кушвинском городском округе, и настоящим Порядком.».</w:t>
      </w:r>
    </w:p>
    <w:p w:rsidR="00192AB3" w:rsidRPr="000A325B" w:rsidRDefault="00192AB3" w:rsidP="00192AB3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0A325B">
        <w:rPr>
          <w:rFonts w:ascii="Times New Roman" w:hAnsi="Times New Roman"/>
          <w:b w:val="0"/>
          <w:sz w:val="28"/>
          <w:szCs w:val="28"/>
        </w:rPr>
        <w:t>1.3. Часть вторую абзаца второго пункта 5 изложить в следующей редакции: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«2) муниципальное казенное учреждение Кушвинского городского округа «Комитет жилищно-коммунальной сферы» осуществляет разработку (корректировку) муниципальной программы (подпрограммы) в сфере дорожного хозяйства;».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1.4. Пункт 6 изложить в следующей редакции: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«6. Использование бюджетных ассигнований дорожного фонда осуществляется в соответствии со сводной бюджетной росписью бюджета Кушвинского городского округа, муниципальными правовыми актами Кушвинского городского округа в сфере дорожного хозяйства Кушвинского городского округа, в том числе муниципальной программой (подпрограммой).».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1.5. Пункт 9 изложить в следующей редакции: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 xml:space="preserve">«9.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Pr="000A325B">
        <w:rPr>
          <w:sz w:val="28"/>
          <w:szCs w:val="28"/>
        </w:rPr>
        <w:t>прогнозировавшимся</w:t>
      </w:r>
      <w:proofErr w:type="spellEnd"/>
      <w:r w:rsidRPr="000A325B">
        <w:rPr>
          <w:sz w:val="28"/>
          <w:szCs w:val="28"/>
        </w:rPr>
        <w:t xml:space="preserve"> при его формировании объемом указанных в пункте 3 настоящего Порядка доходов местного бюджета.</w:t>
      </w:r>
    </w:p>
    <w:p w:rsidR="00192AB3" w:rsidRPr="000A325B" w:rsidRDefault="00192AB3" w:rsidP="00192A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году.».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2. Настоящее решение вступает в силу с момента его официального опубликования.</w:t>
      </w:r>
    </w:p>
    <w:p w:rsidR="00192AB3" w:rsidRPr="000A325B" w:rsidRDefault="00192AB3" w:rsidP="00192AB3">
      <w:pPr>
        <w:jc w:val="both"/>
        <w:rPr>
          <w:sz w:val="28"/>
          <w:szCs w:val="28"/>
        </w:rPr>
      </w:pPr>
      <w:r w:rsidRPr="000A325B">
        <w:rPr>
          <w:sz w:val="28"/>
          <w:szCs w:val="28"/>
        </w:rPr>
        <w:tab/>
        <w:t>3. Опубликовать настоящее решение в газете «</w:t>
      </w:r>
      <w:proofErr w:type="spellStart"/>
      <w:r w:rsidRPr="000A325B">
        <w:rPr>
          <w:sz w:val="28"/>
          <w:szCs w:val="28"/>
        </w:rPr>
        <w:t>Кушвинский</w:t>
      </w:r>
      <w:proofErr w:type="spellEnd"/>
      <w:r w:rsidRPr="000A325B">
        <w:rPr>
          <w:sz w:val="28"/>
          <w:szCs w:val="28"/>
        </w:rPr>
        <w:t xml:space="preserve"> рабочий».</w:t>
      </w:r>
    </w:p>
    <w:p w:rsidR="00192AB3" w:rsidRDefault="00192AB3" w:rsidP="00192AB3">
      <w:pPr>
        <w:jc w:val="both"/>
        <w:rPr>
          <w:sz w:val="28"/>
          <w:szCs w:val="28"/>
        </w:rPr>
      </w:pPr>
    </w:p>
    <w:p w:rsidR="00192AB3" w:rsidRDefault="00192AB3" w:rsidP="00192AB3">
      <w:pPr>
        <w:jc w:val="both"/>
        <w:rPr>
          <w:sz w:val="28"/>
          <w:szCs w:val="28"/>
        </w:rPr>
      </w:pPr>
    </w:p>
    <w:p w:rsidR="00192AB3" w:rsidRDefault="00192AB3" w:rsidP="00192AB3">
      <w:pPr>
        <w:jc w:val="both"/>
        <w:rPr>
          <w:sz w:val="28"/>
          <w:szCs w:val="28"/>
        </w:rPr>
      </w:pPr>
    </w:p>
    <w:p w:rsidR="00192AB3" w:rsidRDefault="00192AB3" w:rsidP="00192AB3">
      <w:pPr>
        <w:jc w:val="both"/>
        <w:rPr>
          <w:sz w:val="28"/>
          <w:szCs w:val="28"/>
        </w:rPr>
      </w:pPr>
    </w:p>
    <w:p w:rsidR="00192AB3" w:rsidRPr="00C2382F" w:rsidRDefault="00192AB3" w:rsidP="00192AB3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192AB3" w:rsidRPr="00C2382F" w:rsidRDefault="00192AB3" w:rsidP="00192AB3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192AB3" w:rsidRPr="00C2382F" w:rsidRDefault="00192AB3" w:rsidP="00192AB3">
      <w:pPr>
        <w:rPr>
          <w:sz w:val="29"/>
          <w:szCs w:val="29"/>
        </w:rPr>
        <w:sectPr w:rsidR="00192AB3" w:rsidRPr="00C2382F" w:rsidSect="00E97AA7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6D" w:rsidRDefault="00192AB3" w:rsidP="001548C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0D6D" w:rsidRDefault="00192AB3" w:rsidP="001548C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6D" w:rsidRDefault="00192AB3" w:rsidP="001548C0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B3"/>
    <w:rsid w:val="00192AB3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6234-FB0A-49DD-BB8F-8EB19C4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B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AB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AB3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92AB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92AB3"/>
    <w:rPr>
      <w:rFonts w:eastAsia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92AB3"/>
    <w:pPr>
      <w:widowControl w:val="0"/>
      <w:ind w:firstLine="709"/>
      <w:jc w:val="both"/>
    </w:pPr>
    <w:rPr>
      <w:rFonts w:ascii="Courier New" w:hAnsi="Courier New"/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192AB3"/>
    <w:rPr>
      <w:rFonts w:ascii="Courier New" w:eastAsia="Times New Roman" w:hAnsi="Courier New"/>
      <w:b/>
      <w:sz w:val="24"/>
      <w:szCs w:val="20"/>
      <w:lang w:eastAsia="ru-RU"/>
    </w:rPr>
  </w:style>
  <w:style w:type="paragraph" w:styleId="a7">
    <w:name w:val="header"/>
    <w:basedOn w:val="a"/>
    <w:link w:val="a8"/>
    <w:rsid w:val="00192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92AB3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19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2014-10-20T08:31:00Z</dcterms:created>
  <dcterms:modified xsi:type="dcterms:W3CDTF">2014-10-20T08:32:00Z</dcterms:modified>
</cp:coreProperties>
</file>