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395" w:rsidRPr="00CF6EC2" w:rsidRDefault="00793395" w:rsidP="00793395">
      <w:pPr>
        <w:jc w:val="center"/>
      </w:pPr>
      <w:r w:rsidRPr="00CF6EC2">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8pt" o:ole="">
            <v:imagedata r:id="rId4" o:title=""/>
          </v:shape>
          <o:OLEObject Type="Embed" ProgID="Msxml2.SAXXMLReader.5.0" ShapeID="_x0000_i1025" DrawAspect="Content" ObjectID="_1470471656" r:id="rId5"/>
        </w:object>
      </w:r>
    </w:p>
    <w:p w:rsidR="00793395" w:rsidRPr="00CF6EC2" w:rsidRDefault="00793395" w:rsidP="00793395">
      <w:pPr>
        <w:pStyle w:val="a3"/>
      </w:pPr>
    </w:p>
    <w:p w:rsidR="00793395" w:rsidRPr="00CF6EC2" w:rsidRDefault="00793395" w:rsidP="00793395">
      <w:pPr>
        <w:pStyle w:val="a3"/>
        <w:rPr>
          <w:sz w:val="32"/>
        </w:rPr>
      </w:pPr>
      <w:r w:rsidRPr="00CF6EC2">
        <w:rPr>
          <w:sz w:val="32"/>
        </w:rPr>
        <w:t>Российская Федерация</w:t>
      </w:r>
    </w:p>
    <w:p w:rsidR="00793395" w:rsidRPr="00CF6EC2" w:rsidRDefault="00793395" w:rsidP="00793395">
      <w:pPr>
        <w:pStyle w:val="a3"/>
        <w:rPr>
          <w:sz w:val="32"/>
        </w:rPr>
      </w:pPr>
      <w:r w:rsidRPr="00CF6EC2">
        <w:rPr>
          <w:sz w:val="32"/>
        </w:rPr>
        <w:t xml:space="preserve">Свердловская область </w:t>
      </w:r>
    </w:p>
    <w:p w:rsidR="00793395" w:rsidRPr="00CF6EC2" w:rsidRDefault="00793395" w:rsidP="00793395">
      <w:pPr>
        <w:jc w:val="center"/>
        <w:rPr>
          <w:b/>
          <w:bCs/>
          <w:i/>
          <w:iCs/>
          <w:sz w:val="36"/>
          <w:szCs w:val="36"/>
        </w:rPr>
      </w:pPr>
      <w:r w:rsidRPr="00CF6EC2">
        <w:rPr>
          <w:b/>
          <w:bCs/>
          <w:i/>
          <w:iCs/>
          <w:sz w:val="36"/>
          <w:szCs w:val="36"/>
        </w:rPr>
        <w:t xml:space="preserve">Дума Кушвинского городского округа </w:t>
      </w:r>
    </w:p>
    <w:p w:rsidR="00793395" w:rsidRPr="00CF6EC2" w:rsidRDefault="00793395" w:rsidP="00793395">
      <w:pPr>
        <w:jc w:val="center"/>
        <w:rPr>
          <w:b/>
          <w:bCs/>
          <w:i/>
          <w:iCs/>
          <w:sz w:val="36"/>
          <w:szCs w:val="36"/>
        </w:rPr>
      </w:pPr>
      <w:r>
        <w:rPr>
          <w:b/>
          <w:bCs/>
          <w:i/>
          <w:iCs/>
          <w:sz w:val="36"/>
          <w:szCs w:val="36"/>
        </w:rPr>
        <w:t>второго</w:t>
      </w:r>
      <w:r w:rsidRPr="00CF6EC2">
        <w:rPr>
          <w:b/>
          <w:bCs/>
          <w:i/>
          <w:iCs/>
          <w:sz w:val="36"/>
          <w:szCs w:val="36"/>
        </w:rPr>
        <w:t xml:space="preserve"> созыва</w:t>
      </w:r>
    </w:p>
    <w:p w:rsidR="00793395" w:rsidRPr="00CF6EC2" w:rsidRDefault="00793395" w:rsidP="00793395">
      <w:pPr>
        <w:jc w:val="center"/>
        <w:rPr>
          <w:b/>
          <w:bCs/>
          <w:i/>
          <w:iCs/>
        </w:rPr>
      </w:pPr>
    </w:p>
    <w:p w:rsidR="00793395" w:rsidRPr="00C64574" w:rsidRDefault="00793395" w:rsidP="00793395">
      <w:pPr>
        <w:pStyle w:val="1"/>
        <w:rPr>
          <w:sz w:val="36"/>
          <w:szCs w:val="36"/>
        </w:rPr>
      </w:pPr>
      <w:r w:rsidRPr="00C64574">
        <w:rPr>
          <w:sz w:val="36"/>
          <w:szCs w:val="36"/>
        </w:rPr>
        <w:t>РЕШЕНИЕ</w:t>
      </w:r>
    </w:p>
    <w:p w:rsidR="00793395" w:rsidRPr="00CF6EC2" w:rsidRDefault="00793395" w:rsidP="00793395">
      <w:pPr>
        <w:jc w:val="center"/>
        <w:rPr>
          <w:b/>
          <w:bCs/>
          <w:sz w:val="32"/>
        </w:rPr>
      </w:pPr>
    </w:p>
    <w:p w:rsidR="00793395" w:rsidRPr="00CF6EC2" w:rsidRDefault="00793395" w:rsidP="00793395">
      <w:pPr>
        <w:jc w:val="center"/>
        <w:rPr>
          <w:b/>
          <w:sz w:val="28"/>
          <w:szCs w:val="28"/>
        </w:rPr>
      </w:pPr>
      <w:r>
        <w:rPr>
          <w:b/>
          <w:sz w:val="28"/>
          <w:szCs w:val="28"/>
        </w:rPr>
        <w:t>о</w:t>
      </w:r>
      <w:r w:rsidRPr="00CF6EC2">
        <w:rPr>
          <w:b/>
          <w:sz w:val="28"/>
          <w:szCs w:val="28"/>
        </w:rPr>
        <w:t>т</w:t>
      </w:r>
      <w:r>
        <w:rPr>
          <w:b/>
          <w:sz w:val="28"/>
          <w:szCs w:val="28"/>
        </w:rPr>
        <w:t xml:space="preserve"> 19 июня </w:t>
      </w:r>
      <w:r w:rsidRPr="00CF6EC2">
        <w:rPr>
          <w:b/>
          <w:sz w:val="28"/>
          <w:szCs w:val="28"/>
        </w:rPr>
        <w:t>201</w:t>
      </w:r>
      <w:r>
        <w:rPr>
          <w:b/>
          <w:sz w:val="28"/>
          <w:szCs w:val="28"/>
        </w:rPr>
        <w:t>4</w:t>
      </w:r>
      <w:r w:rsidRPr="00CF6EC2">
        <w:rPr>
          <w:b/>
          <w:sz w:val="28"/>
          <w:szCs w:val="28"/>
        </w:rPr>
        <w:t xml:space="preserve"> г</w:t>
      </w:r>
      <w:r>
        <w:rPr>
          <w:b/>
          <w:sz w:val="28"/>
          <w:szCs w:val="28"/>
        </w:rPr>
        <w:t>. № 268</w:t>
      </w:r>
    </w:p>
    <w:p w:rsidR="00793395" w:rsidRDefault="00793395" w:rsidP="00793395">
      <w:pPr>
        <w:rPr>
          <w:sz w:val="28"/>
          <w:szCs w:val="28"/>
        </w:rPr>
      </w:pPr>
    </w:p>
    <w:p w:rsidR="00793395" w:rsidRDefault="00793395" w:rsidP="00793395">
      <w:pPr>
        <w:rPr>
          <w:sz w:val="28"/>
          <w:szCs w:val="28"/>
        </w:rPr>
      </w:pPr>
      <w:r w:rsidRPr="00A2716E">
        <w:rPr>
          <w:sz w:val="28"/>
          <w:szCs w:val="28"/>
        </w:rPr>
        <w:t xml:space="preserve">Об утверждении Положения </w:t>
      </w:r>
    </w:p>
    <w:p w:rsidR="00793395" w:rsidRDefault="00793395" w:rsidP="00793395">
      <w:pPr>
        <w:rPr>
          <w:sz w:val="28"/>
          <w:szCs w:val="28"/>
        </w:rPr>
      </w:pPr>
      <w:r w:rsidRPr="00A2716E">
        <w:rPr>
          <w:sz w:val="28"/>
          <w:szCs w:val="28"/>
        </w:rPr>
        <w:t xml:space="preserve">«О </w:t>
      </w:r>
      <w:r>
        <w:rPr>
          <w:sz w:val="28"/>
          <w:szCs w:val="28"/>
        </w:rPr>
        <w:t xml:space="preserve">порядке формирования резерва </w:t>
      </w:r>
    </w:p>
    <w:p w:rsidR="00793395" w:rsidRDefault="00793395" w:rsidP="00793395">
      <w:pPr>
        <w:rPr>
          <w:sz w:val="28"/>
          <w:szCs w:val="28"/>
        </w:rPr>
      </w:pPr>
      <w:r>
        <w:rPr>
          <w:sz w:val="28"/>
          <w:szCs w:val="28"/>
        </w:rPr>
        <w:t>управленческих кадров</w:t>
      </w:r>
    </w:p>
    <w:p w:rsidR="00793395" w:rsidRPr="00A1551E" w:rsidRDefault="00793395" w:rsidP="00793395">
      <w:pPr>
        <w:rPr>
          <w:sz w:val="28"/>
          <w:szCs w:val="28"/>
        </w:rPr>
      </w:pPr>
      <w:r w:rsidRPr="00A2716E">
        <w:rPr>
          <w:sz w:val="28"/>
          <w:szCs w:val="28"/>
        </w:rPr>
        <w:t>Кушвинского городского округа»</w:t>
      </w:r>
    </w:p>
    <w:p w:rsidR="00793395" w:rsidRPr="008B7D96" w:rsidRDefault="00793395" w:rsidP="00793395">
      <w:pPr>
        <w:rPr>
          <w:b/>
          <w:i/>
          <w:sz w:val="28"/>
          <w:szCs w:val="28"/>
        </w:rPr>
      </w:pPr>
    </w:p>
    <w:p w:rsidR="00793395" w:rsidRPr="005C7835" w:rsidRDefault="00793395" w:rsidP="00793395">
      <w:pPr>
        <w:autoSpaceDE w:val="0"/>
        <w:autoSpaceDN w:val="0"/>
        <w:adjustRightInd w:val="0"/>
        <w:ind w:firstLine="708"/>
        <w:rPr>
          <w:b/>
          <w:sz w:val="28"/>
          <w:szCs w:val="28"/>
        </w:rPr>
      </w:pPr>
      <w:proofErr w:type="gramStart"/>
      <w:r w:rsidRPr="008B7D96">
        <w:rPr>
          <w:sz w:val="28"/>
          <w:szCs w:val="28"/>
        </w:rPr>
        <w:t>В целях совершенствования муниципального управления, обеспечения своевременного и качественного формирования резерва управленческих кадров Кушвинского городского округа, в соответствии с</w:t>
      </w:r>
      <w:r>
        <w:rPr>
          <w:sz w:val="28"/>
          <w:szCs w:val="28"/>
        </w:rPr>
        <w:t xml:space="preserve">, </w:t>
      </w:r>
      <w:r w:rsidRPr="008B7D96">
        <w:rPr>
          <w:sz w:val="28"/>
          <w:szCs w:val="28"/>
        </w:rPr>
        <w:t>в соответствии с Федеральным законом от 02 марта 2007 года № 25-ФЗ «О мун</w:t>
      </w:r>
      <w:r w:rsidRPr="008B7D96">
        <w:rPr>
          <w:sz w:val="28"/>
          <w:szCs w:val="28"/>
        </w:rPr>
        <w:t>и</w:t>
      </w:r>
      <w:r w:rsidRPr="008B7D96">
        <w:rPr>
          <w:sz w:val="28"/>
          <w:szCs w:val="28"/>
        </w:rPr>
        <w:t xml:space="preserve">ципальной службе в Российской Федерации», Законом Свердловской области от 29 октября 2007 года № 136-ОЗ «Об особенностях муниципальной службы на территории Свердловской области», </w:t>
      </w:r>
      <w:hyperlink r:id="rId6" w:history="1">
        <w:r w:rsidRPr="008B7D96">
          <w:rPr>
            <w:color w:val="000000"/>
            <w:sz w:val="28"/>
            <w:szCs w:val="28"/>
          </w:rPr>
          <w:t>Указом</w:t>
        </w:r>
      </w:hyperlink>
      <w:r w:rsidRPr="008B7D96">
        <w:rPr>
          <w:sz w:val="28"/>
          <w:szCs w:val="28"/>
        </w:rPr>
        <w:t xml:space="preserve"> Губернатора Свердловской области от 25</w:t>
      </w:r>
      <w:r>
        <w:rPr>
          <w:sz w:val="28"/>
          <w:szCs w:val="28"/>
        </w:rPr>
        <w:t xml:space="preserve"> октября</w:t>
      </w:r>
      <w:proofErr w:type="gramEnd"/>
      <w:r>
        <w:rPr>
          <w:sz w:val="28"/>
          <w:szCs w:val="28"/>
        </w:rPr>
        <w:t xml:space="preserve"> </w:t>
      </w:r>
      <w:r w:rsidRPr="008B7D96">
        <w:rPr>
          <w:sz w:val="28"/>
          <w:szCs w:val="28"/>
        </w:rPr>
        <w:t>2010</w:t>
      </w:r>
      <w:r>
        <w:rPr>
          <w:sz w:val="28"/>
          <w:szCs w:val="28"/>
        </w:rPr>
        <w:t xml:space="preserve"> года</w:t>
      </w:r>
      <w:r w:rsidRPr="008B7D96">
        <w:rPr>
          <w:sz w:val="28"/>
          <w:szCs w:val="28"/>
        </w:rPr>
        <w:t xml:space="preserve"> № 941-УГ </w:t>
      </w:r>
      <w:r>
        <w:rPr>
          <w:sz w:val="28"/>
          <w:szCs w:val="28"/>
        </w:rPr>
        <w:t>«</w:t>
      </w:r>
      <w:r w:rsidRPr="008B7D96">
        <w:rPr>
          <w:sz w:val="28"/>
          <w:szCs w:val="28"/>
        </w:rPr>
        <w:t>О резерве управленческих кадров Свердловской области</w:t>
      </w:r>
      <w:r>
        <w:rPr>
          <w:sz w:val="28"/>
          <w:szCs w:val="28"/>
        </w:rPr>
        <w:t>»,</w:t>
      </w:r>
      <w:r w:rsidRPr="008B7D96">
        <w:rPr>
          <w:sz w:val="28"/>
          <w:szCs w:val="28"/>
        </w:rPr>
        <w:t xml:space="preserve"> руководствуясь Уставом Кушвинского городского округа</w:t>
      </w:r>
      <w:r>
        <w:rPr>
          <w:sz w:val="28"/>
          <w:szCs w:val="28"/>
        </w:rPr>
        <w:t>, Дума Кушвинского городского округа</w:t>
      </w:r>
    </w:p>
    <w:p w:rsidR="00793395" w:rsidRPr="00E71754" w:rsidRDefault="00793395" w:rsidP="00793395">
      <w:pPr>
        <w:autoSpaceDE w:val="0"/>
        <w:autoSpaceDN w:val="0"/>
        <w:adjustRightInd w:val="0"/>
        <w:ind w:firstLine="709"/>
        <w:rPr>
          <w:sz w:val="28"/>
          <w:szCs w:val="28"/>
        </w:rPr>
      </w:pPr>
    </w:p>
    <w:p w:rsidR="00793395" w:rsidRDefault="00793395" w:rsidP="00793395">
      <w:pPr>
        <w:pStyle w:val="ConsPlusNormal"/>
        <w:widowControl/>
        <w:ind w:firstLine="709"/>
        <w:rPr>
          <w:rFonts w:ascii="Times New Roman" w:hAnsi="Times New Roman" w:cs="Times New Roman"/>
          <w:b/>
          <w:sz w:val="28"/>
          <w:szCs w:val="28"/>
        </w:rPr>
      </w:pPr>
      <w:r w:rsidRPr="00E71754">
        <w:rPr>
          <w:rFonts w:ascii="Times New Roman" w:hAnsi="Times New Roman" w:cs="Times New Roman"/>
          <w:b/>
          <w:sz w:val="28"/>
          <w:szCs w:val="28"/>
        </w:rPr>
        <w:t>РЕШИЛА:</w:t>
      </w:r>
    </w:p>
    <w:p w:rsidR="00793395" w:rsidRPr="008B7D96" w:rsidRDefault="00793395" w:rsidP="00793395">
      <w:pPr>
        <w:pStyle w:val="ConsPlusNormal"/>
        <w:widowControl/>
        <w:ind w:firstLine="709"/>
        <w:rPr>
          <w:rFonts w:ascii="Times New Roman" w:hAnsi="Times New Roman" w:cs="Times New Roman"/>
          <w:b/>
          <w:sz w:val="28"/>
          <w:szCs w:val="28"/>
        </w:rPr>
      </w:pPr>
    </w:p>
    <w:p w:rsidR="00793395" w:rsidRPr="008B7D96"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Утвердить:</w:t>
      </w:r>
    </w:p>
    <w:p w:rsidR="00793395" w:rsidRPr="008B7D96" w:rsidRDefault="00793395" w:rsidP="00793395">
      <w:pPr>
        <w:pStyle w:val="ConsPlusNormal"/>
        <w:ind w:firstLine="540"/>
        <w:rPr>
          <w:rFonts w:ascii="Times New Roman" w:hAnsi="Times New Roman" w:cs="Times New Roman"/>
          <w:sz w:val="28"/>
          <w:szCs w:val="28"/>
        </w:rPr>
      </w:pPr>
      <w:r w:rsidRPr="008B7D96">
        <w:rPr>
          <w:rFonts w:ascii="Times New Roman" w:hAnsi="Times New Roman" w:cs="Times New Roman"/>
          <w:sz w:val="28"/>
          <w:szCs w:val="28"/>
        </w:rPr>
        <w:t>1.1.</w:t>
      </w:r>
      <w:r>
        <w:rPr>
          <w:rFonts w:ascii="Times New Roman" w:hAnsi="Times New Roman" w:cs="Times New Roman"/>
          <w:sz w:val="28"/>
          <w:szCs w:val="28"/>
        </w:rPr>
        <w:t> </w:t>
      </w:r>
      <w:hyperlink w:anchor="Par28" w:history="1">
        <w:r w:rsidRPr="008B7D96">
          <w:rPr>
            <w:rFonts w:ascii="Times New Roman" w:hAnsi="Times New Roman" w:cs="Times New Roman"/>
            <w:color w:val="000000"/>
            <w:sz w:val="28"/>
            <w:szCs w:val="28"/>
          </w:rPr>
          <w:t>Положение</w:t>
        </w:r>
      </w:hyperlink>
      <w:r w:rsidRPr="008B7D96">
        <w:rPr>
          <w:rFonts w:ascii="Times New Roman" w:hAnsi="Times New Roman" w:cs="Times New Roman"/>
          <w:color w:val="000000"/>
          <w:sz w:val="28"/>
          <w:szCs w:val="28"/>
        </w:rPr>
        <w:t xml:space="preserve"> </w:t>
      </w:r>
      <w:r>
        <w:rPr>
          <w:rFonts w:ascii="Times New Roman" w:hAnsi="Times New Roman" w:cs="Times New Roman"/>
          <w:sz w:val="28"/>
          <w:szCs w:val="28"/>
        </w:rPr>
        <w:t>«О</w:t>
      </w:r>
      <w:r w:rsidRPr="008B7D96">
        <w:rPr>
          <w:rFonts w:ascii="Times New Roman" w:hAnsi="Times New Roman" w:cs="Times New Roman"/>
          <w:sz w:val="28"/>
          <w:szCs w:val="28"/>
        </w:rPr>
        <w:t xml:space="preserve"> порядке формирования резерва управленческих кадров Кушвинского городского округа</w:t>
      </w:r>
      <w:r>
        <w:rPr>
          <w:rFonts w:ascii="Times New Roman" w:hAnsi="Times New Roman" w:cs="Times New Roman"/>
          <w:sz w:val="28"/>
          <w:szCs w:val="28"/>
        </w:rPr>
        <w:t>»</w:t>
      </w:r>
      <w:r w:rsidRPr="008B7D96">
        <w:rPr>
          <w:rFonts w:ascii="Times New Roman" w:hAnsi="Times New Roman" w:cs="Times New Roman"/>
          <w:sz w:val="28"/>
          <w:szCs w:val="28"/>
        </w:rPr>
        <w:t xml:space="preserve"> (приложение </w:t>
      </w:r>
      <w:r>
        <w:rPr>
          <w:rFonts w:ascii="Times New Roman" w:hAnsi="Times New Roman" w:cs="Times New Roman"/>
          <w:sz w:val="28"/>
          <w:szCs w:val="28"/>
        </w:rPr>
        <w:t xml:space="preserve">№ </w:t>
      </w:r>
      <w:r w:rsidRPr="008B7D96">
        <w:rPr>
          <w:rFonts w:ascii="Times New Roman" w:hAnsi="Times New Roman" w:cs="Times New Roman"/>
          <w:sz w:val="28"/>
          <w:szCs w:val="28"/>
        </w:rPr>
        <w:t>1).</w:t>
      </w:r>
    </w:p>
    <w:p w:rsidR="00793395" w:rsidRPr="008B7D96" w:rsidRDefault="00793395" w:rsidP="00793395">
      <w:pPr>
        <w:pStyle w:val="ConsPlusNormal"/>
        <w:ind w:firstLine="540"/>
        <w:rPr>
          <w:rFonts w:ascii="Times New Roman" w:hAnsi="Times New Roman" w:cs="Times New Roman"/>
          <w:sz w:val="28"/>
          <w:szCs w:val="28"/>
        </w:rPr>
      </w:pPr>
      <w:r w:rsidRPr="008B7D96">
        <w:rPr>
          <w:rFonts w:ascii="Times New Roman" w:hAnsi="Times New Roman" w:cs="Times New Roman"/>
          <w:sz w:val="28"/>
          <w:szCs w:val="28"/>
        </w:rPr>
        <w:t>1.2.</w:t>
      </w:r>
      <w:r>
        <w:rPr>
          <w:rFonts w:ascii="Times New Roman" w:hAnsi="Times New Roman" w:cs="Times New Roman"/>
          <w:sz w:val="28"/>
          <w:szCs w:val="28"/>
        </w:rPr>
        <w:t> </w:t>
      </w:r>
      <w:hyperlink w:anchor="Par255" w:history="1">
        <w:r w:rsidRPr="008B7D96">
          <w:rPr>
            <w:rFonts w:ascii="Times New Roman" w:hAnsi="Times New Roman" w:cs="Times New Roman"/>
            <w:color w:val="000000"/>
            <w:sz w:val="28"/>
            <w:szCs w:val="28"/>
          </w:rPr>
          <w:t>Положение</w:t>
        </w:r>
      </w:hyperlink>
      <w:r w:rsidRPr="008B7D96">
        <w:rPr>
          <w:rFonts w:ascii="Times New Roman" w:hAnsi="Times New Roman" w:cs="Times New Roman"/>
          <w:color w:val="000000"/>
          <w:sz w:val="28"/>
          <w:szCs w:val="28"/>
        </w:rPr>
        <w:t xml:space="preserve"> </w:t>
      </w:r>
      <w:r w:rsidRPr="008B7D96">
        <w:rPr>
          <w:rFonts w:ascii="Times New Roman" w:hAnsi="Times New Roman" w:cs="Times New Roman"/>
          <w:sz w:val="28"/>
          <w:szCs w:val="28"/>
        </w:rPr>
        <w:t xml:space="preserve">о Комиссии по формированию и подготовке резерва управленческих кадров Кушвинского городского округа (приложение </w:t>
      </w:r>
      <w:r>
        <w:rPr>
          <w:rFonts w:ascii="Times New Roman" w:hAnsi="Times New Roman" w:cs="Times New Roman"/>
          <w:sz w:val="28"/>
          <w:szCs w:val="28"/>
        </w:rPr>
        <w:t xml:space="preserve">№ </w:t>
      </w:r>
      <w:r w:rsidRPr="008B7D96">
        <w:rPr>
          <w:rFonts w:ascii="Times New Roman" w:hAnsi="Times New Roman" w:cs="Times New Roman"/>
          <w:sz w:val="28"/>
          <w:szCs w:val="28"/>
        </w:rPr>
        <w:t>2).</w:t>
      </w:r>
    </w:p>
    <w:p w:rsidR="00793395" w:rsidRPr="008B7D96"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2. Определить а</w:t>
      </w:r>
      <w:r w:rsidRPr="008B7D96">
        <w:rPr>
          <w:rFonts w:ascii="Times New Roman" w:hAnsi="Times New Roman" w:cs="Times New Roman"/>
          <w:sz w:val="28"/>
          <w:szCs w:val="28"/>
        </w:rPr>
        <w:t>дминистрацию Кушвинского городского округа уполномоченным органом местного самоуправления Кушвинского городского округа по формированию и подготовке резерва упр</w:t>
      </w:r>
      <w:r>
        <w:rPr>
          <w:rFonts w:ascii="Times New Roman" w:hAnsi="Times New Roman" w:cs="Times New Roman"/>
          <w:sz w:val="28"/>
          <w:szCs w:val="28"/>
        </w:rPr>
        <w:t xml:space="preserve">авленческих кадров Кушвинского </w:t>
      </w:r>
      <w:r w:rsidRPr="008B7D96">
        <w:rPr>
          <w:rFonts w:ascii="Times New Roman" w:hAnsi="Times New Roman" w:cs="Times New Roman"/>
          <w:sz w:val="28"/>
          <w:szCs w:val="28"/>
        </w:rPr>
        <w:t>городского округа.</w:t>
      </w:r>
    </w:p>
    <w:p w:rsidR="00793395" w:rsidRPr="008B7D96" w:rsidRDefault="00793395" w:rsidP="00793395">
      <w:pPr>
        <w:rPr>
          <w:sz w:val="28"/>
          <w:szCs w:val="28"/>
        </w:rPr>
      </w:pPr>
      <w:r>
        <w:rPr>
          <w:sz w:val="28"/>
          <w:szCs w:val="28"/>
        </w:rPr>
        <w:t xml:space="preserve">        </w:t>
      </w:r>
      <w:r w:rsidRPr="008B7D96">
        <w:rPr>
          <w:sz w:val="28"/>
          <w:szCs w:val="28"/>
        </w:rPr>
        <w:t>3. Настоящее решение вступает в силу со дня его официального опубликов</w:t>
      </w:r>
      <w:r w:rsidRPr="008B7D96">
        <w:rPr>
          <w:sz w:val="28"/>
          <w:szCs w:val="28"/>
        </w:rPr>
        <w:t>а</w:t>
      </w:r>
      <w:r w:rsidRPr="008B7D96">
        <w:rPr>
          <w:sz w:val="28"/>
          <w:szCs w:val="28"/>
        </w:rPr>
        <w:t>ния.</w:t>
      </w:r>
    </w:p>
    <w:p w:rsidR="00793395" w:rsidRDefault="00793395" w:rsidP="00793395">
      <w:pPr>
        <w:pStyle w:val="ConsPlusNormal"/>
        <w:ind w:firstLine="540"/>
        <w:rPr>
          <w:sz w:val="28"/>
          <w:szCs w:val="28"/>
        </w:rPr>
      </w:pPr>
      <w:r>
        <w:rPr>
          <w:rFonts w:ascii="Times New Roman" w:hAnsi="Times New Roman" w:cs="Times New Roman"/>
          <w:sz w:val="28"/>
          <w:szCs w:val="28"/>
        </w:rPr>
        <w:t>4. </w:t>
      </w:r>
      <w:r w:rsidRPr="005E6B7A">
        <w:rPr>
          <w:rFonts w:ascii="Times New Roman" w:hAnsi="Times New Roman"/>
          <w:sz w:val="29"/>
          <w:szCs w:val="29"/>
        </w:rPr>
        <w:t>Опубликовать настоящее решение в газете «</w:t>
      </w:r>
      <w:proofErr w:type="spellStart"/>
      <w:r w:rsidRPr="005E6B7A">
        <w:rPr>
          <w:rFonts w:ascii="Times New Roman" w:hAnsi="Times New Roman"/>
          <w:sz w:val="29"/>
          <w:szCs w:val="29"/>
        </w:rPr>
        <w:t>Кушвинский</w:t>
      </w:r>
      <w:proofErr w:type="spellEnd"/>
      <w:r w:rsidRPr="005E6B7A">
        <w:rPr>
          <w:rFonts w:ascii="Times New Roman" w:hAnsi="Times New Roman"/>
          <w:sz w:val="29"/>
          <w:szCs w:val="29"/>
        </w:rPr>
        <w:t xml:space="preserve"> рабочий».</w:t>
      </w:r>
    </w:p>
    <w:p w:rsidR="00793395" w:rsidRDefault="00793395" w:rsidP="00793395">
      <w:pPr>
        <w:pStyle w:val="ConsNormal"/>
        <w:widowControl/>
        <w:ind w:right="0" w:firstLine="0"/>
        <w:rPr>
          <w:rFonts w:ascii="Times New Roman" w:hAnsi="Times New Roman" w:cs="Times New Roman"/>
          <w:sz w:val="28"/>
          <w:szCs w:val="28"/>
        </w:rPr>
      </w:pPr>
    </w:p>
    <w:p w:rsidR="00793395" w:rsidRDefault="00793395" w:rsidP="00793395">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Глава Кушвинского городского округа,</w:t>
      </w:r>
    </w:p>
    <w:p w:rsidR="00793395" w:rsidRDefault="00793395" w:rsidP="00793395">
      <w:pPr>
        <w:pStyle w:val="ConsNormal"/>
        <w:widowControl/>
        <w:ind w:right="0" w:firstLine="0"/>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полномочия председателя </w:t>
      </w:r>
    </w:p>
    <w:p w:rsidR="00793395" w:rsidRDefault="00793395" w:rsidP="00793395">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Думы </w:t>
      </w:r>
      <w:r w:rsidRPr="008148A9">
        <w:rPr>
          <w:rFonts w:ascii="Times New Roman" w:hAnsi="Times New Roman" w:cs="Times New Roman"/>
          <w:sz w:val="28"/>
          <w:szCs w:val="28"/>
        </w:rPr>
        <w:t>Куш</w:t>
      </w:r>
      <w:r>
        <w:rPr>
          <w:rFonts w:ascii="Times New Roman" w:hAnsi="Times New Roman" w:cs="Times New Roman"/>
          <w:sz w:val="28"/>
          <w:szCs w:val="28"/>
        </w:rPr>
        <w:t xml:space="preserve">винского городского округа                                          </w:t>
      </w:r>
      <w:r w:rsidRPr="008148A9">
        <w:rPr>
          <w:rFonts w:ascii="Times New Roman" w:hAnsi="Times New Roman" w:cs="Times New Roman"/>
          <w:sz w:val="28"/>
          <w:szCs w:val="28"/>
        </w:rPr>
        <w:t xml:space="preserve">Р.Х. </w:t>
      </w:r>
      <w:proofErr w:type="spellStart"/>
      <w:r w:rsidRPr="008148A9">
        <w:rPr>
          <w:rFonts w:ascii="Times New Roman" w:hAnsi="Times New Roman" w:cs="Times New Roman"/>
          <w:sz w:val="28"/>
          <w:szCs w:val="28"/>
        </w:rPr>
        <w:t>Гималетдин</w:t>
      </w:r>
      <w:r>
        <w:rPr>
          <w:rFonts w:ascii="Times New Roman" w:hAnsi="Times New Roman" w:cs="Times New Roman"/>
          <w:sz w:val="28"/>
          <w:szCs w:val="28"/>
        </w:rPr>
        <w:t>ов</w:t>
      </w:r>
      <w:proofErr w:type="spellEnd"/>
    </w:p>
    <w:p w:rsidR="00793395" w:rsidRDefault="00793395" w:rsidP="00793395">
      <w:pPr>
        <w:jc w:val="center"/>
        <w:rPr>
          <w:sz w:val="25"/>
          <w:szCs w:val="25"/>
        </w:rPr>
        <w:sectPr w:rsidR="00793395" w:rsidSect="003A1EF2">
          <w:pgSz w:w="11906" w:h="16838"/>
          <w:pgMar w:top="1134" w:right="567" w:bottom="851" w:left="1134" w:header="720" w:footer="720" w:gutter="0"/>
          <w:cols w:space="720"/>
          <w:noEndnote/>
          <w:docGrid w:linePitch="326"/>
        </w:sectPr>
      </w:pPr>
    </w:p>
    <w:p w:rsidR="00793395" w:rsidRPr="008478F4" w:rsidRDefault="00793395" w:rsidP="00793395">
      <w:pPr>
        <w:ind w:left="6379"/>
      </w:pPr>
      <w:r w:rsidRPr="008478F4">
        <w:lastRenderedPageBreak/>
        <w:t xml:space="preserve">Приложение </w:t>
      </w:r>
      <w:r>
        <w:t>№ 1</w:t>
      </w:r>
    </w:p>
    <w:p w:rsidR="00793395" w:rsidRPr="008478F4" w:rsidRDefault="00793395" w:rsidP="00793395">
      <w:pPr>
        <w:ind w:left="6379"/>
      </w:pPr>
      <w:r w:rsidRPr="008478F4">
        <w:t xml:space="preserve">к решению Думы </w:t>
      </w:r>
    </w:p>
    <w:p w:rsidR="00793395" w:rsidRPr="008478F4" w:rsidRDefault="00793395" w:rsidP="00793395">
      <w:pPr>
        <w:ind w:left="6379"/>
      </w:pPr>
      <w:r w:rsidRPr="008478F4">
        <w:t>Кушвинского городского округа</w:t>
      </w:r>
    </w:p>
    <w:p w:rsidR="00793395" w:rsidRPr="008478F4" w:rsidRDefault="00793395" w:rsidP="00793395">
      <w:pPr>
        <w:ind w:left="6379"/>
      </w:pPr>
      <w:r>
        <w:t>от  19.06. 2014 № 268</w:t>
      </w:r>
    </w:p>
    <w:p w:rsidR="00793395"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firstLine="540"/>
        <w:rPr>
          <w:rFonts w:ascii="Times New Roman" w:hAnsi="Times New Roman" w:cs="Times New Roman"/>
        </w:rPr>
      </w:pPr>
    </w:p>
    <w:p w:rsidR="00793395" w:rsidRPr="00BE7E4A" w:rsidRDefault="00793395" w:rsidP="00793395">
      <w:pPr>
        <w:pStyle w:val="ConsPlusNormal"/>
        <w:jc w:val="center"/>
        <w:rPr>
          <w:rFonts w:ascii="Times New Roman" w:hAnsi="Times New Roman" w:cs="Times New Roman"/>
          <w:b/>
          <w:bCs/>
          <w:sz w:val="24"/>
          <w:szCs w:val="24"/>
        </w:rPr>
      </w:pPr>
      <w:bookmarkStart w:id="0" w:name="Par28"/>
      <w:bookmarkEnd w:id="0"/>
      <w:r w:rsidRPr="00BE7E4A">
        <w:rPr>
          <w:rFonts w:ascii="Times New Roman" w:hAnsi="Times New Roman" w:cs="Times New Roman"/>
          <w:b/>
          <w:bCs/>
          <w:sz w:val="24"/>
          <w:szCs w:val="24"/>
        </w:rPr>
        <w:t>ПОЛОЖЕНИЕ</w:t>
      </w:r>
    </w:p>
    <w:p w:rsidR="00793395" w:rsidRPr="00BE7E4A" w:rsidRDefault="00793395" w:rsidP="00793395">
      <w:pPr>
        <w:pStyle w:val="ConsPlusNormal"/>
        <w:jc w:val="center"/>
        <w:rPr>
          <w:rFonts w:ascii="Times New Roman" w:hAnsi="Times New Roman" w:cs="Times New Roman"/>
          <w:b/>
          <w:bCs/>
          <w:sz w:val="24"/>
          <w:szCs w:val="24"/>
        </w:rPr>
      </w:pPr>
      <w:r w:rsidRPr="00BE7E4A">
        <w:rPr>
          <w:rFonts w:ascii="Times New Roman" w:hAnsi="Times New Roman" w:cs="Times New Roman"/>
          <w:b/>
          <w:bCs/>
          <w:sz w:val="24"/>
          <w:szCs w:val="24"/>
        </w:rPr>
        <w:t>О ПОРЯДКЕ ФОРМИРОВАНИЯ РЕЗЕРВА</w:t>
      </w:r>
    </w:p>
    <w:p w:rsidR="00793395" w:rsidRPr="00BE7E4A" w:rsidRDefault="00793395" w:rsidP="00793395">
      <w:pPr>
        <w:pStyle w:val="ConsPlusNormal"/>
        <w:jc w:val="center"/>
        <w:rPr>
          <w:rFonts w:ascii="Times New Roman" w:hAnsi="Times New Roman" w:cs="Times New Roman"/>
          <w:b/>
          <w:bCs/>
          <w:sz w:val="24"/>
          <w:szCs w:val="24"/>
        </w:rPr>
      </w:pPr>
      <w:r w:rsidRPr="00BE7E4A">
        <w:rPr>
          <w:rFonts w:ascii="Times New Roman" w:hAnsi="Times New Roman" w:cs="Times New Roman"/>
          <w:b/>
          <w:bCs/>
          <w:sz w:val="24"/>
          <w:szCs w:val="24"/>
        </w:rPr>
        <w:t>УПРАВЛЕНЧЕСКИХ КАДРОВ КУШВИНСКОГО ГОРОДСКОГО ОКРУГА</w:t>
      </w:r>
    </w:p>
    <w:p w:rsidR="00793395" w:rsidRPr="00B449F0" w:rsidRDefault="00793395" w:rsidP="00793395">
      <w:pPr>
        <w:pStyle w:val="ConsPlusNormal"/>
        <w:ind w:firstLine="540"/>
        <w:rPr>
          <w:rFonts w:ascii="Times New Roman" w:hAnsi="Times New Roman" w:cs="Times New Roman"/>
        </w:rPr>
      </w:pPr>
    </w:p>
    <w:p w:rsidR="00793395" w:rsidRPr="008B7D96" w:rsidRDefault="00793395" w:rsidP="007933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Общие положения</w:t>
      </w:r>
    </w:p>
    <w:p w:rsidR="00793395" w:rsidRPr="008B7D96" w:rsidRDefault="00793395" w:rsidP="00793395">
      <w:pPr>
        <w:pStyle w:val="ConsPlusNormal"/>
        <w:ind w:firstLine="540"/>
        <w:rPr>
          <w:rFonts w:ascii="Times New Roman" w:hAnsi="Times New Roman" w:cs="Times New Roman"/>
          <w:sz w:val="28"/>
          <w:szCs w:val="28"/>
        </w:rPr>
      </w:pP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1.1. Настоящее </w:t>
      </w:r>
      <w:r w:rsidRPr="008B7D96">
        <w:rPr>
          <w:rFonts w:ascii="Times New Roman" w:hAnsi="Times New Roman" w:cs="Times New Roman"/>
          <w:sz w:val="28"/>
          <w:szCs w:val="28"/>
        </w:rPr>
        <w:t xml:space="preserve">Положение о порядке формирования резерва управленческих кадров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городского округа (далее - Положение) определяет порядок формирования, подготовки и работы с резервом управленческих кадров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основные принципы, порядок выдвижения и работы с лицами, включенными в резерв управленческих кадров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городского округа (далее - резерв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1.2. </w:t>
      </w:r>
      <w:r w:rsidRPr="008B7D96">
        <w:rPr>
          <w:rFonts w:ascii="Times New Roman" w:hAnsi="Times New Roman" w:cs="Times New Roman"/>
          <w:sz w:val="28"/>
          <w:szCs w:val="28"/>
        </w:rPr>
        <w:t xml:space="preserve">Резерв управленческих кадров представляет собой </w:t>
      </w:r>
      <w:hyperlink w:anchor="Par172" w:history="1">
        <w:r w:rsidRPr="00FA4921">
          <w:rPr>
            <w:rFonts w:ascii="Times New Roman" w:hAnsi="Times New Roman" w:cs="Times New Roman"/>
            <w:color w:val="000000"/>
            <w:sz w:val="28"/>
            <w:szCs w:val="28"/>
          </w:rPr>
          <w:t>список</w:t>
        </w:r>
      </w:hyperlink>
      <w:r w:rsidRPr="008B7D96">
        <w:rPr>
          <w:rFonts w:ascii="Times New Roman" w:hAnsi="Times New Roman" w:cs="Times New Roman"/>
          <w:sz w:val="28"/>
          <w:szCs w:val="28"/>
        </w:rPr>
        <w:t xml:space="preserve"> лиц (приложение </w:t>
      </w:r>
      <w:r>
        <w:rPr>
          <w:rFonts w:ascii="Times New Roman" w:hAnsi="Times New Roman" w:cs="Times New Roman"/>
          <w:sz w:val="28"/>
          <w:szCs w:val="28"/>
        </w:rPr>
        <w:t xml:space="preserve">№ </w:t>
      </w:r>
      <w:r w:rsidRPr="008B7D96">
        <w:rPr>
          <w:rFonts w:ascii="Times New Roman" w:hAnsi="Times New Roman" w:cs="Times New Roman"/>
          <w:sz w:val="28"/>
          <w:szCs w:val="28"/>
        </w:rPr>
        <w:t>1</w:t>
      </w:r>
      <w:r>
        <w:rPr>
          <w:rFonts w:ascii="Times New Roman" w:hAnsi="Times New Roman" w:cs="Times New Roman"/>
          <w:sz w:val="28"/>
          <w:szCs w:val="28"/>
        </w:rPr>
        <w:t xml:space="preserve"> настоящему Положению</w:t>
      </w:r>
      <w:r w:rsidRPr="008B7D96">
        <w:rPr>
          <w:rFonts w:ascii="Times New Roman" w:hAnsi="Times New Roman" w:cs="Times New Roman"/>
          <w:sz w:val="28"/>
          <w:szCs w:val="28"/>
        </w:rPr>
        <w:t>), отвечающих квалификационным требованиям, имеющих опыт управленческой деятельности, проявивших себя в сфере профессиональной и общественной деятельности, обладающих необходимыми личностными и деловыми качествами, высокой степенью ответственности, успешно прошедших отбор на включение в резерв управленческих кадров в установленном настоящим Положением порядке.</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1.3. </w:t>
      </w:r>
      <w:r w:rsidRPr="008B7D96">
        <w:rPr>
          <w:rFonts w:ascii="Times New Roman" w:hAnsi="Times New Roman" w:cs="Times New Roman"/>
          <w:sz w:val="28"/>
          <w:szCs w:val="28"/>
        </w:rPr>
        <w:t>Резерв управленческих кадров формируется для рассмотрения лиц, включенных в резерв управленческих кадров, в качестве претендентов на вакантные управленческие должности, а именно: высшие должности муниципальной службы в органах местного самоуправления</w:t>
      </w:r>
      <w:r w:rsidRPr="00034844">
        <w:rPr>
          <w:rFonts w:ascii="Times New Roman" w:hAnsi="Times New Roman" w:cs="Times New Roman"/>
          <w:sz w:val="28"/>
          <w:szCs w:val="28"/>
        </w:rPr>
        <w:t xml:space="preserve">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городского округа, должности руководителей муниципальных учреждений и муниципальных предприятий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(далее - учреждения и предприятия).</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1.4. </w:t>
      </w:r>
      <w:r w:rsidRPr="008B7D96">
        <w:rPr>
          <w:rFonts w:ascii="Times New Roman" w:hAnsi="Times New Roman" w:cs="Times New Roman"/>
          <w:sz w:val="28"/>
          <w:szCs w:val="28"/>
        </w:rPr>
        <w:t>Перечень должностей, на которые формируется резерв управленческих кадро</w:t>
      </w:r>
      <w:r>
        <w:rPr>
          <w:rFonts w:ascii="Times New Roman" w:hAnsi="Times New Roman" w:cs="Times New Roman"/>
          <w:sz w:val="28"/>
          <w:szCs w:val="28"/>
        </w:rPr>
        <w:t>в, утверждается постановлением администрации 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1.5. </w:t>
      </w:r>
      <w:r w:rsidRPr="008B7D96">
        <w:rPr>
          <w:rFonts w:ascii="Times New Roman" w:hAnsi="Times New Roman" w:cs="Times New Roman"/>
          <w:sz w:val="28"/>
          <w:szCs w:val="28"/>
        </w:rPr>
        <w:t xml:space="preserve">Общее руководство работой с резервом управленческих кадров осуществляет </w:t>
      </w:r>
      <w:r w:rsidRPr="001808E4">
        <w:rPr>
          <w:rFonts w:ascii="Times New Roman" w:hAnsi="Times New Roman" w:cs="Times New Roman"/>
          <w:sz w:val="28"/>
          <w:szCs w:val="28"/>
        </w:rPr>
        <w:t>начальник организационного отдела</w:t>
      </w:r>
      <w:r>
        <w:rPr>
          <w:rFonts w:ascii="Times New Roman" w:hAnsi="Times New Roman" w:cs="Times New Roman"/>
          <w:color w:val="FF0000"/>
          <w:sz w:val="28"/>
          <w:szCs w:val="28"/>
        </w:rPr>
        <w:t xml:space="preserve"> </w:t>
      </w:r>
      <w:r>
        <w:rPr>
          <w:rFonts w:ascii="Times New Roman" w:hAnsi="Times New Roman" w:cs="Times New Roman"/>
          <w:sz w:val="28"/>
          <w:szCs w:val="28"/>
        </w:rPr>
        <w:t>администрации 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1.6. </w:t>
      </w:r>
      <w:r w:rsidRPr="008B7D96">
        <w:rPr>
          <w:rFonts w:ascii="Times New Roman" w:hAnsi="Times New Roman" w:cs="Times New Roman"/>
          <w:sz w:val="28"/>
          <w:szCs w:val="28"/>
        </w:rPr>
        <w:t>Организационную и контрольную функции по формированию и работе с кадровым резервом в</w:t>
      </w:r>
      <w:r>
        <w:rPr>
          <w:rFonts w:ascii="Times New Roman" w:hAnsi="Times New Roman" w:cs="Times New Roman"/>
          <w:sz w:val="28"/>
          <w:szCs w:val="28"/>
        </w:rPr>
        <w:t>ыполняет организационный отдел а</w:t>
      </w:r>
      <w:r w:rsidRPr="008B7D96">
        <w:rPr>
          <w:rFonts w:ascii="Times New Roman" w:hAnsi="Times New Roman" w:cs="Times New Roman"/>
          <w:sz w:val="28"/>
          <w:szCs w:val="28"/>
        </w:rPr>
        <w:t xml:space="preserve">дминистрации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(далее - организационный отдел).</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1.7. </w:t>
      </w:r>
      <w:r w:rsidRPr="008B7D96">
        <w:rPr>
          <w:rFonts w:ascii="Times New Roman" w:hAnsi="Times New Roman" w:cs="Times New Roman"/>
          <w:sz w:val="28"/>
          <w:szCs w:val="28"/>
        </w:rPr>
        <w:t xml:space="preserve">По вопросам наличия вакансий организационный отдел осуществляет взаимодействие с кадровыми службами организаций, расположенных на территории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709"/>
        <w:jc w:val="center"/>
        <w:outlineLvl w:val="1"/>
        <w:rPr>
          <w:rFonts w:ascii="Times New Roman" w:hAnsi="Times New Roman" w:cs="Times New Roman"/>
          <w:sz w:val="28"/>
          <w:szCs w:val="28"/>
        </w:rPr>
      </w:pPr>
      <w:r w:rsidRPr="008B7D96">
        <w:rPr>
          <w:rFonts w:ascii="Times New Roman" w:hAnsi="Times New Roman" w:cs="Times New Roman"/>
          <w:sz w:val="28"/>
          <w:szCs w:val="28"/>
        </w:rPr>
        <w:t>2</w:t>
      </w:r>
      <w:r>
        <w:rPr>
          <w:rFonts w:ascii="Times New Roman" w:hAnsi="Times New Roman" w:cs="Times New Roman"/>
          <w:sz w:val="28"/>
          <w:szCs w:val="28"/>
        </w:rPr>
        <w:t>. </w:t>
      </w:r>
      <w:r w:rsidRPr="008B7D96">
        <w:rPr>
          <w:rFonts w:ascii="Times New Roman" w:hAnsi="Times New Roman" w:cs="Times New Roman"/>
          <w:sz w:val="28"/>
          <w:szCs w:val="28"/>
        </w:rPr>
        <w:t>Цели формирования резерва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 xml:space="preserve">Формирование резерва управленческих кадров осуществляется в следующих </w:t>
      </w:r>
      <w:r w:rsidRPr="008B7D96">
        <w:rPr>
          <w:rFonts w:ascii="Times New Roman" w:hAnsi="Times New Roman" w:cs="Times New Roman"/>
          <w:sz w:val="28"/>
          <w:szCs w:val="28"/>
        </w:rPr>
        <w:lastRenderedPageBreak/>
        <w:t>целях:</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 xml:space="preserve">реализация права граждан на свободу труда, включая право на труд, участие в управлении делами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и должностной рост;</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2) </w:t>
      </w:r>
      <w:r w:rsidRPr="008B7D96">
        <w:rPr>
          <w:rFonts w:ascii="Times New Roman" w:hAnsi="Times New Roman" w:cs="Times New Roman"/>
          <w:sz w:val="28"/>
          <w:szCs w:val="28"/>
        </w:rPr>
        <w:t xml:space="preserve">выявления возможностей назначения граждан, обладающих необходимыми профессиональными деловыми и личными качествами, на руководящие должности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3) </w:t>
      </w:r>
      <w:r w:rsidRPr="008B7D96">
        <w:rPr>
          <w:rFonts w:ascii="Times New Roman" w:hAnsi="Times New Roman" w:cs="Times New Roman"/>
          <w:sz w:val="28"/>
          <w:szCs w:val="28"/>
        </w:rPr>
        <w:t xml:space="preserve">улучшения качественного состава управленческих кадров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 </w:t>
      </w:r>
      <w:r w:rsidRPr="008B7D96">
        <w:rPr>
          <w:rFonts w:ascii="Times New Roman" w:hAnsi="Times New Roman" w:cs="Times New Roman"/>
          <w:sz w:val="28"/>
          <w:szCs w:val="28"/>
        </w:rPr>
        <w:t>своевременного удовлетворения потребности в управленческих кадрах.</w:t>
      </w:r>
    </w:p>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0"/>
        <w:jc w:val="center"/>
        <w:outlineLvl w:val="1"/>
        <w:rPr>
          <w:rFonts w:ascii="Times New Roman" w:hAnsi="Times New Roman" w:cs="Times New Roman"/>
          <w:sz w:val="28"/>
          <w:szCs w:val="28"/>
        </w:rPr>
      </w:pPr>
      <w:r w:rsidRPr="008B7D96">
        <w:rPr>
          <w:rFonts w:ascii="Times New Roman" w:hAnsi="Times New Roman" w:cs="Times New Roman"/>
          <w:sz w:val="28"/>
          <w:szCs w:val="28"/>
        </w:rPr>
        <w:t>3. Принципы формирования резерва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Принципы формирования резерва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соблюдение законодательства Российской Федерации;</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2) </w:t>
      </w:r>
      <w:r w:rsidRPr="008B7D96">
        <w:rPr>
          <w:rFonts w:ascii="Times New Roman" w:hAnsi="Times New Roman" w:cs="Times New Roman"/>
          <w:sz w:val="28"/>
          <w:szCs w:val="28"/>
        </w:rPr>
        <w:t>учет текущей и перспективной потребности в замещении руководящих должностей;</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3) </w:t>
      </w:r>
      <w:r w:rsidRPr="008B7D96">
        <w:rPr>
          <w:rFonts w:ascii="Times New Roman" w:hAnsi="Times New Roman" w:cs="Times New Roman"/>
          <w:sz w:val="28"/>
          <w:szCs w:val="28"/>
        </w:rPr>
        <w:t>персональная ответственность руководителей органов местного самоуправления</w:t>
      </w:r>
      <w:r>
        <w:rPr>
          <w:rFonts w:ascii="Times New Roman" w:hAnsi="Times New Roman" w:cs="Times New Roman"/>
          <w:sz w:val="28"/>
          <w:szCs w:val="28"/>
        </w:rPr>
        <w:t>, учреждений и предприятий 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за обеспечение условий для профессионального развития лиц, включенных в резерв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4) всесторонность, </w:t>
      </w:r>
      <w:r w:rsidRPr="008B7D96">
        <w:rPr>
          <w:rFonts w:ascii="Times New Roman" w:hAnsi="Times New Roman" w:cs="Times New Roman"/>
          <w:sz w:val="28"/>
          <w:szCs w:val="28"/>
        </w:rPr>
        <w:t>объективность (оценка профессиональных и личностных качеств и результатов профессиональной деятельности кандидатов для зачисления в резерв управленческих кадров</w:t>
      </w:r>
      <w:r>
        <w:rPr>
          <w:rFonts w:ascii="Times New Roman" w:hAnsi="Times New Roman" w:cs="Times New Roman"/>
          <w:sz w:val="28"/>
          <w:szCs w:val="28"/>
        </w:rPr>
        <w:t xml:space="preserve"> (далее – кандидаты)</w:t>
      </w:r>
      <w:r w:rsidRPr="008B7D96">
        <w:rPr>
          <w:rFonts w:ascii="Times New Roman" w:hAnsi="Times New Roman" w:cs="Times New Roman"/>
          <w:sz w:val="28"/>
          <w:szCs w:val="28"/>
        </w:rPr>
        <w:t xml:space="preserve"> осуществляется коллегиально на основе объективных критериев оценки) и единство основных требований к кандидатам;</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 </w:t>
      </w:r>
      <w:r w:rsidRPr="008B7D96">
        <w:rPr>
          <w:rFonts w:ascii="Times New Roman" w:hAnsi="Times New Roman" w:cs="Times New Roman"/>
          <w:sz w:val="28"/>
          <w:szCs w:val="28"/>
        </w:rPr>
        <w:t>добровольность включения и нахождения в резерве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6) </w:t>
      </w:r>
      <w:r w:rsidRPr="008B7D96">
        <w:rPr>
          <w:rFonts w:ascii="Times New Roman" w:hAnsi="Times New Roman" w:cs="Times New Roman"/>
          <w:sz w:val="28"/>
          <w:szCs w:val="28"/>
        </w:rPr>
        <w:t>открытость и прозрачность процедур отбора и работы с лицами, включенными</w:t>
      </w:r>
      <w:r>
        <w:rPr>
          <w:rFonts w:ascii="Times New Roman" w:hAnsi="Times New Roman" w:cs="Times New Roman"/>
          <w:sz w:val="28"/>
          <w:szCs w:val="28"/>
        </w:rPr>
        <w:t xml:space="preserve"> в резерв управленческих кадров;</w:t>
      </w:r>
    </w:p>
    <w:p w:rsidR="00793395" w:rsidRPr="00080C4A" w:rsidRDefault="00793395" w:rsidP="00793395">
      <w:pPr>
        <w:autoSpaceDE w:val="0"/>
        <w:autoSpaceDN w:val="0"/>
        <w:adjustRightInd w:val="0"/>
        <w:ind w:firstLine="720"/>
        <w:rPr>
          <w:rFonts w:eastAsia="Calibri"/>
          <w:sz w:val="28"/>
          <w:szCs w:val="28"/>
        </w:rPr>
      </w:pPr>
      <w:bookmarkStart w:id="1" w:name="sub_45"/>
      <w:r w:rsidRPr="006D1941">
        <w:rPr>
          <w:rFonts w:eastAsia="Calibri"/>
          <w:sz w:val="28"/>
          <w:szCs w:val="28"/>
        </w:rPr>
        <w:t>7) </w:t>
      </w:r>
      <w:r w:rsidRPr="00080C4A">
        <w:rPr>
          <w:rFonts w:eastAsia="Calibri"/>
          <w:sz w:val="28"/>
          <w:szCs w:val="28"/>
        </w:rPr>
        <w:t>эффективност</w:t>
      </w:r>
      <w:r w:rsidRPr="006D1941">
        <w:rPr>
          <w:rFonts w:eastAsia="Calibri"/>
          <w:sz w:val="28"/>
          <w:szCs w:val="28"/>
        </w:rPr>
        <w:t>ь</w:t>
      </w:r>
      <w:r w:rsidRPr="00080C4A">
        <w:rPr>
          <w:rFonts w:eastAsia="Calibri"/>
          <w:sz w:val="28"/>
          <w:szCs w:val="28"/>
        </w:rPr>
        <w:t xml:space="preserve"> использования резерва управленческих кадров.</w:t>
      </w:r>
    </w:p>
    <w:bookmarkEnd w:id="1"/>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0"/>
        <w:jc w:val="center"/>
        <w:outlineLvl w:val="1"/>
        <w:rPr>
          <w:rFonts w:ascii="Times New Roman" w:hAnsi="Times New Roman" w:cs="Times New Roman"/>
          <w:sz w:val="28"/>
          <w:szCs w:val="28"/>
        </w:rPr>
      </w:pPr>
      <w:r w:rsidRPr="008B7D96">
        <w:rPr>
          <w:rFonts w:ascii="Times New Roman" w:hAnsi="Times New Roman" w:cs="Times New Roman"/>
          <w:sz w:val="28"/>
          <w:szCs w:val="28"/>
        </w:rPr>
        <w:t>4. Порядок формирования резерва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4.1. </w:t>
      </w:r>
      <w:r w:rsidRPr="008B7D96">
        <w:rPr>
          <w:rFonts w:ascii="Times New Roman" w:hAnsi="Times New Roman" w:cs="Times New Roman"/>
          <w:sz w:val="28"/>
          <w:szCs w:val="28"/>
        </w:rPr>
        <w:t>Формирование резерва управ</w:t>
      </w:r>
      <w:r>
        <w:rPr>
          <w:rFonts w:ascii="Times New Roman" w:hAnsi="Times New Roman" w:cs="Times New Roman"/>
          <w:sz w:val="28"/>
          <w:szCs w:val="28"/>
        </w:rPr>
        <w:t>ленческих кадров осуществляется</w:t>
      </w:r>
      <w:r w:rsidRPr="008B7D96">
        <w:rPr>
          <w:rFonts w:ascii="Times New Roman" w:hAnsi="Times New Roman" w:cs="Times New Roman"/>
          <w:sz w:val="28"/>
          <w:szCs w:val="28"/>
        </w:rPr>
        <w:t xml:space="preserve"> путем отбора на включение управленческих кадров, проводимого в три этапа: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первый этап - самовыдвижение кандидатов;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2) </w:t>
      </w:r>
      <w:r w:rsidRPr="008B7D96">
        <w:rPr>
          <w:rFonts w:ascii="Times New Roman" w:hAnsi="Times New Roman" w:cs="Times New Roman"/>
          <w:sz w:val="28"/>
          <w:szCs w:val="28"/>
        </w:rPr>
        <w:t>второй этап - прием документов кандидатов;</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3)</w:t>
      </w:r>
      <w:r>
        <w:rPr>
          <w:rFonts w:ascii="Times New Roman" w:hAnsi="Times New Roman" w:cs="Times New Roman"/>
          <w:sz w:val="28"/>
          <w:szCs w:val="28"/>
        </w:rPr>
        <w:t> </w:t>
      </w:r>
      <w:r w:rsidRPr="008B7D96">
        <w:rPr>
          <w:rFonts w:ascii="Times New Roman" w:hAnsi="Times New Roman" w:cs="Times New Roman"/>
          <w:sz w:val="28"/>
          <w:szCs w:val="28"/>
        </w:rPr>
        <w:t>третий этап - итоговый отбор кандидатов.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4.2. </w:t>
      </w:r>
      <w:r w:rsidRPr="008B7D96">
        <w:rPr>
          <w:rFonts w:ascii="Times New Roman" w:hAnsi="Times New Roman" w:cs="Times New Roman"/>
          <w:sz w:val="28"/>
          <w:szCs w:val="28"/>
        </w:rPr>
        <w:t>Самовыдвижение кандидата осуществляется либо по собственной и</w:t>
      </w:r>
      <w:r>
        <w:rPr>
          <w:rFonts w:ascii="Times New Roman" w:hAnsi="Times New Roman" w:cs="Times New Roman"/>
          <w:sz w:val="28"/>
          <w:szCs w:val="28"/>
        </w:rPr>
        <w:t>нициативе, либо по предложению о</w:t>
      </w:r>
      <w:r w:rsidRPr="008B7D96">
        <w:rPr>
          <w:rFonts w:ascii="Times New Roman" w:hAnsi="Times New Roman" w:cs="Times New Roman"/>
          <w:sz w:val="28"/>
          <w:szCs w:val="28"/>
        </w:rPr>
        <w:t>рганизационн</w:t>
      </w:r>
      <w:r>
        <w:rPr>
          <w:rFonts w:ascii="Times New Roman" w:hAnsi="Times New Roman" w:cs="Times New Roman"/>
          <w:sz w:val="28"/>
          <w:szCs w:val="28"/>
        </w:rPr>
        <w:t>ого</w:t>
      </w:r>
      <w:r w:rsidRPr="008B7D96">
        <w:rPr>
          <w:rFonts w:ascii="Times New Roman" w:hAnsi="Times New Roman" w:cs="Times New Roman"/>
          <w:sz w:val="28"/>
          <w:szCs w:val="28"/>
        </w:rPr>
        <w:t xml:space="preserve"> отдел</w:t>
      </w:r>
      <w:r>
        <w:rPr>
          <w:rFonts w:ascii="Times New Roman" w:hAnsi="Times New Roman" w:cs="Times New Roman"/>
          <w:sz w:val="28"/>
          <w:szCs w:val="28"/>
        </w:rPr>
        <w:t>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4.3. О</w:t>
      </w:r>
      <w:r w:rsidRPr="008B7D96">
        <w:rPr>
          <w:rFonts w:ascii="Times New Roman" w:hAnsi="Times New Roman" w:cs="Times New Roman"/>
          <w:sz w:val="28"/>
          <w:szCs w:val="28"/>
        </w:rPr>
        <w:t>рганизационный отдел может выявлять кандидатов путем анализа сведений о кандидатах, полученных на основании:</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 </w:t>
      </w:r>
      <w:r w:rsidRPr="008B7D96">
        <w:rPr>
          <w:rFonts w:ascii="Times New Roman" w:hAnsi="Times New Roman" w:cs="Times New Roman"/>
          <w:sz w:val="28"/>
          <w:szCs w:val="28"/>
        </w:rPr>
        <w:t xml:space="preserve">рекомендаций членов Комиссии по формированию и подготовке резерва управленческих кадров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(далее - Комиссия);</w:t>
      </w:r>
    </w:p>
    <w:p w:rsidR="00793395" w:rsidRPr="008B7D96" w:rsidRDefault="00793395" w:rsidP="00793395">
      <w:pPr>
        <w:pStyle w:val="ConsPlusNormal"/>
        <w:ind w:firstLine="709"/>
        <w:rPr>
          <w:rFonts w:ascii="Times New Roman" w:hAnsi="Times New Roman" w:cs="Times New Roman"/>
          <w:sz w:val="28"/>
          <w:szCs w:val="28"/>
        </w:rPr>
      </w:pPr>
      <w:proofErr w:type="gramStart"/>
      <w:r>
        <w:rPr>
          <w:rFonts w:ascii="Times New Roman" w:hAnsi="Times New Roman" w:cs="Times New Roman"/>
          <w:sz w:val="28"/>
          <w:szCs w:val="28"/>
        </w:rPr>
        <w:t>- </w:t>
      </w:r>
      <w:r w:rsidRPr="008B7D96">
        <w:rPr>
          <w:rFonts w:ascii="Times New Roman" w:hAnsi="Times New Roman" w:cs="Times New Roman"/>
          <w:sz w:val="28"/>
          <w:szCs w:val="28"/>
        </w:rPr>
        <w:t>рекомендаций конкурсных комиссий по результатам конкурсов на замещение вакантных должностей муниципальной службы</w:t>
      </w:r>
      <w:r>
        <w:rPr>
          <w:rFonts w:ascii="Times New Roman" w:hAnsi="Times New Roman" w:cs="Times New Roman"/>
          <w:sz w:val="28"/>
          <w:szCs w:val="28"/>
        </w:rPr>
        <w:t xml:space="preserve"> 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w:t>
      </w:r>
      <w:r>
        <w:rPr>
          <w:rFonts w:ascii="Times New Roman" w:hAnsi="Times New Roman" w:cs="Times New Roman"/>
          <w:sz w:val="28"/>
          <w:szCs w:val="28"/>
        </w:rPr>
        <w:lastRenderedPageBreak/>
        <w:t>округа по включению</w:t>
      </w:r>
      <w:r w:rsidRPr="008B7D96">
        <w:rPr>
          <w:rFonts w:ascii="Times New Roman" w:hAnsi="Times New Roman" w:cs="Times New Roman"/>
          <w:sz w:val="28"/>
          <w:szCs w:val="28"/>
        </w:rPr>
        <w:t xml:space="preserve"> в кадровый резерв на замещение вакантных должностей муниципальной службы</w:t>
      </w:r>
      <w:r w:rsidRPr="00594B55">
        <w:rPr>
          <w:rFonts w:ascii="Times New Roman" w:hAnsi="Times New Roman" w:cs="Times New Roman"/>
          <w:sz w:val="28"/>
          <w:szCs w:val="28"/>
        </w:rPr>
        <w:t xml:space="preserve">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проводимых в порядке, предусмотренном Положением о </w:t>
      </w:r>
      <w:r>
        <w:rPr>
          <w:rFonts w:ascii="Times New Roman" w:hAnsi="Times New Roman" w:cs="Times New Roman"/>
          <w:sz w:val="28"/>
          <w:szCs w:val="28"/>
        </w:rPr>
        <w:t>конкурсе</w:t>
      </w:r>
      <w:r w:rsidRPr="008B7D96">
        <w:rPr>
          <w:rFonts w:ascii="Times New Roman" w:hAnsi="Times New Roman" w:cs="Times New Roman"/>
          <w:sz w:val="28"/>
          <w:szCs w:val="28"/>
        </w:rPr>
        <w:t xml:space="preserve"> на замещение вакантных должностей муниципальной службы в </w:t>
      </w:r>
      <w:proofErr w:type="spellStart"/>
      <w:r>
        <w:rPr>
          <w:rFonts w:ascii="Times New Roman" w:hAnsi="Times New Roman" w:cs="Times New Roman"/>
          <w:sz w:val="28"/>
          <w:szCs w:val="28"/>
        </w:rPr>
        <w:t>Кушвинском</w:t>
      </w:r>
      <w:proofErr w:type="spellEnd"/>
      <w:r w:rsidRPr="008B7D96">
        <w:rPr>
          <w:rFonts w:ascii="Times New Roman" w:hAnsi="Times New Roman" w:cs="Times New Roman"/>
          <w:sz w:val="28"/>
          <w:szCs w:val="28"/>
        </w:rPr>
        <w:t xml:space="preserve"> </w:t>
      </w:r>
      <w:r>
        <w:rPr>
          <w:rFonts w:ascii="Times New Roman" w:hAnsi="Times New Roman" w:cs="Times New Roman"/>
          <w:sz w:val="28"/>
          <w:szCs w:val="28"/>
        </w:rPr>
        <w:t>городском округе</w:t>
      </w:r>
      <w:r w:rsidRPr="008B7D96">
        <w:rPr>
          <w:rFonts w:ascii="Times New Roman" w:hAnsi="Times New Roman" w:cs="Times New Roman"/>
          <w:sz w:val="28"/>
          <w:szCs w:val="28"/>
        </w:rPr>
        <w:t>, утвержденным решением Думы</w:t>
      </w:r>
      <w:r>
        <w:rPr>
          <w:rFonts w:ascii="Times New Roman" w:hAnsi="Times New Roman" w:cs="Times New Roman"/>
          <w:sz w:val="28"/>
          <w:szCs w:val="28"/>
        </w:rPr>
        <w:t xml:space="preserve"> 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roofErr w:type="gramEnd"/>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 рекомендаций аттестационных комиссий органов местного самоуправления Кушвинского городского округа</w:t>
      </w:r>
      <w:r w:rsidRPr="008B7D96">
        <w:rPr>
          <w:rFonts w:ascii="Times New Roman" w:hAnsi="Times New Roman" w:cs="Times New Roman"/>
          <w:sz w:val="28"/>
          <w:szCs w:val="28"/>
        </w:rPr>
        <w:t xml:space="preserve"> по результатам аттестации муниципальных служащих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 </w:t>
      </w:r>
      <w:r w:rsidRPr="008B7D96">
        <w:rPr>
          <w:rFonts w:ascii="Times New Roman" w:hAnsi="Times New Roman" w:cs="Times New Roman"/>
          <w:sz w:val="28"/>
          <w:szCs w:val="28"/>
        </w:rPr>
        <w:t xml:space="preserve">рекомендаций учреждений и предприятий, расположенных на территории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политических партий, иных общественных объединений;</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 </w:t>
      </w:r>
      <w:r w:rsidRPr="008B7D96">
        <w:rPr>
          <w:rFonts w:ascii="Times New Roman" w:hAnsi="Times New Roman" w:cs="Times New Roman"/>
          <w:sz w:val="28"/>
          <w:szCs w:val="28"/>
        </w:rPr>
        <w:t>результатов проведения конкурсов профессионального мастерства.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4.4. </w:t>
      </w:r>
      <w:r w:rsidRPr="008B7D96">
        <w:rPr>
          <w:rFonts w:ascii="Times New Roman" w:hAnsi="Times New Roman" w:cs="Times New Roman"/>
          <w:sz w:val="28"/>
          <w:szCs w:val="28"/>
        </w:rPr>
        <w:t>Выявление кандидатов может осуществляться иными способами, не противоречащими законодательству Российской Федерации.</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4.5. О</w:t>
      </w:r>
      <w:r w:rsidRPr="008B7D96">
        <w:rPr>
          <w:rFonts w:ascii="Times New Roman" w:hAnsi="Times New Roman" w:cs="Times New Roman"/>
          <w:sz w:val="28"/>
          <w:szCs w:val="28"/>
        </w:rPr>
        <w:t>рганизационный отдел предлагает выявленным кандидатам осуществить самовыдвижение.</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4.6. </w:t>
      </w:r>
      <w:r w:rsidRPr="008B7D96">
        <w:rPr>
          <w:rFonts w:ascii="Times New Roman" w:hAnsi="Times New Roman" w:cs="Times New Roman"/>
          <w:sz w:val="28"/>
          <w:szCs w:val="28"/>
        </w:rPr>
        <w:t>Самовыдвижение кандидата осуществляется путем заполнения лично кандидатом анкеты на бумажном носителе либо в электронном виде по форме</w:t>
      </w:r>
      <w:r>
        <w:rPr>
          <w:rFonts w:ascii="Times New Roman" w:hAnsi="Times New Roman" w:cs="Times New Roman"/>
          <w:sz w:val="28"/>
          <w:szCs w:val="28"/>
        </w:rPr>
        <w:t xml:space="preserve">, приведенной в приложении № 2 к настоящему Положению и </w:t>
      </w:r>
      <w:r w:rsidRPr="008B7D96">
        <w:rPr>
          <w:rFonts w:ascii="Times New Roman" w:hAnsi="Times New Roman" w:cs="Times New Roman"/>
          <w:sz w:val="28"/>
          <w:szCs w:val="28"/>
        </w:rPr>
        <w:t xml:space="preserve">размещенной на официальном сайте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 в сети Интернет</w:t>
      </w:r>
      <w:r w:rsidRPr="008B7D96">
        <w:rPr>
          <w:rFonts w:ascii="Times New Roman" w:hAnsi="Times New Roman" w:cs="Times New Roman"/>
          <w:sz w:val="28"/>
          <w:szCs w:val="28"/>
        </w:rPr>
        <w:t xml:space="preserve">, </w:t>
      </w:r>
      <w:r w:rsidRPr="009671D0">
        <w:rPr>
          <w:rFonts w:ascii="Times New Roman" w:hAnsi="Times New Roman" w:cs="Times New Roman"/>
          <w:sz w:val="28"/>
          <w:szCs w:val="28"/>
        </w:rPr>
        <w:t xml:space="preserve">в разделе </w:t>
      </w:r>
      <w:r>
        <w:rPr>
          <w:rFonts w:ascii="Times New Roman" w:hAnsi="Times New Roman" w:cs="Times New Roman"/>
          <w:sz w:val="28"/>
          <w:szCs w:val="28"/>
        </w:rPr>
        <w:t>«</w:t>
      </w:r>
      <w:r w:rsidRPr="009671D0">
        <w:rPr>
          <w:rFonts w:ascii="Times New Roman" w:hAnsi="Times New Roman" w:cs="Times New Roman"/>
          <w:sz w:val="28"/>
          <w:szCs w:val="28"/>
        </w:rPr>
        <w:t>Резерв управленческих кадров Кушвинского городского округа городского округа</w:t>
      </w:r>
      <w:r>
        <w:rPr>
          <w:rFonts w:ascii="Times New Roman" w:hAnsi="Times New Roman" w:cs="Times New Roman"/>
          <w:sz w:val="28"/>
          <w:szCs w:val="28"/>
        </w:rPr>
        <w:t>»</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4.7. </w:t>
      </w:r>
      <w:r w:rsidRPr="008B7D96">
        <w:rPr>
          <w:rFonts w:ascii="Times New Roman" w:hAnsi="Times New Roman" w:cs="Times New Roman"/>
          <w:sz w:val="28"/>
          <w:szCs w:val="28"/>
        </w:rPr>
        <w:t>Заполненные кандидатами анкеты анализируются на предмет соответствия кандидата требованиям, предъявляемым к соответствующим управленческим должностям.</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По результатам</w:t>
      </w:r>
      <w:r>
        <w:rPr>
          <w:rFonts w:ascii="Times New Roman" w:hAnsi="Times New Roman" w:cs="Times New Roman"/>
          <w:sz w:val="28"/>
          <w:szCs w:val="28"/>
        </w:rPr>
        <w:t xml:space="preserve"> анализа представленной анкеты о</w:t>
      </w:r>
      <w:r w:rsidRPr="008B7D96">
        <w:rPr>
          <w:rFonts w:ascii="Times New Roman" w:hAnsi="Times New Roman" w:cs="Times New Roman"/>
          <w:sz w:val="28"/>
          <w:szCs w:val="28"/>
        </w:rPr>
        <w:t>рганизационный отдел сообщает кандидату о возможности участия во втором этапе отбора.</w:t>
      </w:r>
    </w:p>
    <w:p w:rsidR="00793395" w:rsidRPr="008B7D96" w:rsidRDefault="00793395" w:rsidP="00793395">
      <w:pPr>
        <w:pStyle w:val="ConsPlusNormal"/>
        <w:ind w:firstLine="709"/>
        <w:rPr>
          <w:rFonts w:ascii="Times New Roman" w:hAnsi="Times New Roman" w:cs="Times New Roman"/>
          <w:sz w:val="28"/>
          <w:szCs w:val="28"/>
        </w:rPr>
      </w:pPr>
      <w:bookmarkStart w:id="2" w:name="Par82"/>
      <w:bookmarkEnd w:id="2"/>
      <w:r>
        <w:rPr>
          <w:rFonts w:ascii="Times New Roman" w:hAnsi="Times New Roman" w:cs="Times New Roman"/>
          <w:sz w:val="28"/>
          <w:szCs w:val="28"/>
        </w:rPr>
        <w:t>4.8. </w:t>
      </w:r>
      <w:r w:rsidRPr="008B7D96">
        <w:rPr>
          <w:rFonts w:ascii="Times New Roman" w:hAnsi="Times New Roman" w:cs="Times New Roman"/>
          <w:sz w:val="28"/>
          <w:szCs w:val="28"/>
        </w:rPr>
        <w:t>На втором этапе отбора кандидат представляет в организационный отдел следующие документы:</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личное заявление;</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2) </w:t>
      </w:r>
      <w:r w:rsidRPr="008B7D96">
        <w:rPr>
          <w:rFonts w:ascii="Times New Roman" w:hAnsi="Times New Roman" w:cs="Times New Roman"/>
          <w:sz w:val="28"/>
          <w:szCs w:val="28"/>
        </w:rPr>
        <w:t xml:space="preserve">фотографию 3 </w:t>
      </w:r>
      <w:proofErr w:type="spellStart"/>
      <w:r w:rsidRPr="008B7D96">
        <w:rPr>
          <w:rFonts w:ascii="Times New Roman" w:hAnsi="Times New Roman" w:cs="Times New Roman"/>
          <w:sz w:val="28"/>
          <w:szCs w:val="28"/>
        </w:rPr>
        <w:t>x</w:t>
      </w:r>
      <w:proofErr w:type="spellEnd"/>
      <w:r w:rsidRPr="008B7D96">
        <w:rPr>
          <w:rFonts w:ascii="Times New Roman" w:hAnsi="Times New Roman" w:cs="Times New Roman"/>
          <w:sz w:val="28"/>
          <w:szCs w:val="28"/>
        </w:rPr>
        <w:t xml:space="preserve"> 4;</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3) </w:t>
      </w:r>
      <w:r w:rsidRPr="008B7D96">
        <w:rPr>
          <w:rFonts w:ascii="Times New Roman" w:hAnsi="Times New Roman" w:cs="Times New Roman"/>
          <w:sz w:val="28"/>
          <w:szCs w:val="28"/>
        </w:rPr>
        <w:t>копию документа, удостоверяющего личность кандидата;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 </w:t>
      </w:r>
      <w:r w:rsidRPr="008B7D96">
        <w:rPr>
          <w:rFonts w:ascii="Times New Roman" w:hAnsi="Times New Roman" w:cs="Times New Roman"/>
          <w:sz w:val="28"/>
          <w:szCs w:val="28"/>
        </w:rPr>
        <w:t>копии документов о профессиональном образовании кандидата;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 </w:t>
      </w:r>
      <w:r w:rsidRPr="008B7D96">
        <w:rPr>
          <w:rFonts w:ascii="Times New Roman" w:hAnsi="Times New Roman" w:cs="Times New Roman"/>
          <w:sz w:val="28"/>
          <w:szCs w:val="28"/>
        </w:rPr>
        <w:t>копии документов, подтверждающих трудовую деятельность кандидата;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6) </w:t>
      </w:r>
      <w:r w:rsidRPr="008B7D96">
        <w:rPr>
          <w:rFonts w:ascii="Times New Roman" w:hAnsi="Times New Roman" w:cs="Times New Roman"/>
          <w:sz w:val="28"/>
          <w:szCs w:val="28"/>
        </w:rPr>
        <w:t>письменное согласие на обработку персональных данных.</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Кандидат вправе представить и иные документы или копии документов, подтверждающих сведения, указанные им в анкете.</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Документы представляются кандидатом лично или направляются почтой по адресу, у</w:t>
      </w:r>
      <w:r>
        <w:rPr>
          <w:rFonts w:ascii="Times New Roman" w:hAnsi="Times New Roman" w:cs="Times New Roman"/>
          <w:sz w:val="28"/>
          <w:szCs w:val="28"/>
        </w:rPr>
        <w:t>казанному на официальном сайте а</w:t>
      </w:r>
      <w:r w:rsidRPr="008B7D96">
        <w:rPr>
          <w:rFonts w:ascii="Times New Roman" w:hAnsi="Times New Roman" w:cs="Times New Roman"/>
          <w:sz w:val="28"/>
          <w:szCs w:val="28"/>
        </w:rPr>
        <w:t xml:space="preserve">дминистрации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в сети Интернет в разделе </w:t>
      </w:r>
      <w:r>
        <w:rPr>
          <w:rFonts w:ascii="Times New Roman" w:hAnsi="Times New Roman" w:cs="Times New Roman"/>
          <w:sz w:val="28"/>
          <w:szCs w:val="28"/>
        </w:rPr>
        <w:t>«</w:t>
      </w:r>
      <w:r w:rsidRPr="008B7D96">
        <w:rPr>
          <w:rFonts w:ascii="Times New Roman" w:hAnsi="Times New Roman" w:cs="Times New Roman"/>
          <w:sz w:val="28"/>
          <w:szCs w:val="28"/>
        </w:rPr>
        <w:t xml:space="preserve">Резерв управленческих кадров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4.9. </w:t>
      </w:r>
      <w:r w:rsidRPr="008B7D96">
        <w:rPr>
          <w:rFonts w:ascii="Times New Roman" w:hAnsi="Times New Roman" w:cs="Times New Roman"/>
          <w:sz w:val="28"/>
          <w:szCs w:val="28"/>
        </w:rPr>
        <w:t>По итогам рассмотрения предст</w:t>
      </w:r>
      <w:r>
        <w:rPr>
          <w:rFonts w:ascii="Times New Roman" w:hAnsi="Times New Roman" w:cs="Times New Roman"/>
          <w:sz w:val="28"/>
          <w:szCs w:val="28"/>
        </w:rPr>
        <w:t>авленных кандидатом документов администрация 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принимает одно из следующих решений:</w:t>
      </w:r>
    </w:p>
    <w:p w:rsidR="00793395" w:rsidRPr="008B7D96" w:rsidRDefault="00793395" w:rsidP="00793395">
      <w:pPr>
        <w:pStyle w:val="ConsPlusNormal"/>
        <w:ind w:firstLine="709"/>
        <w:rPr>
          <w:rFonts w:ascii="Times New Roman" w:hAnsi="Times New Roman" w:cs="Times New Roman"/>
          <w:sz w:val="28"/>
          <w:szCs w:val="28"/>
        </w:rPr>
      </w:pPr>
      <w:bookmarkStart w:id="3" w:name="Par92"/>
      <w:bookmarkEnd w:id="3"/>
      <w:r>
        <w:rPr>
          <w:rFonts w:ascii="Times New Roman" w:hAnsi="Times New Roman" w:cs="Times New Roman"/>
          <w:sz w:val="28"/>
          <w:szCs w:val="28"/>
        </w:rPr>
        <w:t>1) </w:t>
      </w:r>
      <w:r w:rsidRPr="008B7D96">
        <w:rPr>
          <w:rFonts w:ascii="Times New Roman" w:hAnsi="Times New Roman" w:cs="Times New Roman"/>
          <w:sz w:val="28"/>
          <w:szCs w:val="28"/>
        </w:rPr>
        <w:t>решение о принятии документов;</w:t>
      </w:r>
    </w:p>
    <w:p w:rsidR="00793395" w:rsidRPr="008B7D96" w:rsidRDefault="00793395" w:rsidP="00793395">
      <w:pPr>
        <w:pStyle w:val="ConsPlusNormal"/>
        <w:ind w:firstLine="709"/>
        <w:rPr>
          <w:rFonts w:ascii="Times New Roman" w:hAnsi="Times New Roman" w:cs="Times New Roman"/>
          <w:sz w:val="28"/>
          <w:szCs w:val="28"/>
        </w:rPr>
      </w:pPr>
      <w:bookmarkStart w:id="4" w:name="Par93"/>
      <w:bookmarkEnd w:id="4"/>
      <w:r>
        <w:rPr>
          <w:rFonts w:ascii="Times New Roman" w:hAnsi="Times New Roman" w:cs="Times New Roman"/>
          <w:sz w:val="28"/>
          <w:szCs w:val="28"/>
        </w:rPr>
        <w:lastRenderedPageBreak/>
        <w:t>2) </w:t>
      </w:r>
      <w:r w:rsidRPr="008B7D96">
        <w:rPr>
          <w:rFonts w:ascii="Times New Roman" w:hAnsi="Times New Roman" w:cs="Times New Roman"/>
          <w:sz w:val="28"/>
          <w:szCs w:val="28"/>
        </w:rPr>
        <w:t>решение об отказе в принятии документов.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4.10. </w:t>
      </w:r>
      <w:r w:rsidRPr="008B7D96">
        <w:rPr>
          <w:rFonts w:ascii="Times New Roman" w:hAnsi="Times New Roman" w:cs="Times New Roman"/>
          <w:sz w:val="28"/>
          <w:szCs w:val="28"/>
        </w:rPr>
        <w:t>Решение об отказе в принятии документов принимается в следующих случаях:</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 xml:space="preserve">в случае непредставления документов, указанных в </w:t>
      </w:r>
      <w:hyperlink w:anchor="Par82" w:history="1">
        <w:r w:rsidRPr="00CC0EE0">
          <w:rPr>
            <w:rFonts w:ascii="Times New Roman" w:hAnsi="Times New Roman" w:cs="Times New Roman"/>
            <w:color w:val="000000"/>
            <w:sz w:val="28"/>
            <w:szCs w:val="28"/>
          </w:rPr>
          <w:t xml:space="preserve">части первой </w:t>
        </w:r>
        <w:r w:rsidRPr="008B7D96">
          <w:rPr>
            <w:rFonts w:ascii="Times New Roman" w:hAnsi="Times New Roman" w:cs="Times New Roman"/>
            <w:sz w:val="28"/>
            <w:szCs w:val="28"/>
          </w:rPr>
          <w:t>пункта 4.</w:t>
        </w:r>
        <w:r>
          <w:rPr>
            <w:rFonts w:ascii="Times New Roman" w:hAnsi="Times New Roman" w:cs="Times New Roman"/>
            <w:sz w:val="28"/>
            <w:szCs w:val="28"/>
          </w:rPr>
          <w:t xml:space="preserve">8 </w:t>
        </w:r>
      </w:hyperlink>
      <w:r w:rsidRPr="008B7D96">
        <w:rPr>
          <w:rFonts w:ascii="Times New Roman" w:hAnsi="Times New Roman" w:cs="Times New Roman"/>
          <w:sz w:val="28"/>
          <w:szCs w:val="28"/>
        </w:rPr>
        <w:t>настоящего Положения;</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2) </w:t>
      </w:r>
      <w:r w:rsidRPr="008B7D96">
        <w:rPr>
          <w:rFonts w:ascii="Times New Roman" w:hAnsi="Times New Roman" w:cs="Times New Roman"/>
          <w:sz w:val="28"/>
          <w:szCs w:val="28"/>
        </w:rPr>
        <w:t>в случае, если сведения, указанные кандидатом в анкете, не соответствуют сведениям, содержащимся в представленных документах.</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4.11. </w:t>
      </w:r>
      <w:r w:rsidRPr="008B7D96">
        <w:rPr>
          <w:rFonts w:ascii="Times New Roman" w:hAnsi="Times New Roman" w:cs="Times New Roman"/>
          <w:sz w:val="28"/>
          <w:szCs w:val="28"/>
        </w:rPr>
        <w:t xml:space="preserve">В случае принятия решения, указанного в </w:t>
      </w:r>
      <w:hyperlink w:anchor="Par92" w:history="1">
        <w:r w:rsidRPr="00CC0EE0">
          <w:rPr>
            <w:rFonts w:ascii="Times New Roman" w:hAnsi="Times New Roman" w:cs="Times New Roman"/>
            <w:color w:val="000000"/>
            <w:sz w:val="28"/>
            <w:szCs w:val="28"/>
          </w:rPr>
          <w:t xml:space="preserve">подпункте </w:t>
        </w:r>
        <w:r w:rsidRPr="008B7D96">
          <w:rPr>
            <w:rFonts w:ascii="Times New Roman" w:hAnsi="Times New Roman" w:cs="Times New Roman"/>
            <w:sz w:val="28"/>
            <w:szCs w:val="28"/>
          </w:rPr>
          <w:t>1 пункта 4.</w:t>
        </w:r>
        <w:r>
          <w:rPr>
            <w:rFonts w:ascii="Times New Roman" w:hAnsi="Times New Roman" w:cs="Times New Roman"/>
            <w:sz w:val="28"/>
            <w:szCs w:val="28"/>
          </w:rPr>
          <w:t>10</w:t>
        </w:r>
      </w:hyperlink>
      <w:r>
        <w:rPr>
          <w:rFonts w:ascii="Times New Roman" w:hAnsi="Times New Roman" w:cs="Times New Roman"/>
          <w:sz w:val="28"/>
          <w:szCs w:val="28"/>
        </w:rPr>
        <w:t xml:space="preserve"> настоящего Положения, </w:t>
      </w:r>
      <w:r w:rsidRPr="008B7D96">
        <w:rPr>
          <w:rFonts w:ascii="Times New Roman" w:hAnsi="Times New Roman" w:cs="Times New Roman"/>
          <w:sz w:val="28"/>
          <w:szCs w:val="28"/>
        </w:rPr>
        <w:t>организационный отдел сообщает кандидату о возможности участия в третьем этапе отбора.</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 xml:space="preserve">В случае принятия решения, указанного в </w:t>
      </w:r>
      <w:hyperlink w:anchor="Par93" w:history="1">
        <w:r w:rsidRPr="00CC0EE0">
          <w:rPr>
            <w:rFonts w:ascii="Times New Roman" w:hAnsi="Times New Roman" w:cs="Times New Roman"/>
            <w:color w:val="000000"/>
            <w:sz w:val="28"/>
            <w:szCs w:val="28"/>
          </w:rPr>
          <w:t xml:space="preserve">подпункте </w:t>
        </w:r>
        <w:r w:rsidRPr="008B7D96">
          <w:rPr>
            <w:rFonts w:ascii="Times New Roman" w:hAnsi="Times New Roman" w:cs="Times New Roman"/>
            <w:sz w:val="28"/>
            <w:szCs w:val="28"/>
          </w:rPr>
          <w:t>2 пункта 4.</w:t>
        </w:r>
        <w:r>
          <w:rPr>
            <w:rFonts w:ascii="Times New Roman" w:hAnsi="Times New Roman" w:cs="Times New Roman"/>
            <w:sz w:val="28"/>
            <w:szCs w:val="28"/>
          </w:rPr>
          <w:t>10</w:t>
        </w:r>
      </w:hyperlink>
      <w:r>
        <w:rPr>
          <w:rFonts w:ascii="Times New Roman" w:hAnsi="Times New Roman" w:cs="Times New Roman"/>
          <w:sz w:val="28"/>
          <w:szCs w:val="28"/>
        </w:rPr>
        <w:t xml:space="preserve"> настоящего Положения, </w:t>
      </w:r>
      <w:r w:rsidRPr="008B7D96">
        <w:rPr>
          <w:rFonts w:ascii="Times New Roman" w:hAnsi="Times New Roman" w:cs="Times New Roman"/>
          <w:sz w:val="28"/>
          <w:szCs w:val="28"/>
        </w:rPr>
        <w:t>организационный отдел сообщает кандидату о причине отказа в приеме документов.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4.12. </w:t>
      </w:r>
      <w:r w:rsidRPr="008B7D96">
        <w:rPr>
          <w:rFonts w:ascii="Times New Roman" w:hAnsi="Times New Roman" w:cs="Times New Roman"/>
          <w:sz w:val="28"/>
          <w:szCs w:val="28"/>
        </w:rPr>
        <w:t>Итоговый отбор кандидатов осуществляется Комиссией на третьем этапе отбора по результатам оценочных процедур.</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4.13. </w:t>
      </w:r>
      <w:r w:rsidRPr="008B7D96">
        <w:rPr>
          <w:rFonts w:ascii="Times New Roman" w:hAnsi="Times New Roman" w:cs="Times New Roman"/>
          <w:sz w:val="28"/>
          <w:szCs w:val="28"/>
        </w:rPr>
        <w:t>Оценочные процедуры включают индивидуальные собеседования, а также тестовые методики, позволяющие определить степень соответствия кандидата требованиям, предъявляемым к соответствующим управленческим должностям.</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Перечень конкретных оценочных процедур, проведение которых предполагается на данном эта</w:t>
      </w:r>
      <w:r>
        <w:rPr>
          <w:rFonts w:ascii="Times New Roman" w:hAnsi="Times New Roman" w:cs="Times New Roman"/>
          <w:sz w:val="28"/>
          <w:szCs w:val="28"/>
        </w:rPr>
        <w:t>пе, определяется распоряжением а</w:t>
      </w:r>
      <w:r w:rsidRPr="008B7D96">
        <w:rPr>
          <w:rFonts w:ascii="Times New Roman" w:hAnsi="Times New Roman" w:cs="Times New Roman"/>
          <w:sz w:val="28"/>
          <w:szCs w:val="28"/>
        </w:rPr>
        <w:t xml:space="preserve">дминистрации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4.14. </w:t>
      </w:r>
      <w:r w:rsidRPr="008B7D96">
        <w:rPr>
          <w:rFonts w:ascii="Times New Roman" w:hAnsi="Times New Roman" w:cs="Times New Roman"/>
          <w:sz w:val="28"/>
          <w:szCs w:val="28"/>
        </w:rPr>
        <w:t>Оценочные процедуры проводятся в целях определения деловых и личностных качеств кандидатов, а именно:</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1) профессиональной компетентности - наличия высшего профессионального образования, наличия опыта работы, знаний, умений и навыков управленческой деятельности, способности анализировать информацию и принимать обоснованные управленческие решения;</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2) результативности - наличия эффективно реализованных проектов, объективно измеряемых показателей позитивных изменений, происшедших в деятельности организации под руководством кандидата, значительной степени участия в реализации задач организации, исполнительской дисциплины;</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3) наличия лидерских качеств - активной гражданской позиции, инициативности, стратегического мышления.</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4.15. </w:t>
      </w:r>
      <w:r w:rsidRPr="008B7D96">
        <w:rPr>
          <w:rFonts w:ascii="Times New Roman" w:hAnsi="Times New Roman" w:cs="Times New Roman"/>
          <w:sz w:val="28"/>
          <w:szCs w:val="28"/>
        </w:rPr>
        <w:t>Кандидаты, успешно прошедшие итоговый отбор, включаются в список резерва управленческих кадров, утве</w:t>
      </w:r>
      <w:r>
        <w:rPr>
          <w:rFonts w:ascii="Times New Roman" w:hAnsi="Times New Roman" w:cs="Times New Roman"/>
          <w:sz w:val="28"/>
          <w:szCs w:val="28"/>
        </w:rPr>
        <w:t>рждаемый постановлением администрации 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4.16. </w:t>
      </w:r>
      <w:r w:rsidRPr="008B7D96">
        <w:rPr>
          <w:rFonts w:ascii="Times New Roman" w:hAnsi="Times New Roman" w:cs="Times New Roman"/>
          <w:sz w:val="28"/>
          <w:szCs w:val="28"/>
        </w:rPr>
        <w:t>Численный состав кандидатов, состоящих в резерве управленческих кадров по каждой должности, не ограничен. Гражданин Российской Федерации может быть включен в резерв управленческих кадров для замещения нескольких должностей.</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4.17. </w:t>
      </w:r>
      <w:r w:rsidRPr="008B7D96">
        <w:rPr>
          <w:rFonts w:ascii="Times New Roman" w:hAnsi="Times New Roman" w:cs="Times New Roman"/>
          <w:sz w:val="28"/>
          <w:szCs w:val="28"/>
        </w:rPr>
        <w:t>При отсутствии кандидатов или признании кандидатов на конкретную управленческую должность не соответствующими требованиям, установленным настоящим Положением, резерв управленческих кадров на эту должность не формируется.</w:t>
      </w:r>
    </w:p>
    <w:p w:rsidR="00793395" w:rsidRPr="00F933B6" w:rsidRDefault="00793395" w:rsidP="00793395">
      <w:pPr>
        <w:ind w:firstLine="708"/>
      </w:pPr>
      <w:r>
        <w:rPr>
          <w:sz w:val="28"/>
          <w:szCs w:val="28"/>
        </w:rPr>
        <w:lastRenderedPageBreak/>
        <w:t>4.18</w:t>
      </w:r>
      <w:r w:rsidRPr="008B7D96">
        <w:rPr>
          <w:sz w:val="28"/>
          <w:szCs w:val="28"/>
        </w:rPr>
        <w:t>.</w:t>
      </w:r>
      <w:r>
        <w:rPr>
          <w:sz w:val="28"/>
          <w:szCs w:val="28"/>
        </w:rPr>
        <w:t> </w:t>
      </w:r>
      <w:r w:rsidRPr="00BA0A5C">
        <w:rPr>
          <w:sz w:val="28"/>
          <w:szCs w:val="28"/>
        </w:rPr>
        <w:t>Утвержденный список</w:t>
      </w:r>
      <w:r>
        <w:t xml:space="preserve"> </w:t>
      </w:r>
      <w:r w:rsidRPr="008B7D96">
        <w:rPr>
          <w:sz w:val="28"/>
          <w:szCs w:val="28"/>
        </w:rPr>
        <w:t>резерв</w:t>
      </w:r>
      <w:r>
        <w:rPr>
          <w:sz w:val="28"/>
          <w:szCs w:val="28"/>
        </w:rPr>
        <w:t>а</w:t>
      </w:r>
      <w:r w:rsidRPr="008B7D96">
        <w:rPr>
          <w:sz w:val="28"/>
          <w:szCs w:val="28"/>
        </w:rPr>
        <w:t xml:space="preserve"> управленческих кадров размеща</w:t>
      </w:r>
      <w:r>
        <w:rPr>
          <w:sz w:val="28"/>
          <w:szCs w:val="28"/>
        </w:rPr>
        <w:t>е</w:t>
      </w:r>
      <w:r w:rsidRPr="008B7D96">
        <w:rPr>
          <w:sz w:val="28"/>
          <w:szCs w:val="28"/>
        </w:rPr>
        <w:t xml:space="preserve">тся на официальном сайте </w:t>
      </w:r>
      <w:r>
        <w:rPr>
          <w:sz w:val="28"/>
          <w:szCs w:val="28"/>
        </w:rPr>
        <w:t>Кушвинского</w:t>
      </w:r>
      <w:r w:rsidRPr="008B7D96">
        <w:rPr>
          <w:sz w:val="28"/>
          <w:szCs w:val="28"/>
        </w:rPr>
        <w:t xml:space="preserve"> </w:t>
      </w:r>
      <w:r>
        <w:rPr>
          <w:sz w:val="28"/>
          <w:szCs w:val="28"/>
        </w:rPr>
        <w:t>городского округа</w:t>
      </w:r>
      <w:r w:rsidRPr="008B7D96">
        <w:rPr>
          <w:sz w:val="28"/>
          <w:szCs w:val="28"/>
        </w:rPr>
        <w:t xml:space="preserve"> в сети Интернет в разделе</w:t>
      </w:r>
      <w:r>
        <w:rPr>
          <w:sz w:val="28"/>
          <w:szCs w:val="28"/>
        </w:rPr>
        <w:t xml:space="preserve"> «Резерв управленческих кадров Кушвинского</w:t>
      </w:r>
      <w:r w:rsidRPr="008B7D96">
        <w:rPr>
          <w:sz w:val="28"/>
          <w:szCs w:val="28"/>
        </w:rPr>
        <w:t xml:space="preserve"> </w:t>
      </w:r>
      <w:r>
        <w:rPr>
          <w:sz w:val="28"/>
          <w:szCs w:val="28"/>
        </w:rPr>
        <w:t>городского округа»</w:t>
      </w:r>
      <w:r w:rsidRPr="008B7D96">
        <w:rPr>
          <w:sz w:val="28"/>
          <w:szCs w:val="28"/>
        </w:rPr>
        <w:t>.</w:t>
      </w:r>
    </w:p>
    <w:p w:rsidR="00793395" w:rsidRPr="008B7D96" w:rsidRDefault="00793395" w:rsidP="00793395">
      <w:pPr>
        <w:pStyle w:val="ConsPlusNormal"/>
        <w:ind w:firstLine="0"/>
        <w:jc w:val="center"/>
        <w:outlineLvl w:val="1"/>
        <w:rPr>
          <w:rFonts w:ascii="Times New Roman" w:hAnsi="Times New Roman" w:cs="Times New Roman"/>
          <w:sz w:val="28"/>
          <w:szCs w:val="28"/>
        </w:rPr>
      </w:pPr>
      <w:r w:rsidRPr="008B7D96">
        <w:rPr>
          <w:rFonts w:ascii="Times New Roman" w:hAnsi="Times New Roman" w:cs="Times New Roman"/>
          <w:sz w:val="28"/>
          <w:szCs w:val="28"/>
        </w:rPr>
        <w:t>5. Подготовка резерва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5.1. </w:t>
      </w:r>
      <w:r w:rsidRPr="008B7D96">
        <w:rPr>
          <w:rFonts w:ascii="Times New Roman" w:hAnsi="Times New Roman" w:cs="Times New Roman"/>
          <w:sz w:val="28"/>
          <w:szCs w:val="28"/>
        </w:rPr>
        <w:t>Подготовка резерва управленческих кадров - процесс, направленный на развитие качеств и способностей (в том числе навыков и умений) лиц, включенных в резерв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bookmarkStart w:id="5" w:name="Par126"/>
      <w:bookmarkEnd w:id="5"/>
      <w:r>
        <w:rPr>
          <w:rFonts w:ascii="Times New Roman" w:hAnsi="Times New Roman" w:cs="Times New Roman"/>
          <w:sz w:val="28"/>
          <w:szCs w:val="28"/>
        </w:rPr>
        <w:t>5.2. </w:t>
      </w:r>
      <w:r w:rsidRPr="008B7D96">
        <w:rPr>
          <w:rFonts w:ascii="Times New Roman" w:hAnsi="Times New Roman" w:cs="Times New Roman"/>
          <w:sz w:val="28"/>
          <w:szCs w:val="28"/>
        </w:rPr>
        <w:t>Подготовка лиц, включенных в резерв управленческих кадров, осуществляется по следующим формам:</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самоподготовка и самообразование;</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2) </w:t>
      </w:r>
      <w:r w:rsidRPr="008B7D96">
        <w:rPr>
          <w:rFonts w:ascii="Times New Roman" w:hAnsi="Times New Roman" w:cs="Times New Roman"/>
          <w:sz w:val="28"/>
          <w:szCs w:val="28"/>
        </w:rPr>
        <w:t>участие в семинарах, форумах, конференциях, круглых столах, в тренингах;</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3) </w:t>
      </w:r>
      <w:r w:rsidRPr="008B7D96">
        <w:rPr>
          <w:rFonts w:ascii="Times New Roman" w:hAnsi="Times New Roman" w:cs="Times New Roman"/>
          <w:sz w:val="28"/>
          <w:szCs w:val="28"/>
        </w:rPr>
        <w:t>участие в деятельности коллегиальных и совещательных органов;</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 </w:t>
      </w:r>
      <w:r w:rsidRPr="008B7D96">
        <w:rPr>
          <w:rFonts w:ascii="Times New Roman" w:hAnsi="Times New Roman" w:cs="Times New Roman"/>
          <w:sz w:val="28"/>
          <w:szCs w:val="28"/>
        </w:rPr>
        <w:t xml:space="preserve">участие в разработке и реализации социально значимых для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проектов и программ;</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 </w:t>
      </w:r>
      <w:r w:rsidRPr="008B7D96">
        <w:rPr>
          <w:rFonts w:ascii="Times New Roman" w:hAnsi="Times New Roman" w:cs="Times New Roman"/>
          <w:sz w:val="28"/>
          <w:szCs w:val="28"/>
        </w:rPr>
        <w:t>подготовка докладов и статей;</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6) </w:t>
      </w:r>
      <w:r w:rsidRPr="008B7D96">
        <w:rPr>
          <w:rFonts w:ascii="Times New Roman" w:hAnsi="Times New Roman" w:cs="Times New Roman"/>
          <w:sz w:val="28"/>
          <w:szCs w:val="28"/>
        </w:rPr>
        <w:t>обучение на рабочем месте;</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7) </w:t>
      </w:r>
      <w:r w:rsidRPr="008B7D96">
        <w:rPr>
          <w:rFonts w:ascii="Times New Roman" w:hAnsi="Times New Roman" w:cs="Times New Roman"/>
          <w:sz w:val="28"/>
          <w:szCs w:val="28"/>
        </w:rPr>
        <w:t>обучение в образовательных учреждениях;</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8) </w:t>
      </w:r>
      <w:r w:rsidRPr="008B7D96">
        <w:rPr>
          <w:rFonts w:ascii="Times New Roman" w:hAnsi="Times New Roman" w:cs="Times New Roman"/>
          <w:sz w:val="28"/>
          <w:szCs w:val="28"/>
        </w:rPr>
        <w:t>стажировка;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9) </w:t>
      </w:r>
      <w:r w:rsidRPr="008B7D96">
        <w:rPr>
          <w:rFonts w:ascii="Times New Roman" w:hAnsi="Times New Roman" w:cs="Times New Roman"/>
          <w:sz w:val="28"/>
          <w:szCs w:val="28"/>
        </w:rPr>
        <w:t>по иным формам подготовки.</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5.3. </w:t>
      </w:r>
      <w:r w:rsidRPr="008B7D96">
        <w:rPr>
          <w:rFonts w:ascii="Times New Roman" w:hAnsi="Times New Roman" w:cs="Times New Roman"/>
          <w:sz w:val="28"/>
          <w:szCs w:val="28"/>
        </w:rPr>
        <w:t>Лицу, включенному в резерв управл</w:t>
      </w:r>
      <w:r>
        <w:rPr>
          <w:rFonts w:ascii="Times New Roman" w:hAnsi="Times New Roman" w:cs="Times New Roman"/>
          <w:sz w:val="28"/>
          <w:szCs w:val="28"/>
        </w:rPr>
        <w:t>енческих кадров, распоряжением администрации 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8B7D96">
        <w:rPr>
          <w:rFonts w:ascii="Times New Roman" w:hAnsi="Times New Roman" w:cs="Times New Roman"/>
          <w:sz w:val="28"/>
          <w:szCs w:val="28"/>
        </w:rPr>
        <w:t xml:space="preserve"> определяется куратор.</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5.4. </w:t>
      </w:r>
      <w:r w:rsidRPr="008B7D96">
        <w:rPr>
          <w:rFonts w:ascii="Times New Roman" w:hAnsi="Times New Roman" w:cs="Times New Roman"/>
          <w:sz w:val="28"/>
          <w:szCs w:val="28"/>
        </w:rPr>
        <w:t xml:space="preserve">Куратор разрабатывает и утверждает индивидуальный </w:t>
      </w:r>
      <w:hyperlink w:anchor="Par211" w:history="1">
        <w:r w:rsidRPr="007635A4">
          <w:rPr>
            <w:rFonts w:ascii="Times New Roman" w:hAnsi="Times New Roman" w:cs="Times New Roman"/>
            <w:color w:val="000000"/>
            <w:sz w:val="28"/>
            <w:szCs w:val="28"/>
          </w:rPr>
          <w:t>план</w:t>
        </w:r>
      </w:hyperlink>
      <w:r w:rsidRPr="007635A4">
        <w:rPr>
          <w:rFonts w:ascii="Times New Roman" w:hAnsi="Times New Roman" w:cs="Times New Roman"/>
          <w:color w:val="000000"/>
          <w:sz w:val="28"/>
          <w:szCs w:val="28"/>
        </w:rPr>
        <w:t xml:space="preserve"> </w:t>
      </w:r>
      <w:r w:rsidRPr="008B7D96">
        <w:rPr>
          <w:rFonts w:ascii="Times New Roman" w:hAnsi="Times New Roman" w:cs="Times New Roman"/>
          <w:sz w:val="28"/>
          <w:szCs w:val="28"/>
        </w:rPr>
        <w:t xml:space="preserve">профессионального развития лица, включенного в резерв управленческих кадров (далее - индивидуальный план) (приложение </w:t>
      </w:r>
      <w:r>
        <w:rPr>
          <w:rFonts w:ascii="Times New Roman" w:hAnsi="Times New Roman" w:cs="Times New Roman"/>
          <w:sz w:val="28"/>
          <w:szCs w:val="28"/>
        </w:rPr>
        <w:t xml:space="preserve">№ </w:t>
      </w:r>
      <w:r w:rsidRPr="008B7D96">
        <w:rPr>
          <w:rFonts w:ascii="Times New Roman" w:hAnsi="Times New Roman" w:cs="Times New Roman"/>
          <w:sz w:val="28"/>
          <w:szCs w:val="28"/>
        </w:rPr>
        <w:t>2).</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5.5. </w:t>
      </w:r>
      <w:r w:rsidRPr="008B7D96">
        <w:rPr>
          <w:rFonts w:ascii="Times New Roman" w:hAnsi="Times New Roman" w:cs="Times New Roman"/>
          <w:sz w:val="28"/>
          <w:szCs w:val="28"/>
        </w:rPr>
        <w:t>В целях совершенствования отдельных знаний, умений, навыков, деловых и личностных качеств лица, включенного в резерв управленческих кадров</w:t>
      </w:r>
      <w:r>
        <w:rPr>
          <w:rFonts w:ascii="Times New Roman" w:hAnsi="Times New Roman" w:cs="Times New Roman"/>
          <w:sz w:val="28"/>
          <w:szCs w:val="28"/>
        </w:rPr>
        <w:t>,</w:t>
      </w:r>
      <w:r w:rsidRPr="008B7D96">
        <w:rPr>
          <w:rFonts w:ascii="Times New Roman" w:hAnsi="Times New Roman" w:cs="Times New Roman"/>
          <w:sz w:val="28"/>
          <w:szCs w:val="28"/>
        </w:rPr>
        <w:t xml:space="preserve"> в индивидуальный план включаются мероприятия с учетом форм подготовки лиц, включенных в резерв управленческих кадров, определяемых куратором согласно </w:t>
      </w:r>
      <w:hyperlink w:anchor="Par126" w:history="1">
        <w:r w:rsidRPr="007635A4">
          <w:rPr>
            <w:rFonts w:ascii="Times New Roman" w:hAnsi="Times New Roman" w:cs="Times New Roman"/>
            <w:color w:val="000000"/>
            <w:sz w:val="28"/>
            <w:szCs w:val="28"/>
          </w:rPr>
          <w:t>пункту 5.2</w:t>
        </w:r>
      </w:hyperlink>
      <w:r w:rsidRPr="008B7D96">
        <w:rPr>
          <w:rFonts w:ascii="Times New Roman" w:hAnsi="Times New Roman" w:cs="Times New Roman"/>
          <w:sz w:val="28"/>
          <w:szCs w:val="28"/>
        </w:rPr>
        <w:t xml:space="preserve"> настоящего Положения.</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5.6. </w:t>
      </w:r>
      <w:r w:rsidRPr="008B7D96">
        <w:rPr>
          <w:rFonts w:ascii="Times New Roman" w:hAnsi="Times New Roman" w:cs="Times New Roman"/>
          <w:sz w:val="28"/>
          <w:szCs w:val="28"/>
        </w:rPr>
        <w:t>В целях приобретения лицом, включенным в резерв управленческих кадров, опыта работы по управленческой должности, совершенствования его профессиональных практических навыков и умений, применения им теоретических знаний в практической работе в индивидуальном плане может быть предусмотрена стажировка лица, включенного в резерв управленческих кадров (далее - стажировка).</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Лицу, включенному в резерв управленческих кадров, в индивидуальном плане которого предусмотрена стажировка (далее - стажер), куратор профессиональной подготовки определяет руководителя стажировки из числа лиц, обладающих высоким уровнем профессиональных знаний и навыков работы.</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Стажер имеет право:</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на ознакомление с должностными обязанностями, правами и ответственностью по соответствующей должности;</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2) </w:t>
      </w:r>
      <w:r w:rsidRPr="008B7D96">
        <w:rPr>
          <w:rFonts w:ascii="Times New Roman" w:hAnsi="Times New Roman" w:cs="Times New Roman"/>
          <w:sz w:val="28"/>
          <w:szCs w:val="28"/>
        </w:rPr>
        <w:t>на получение информации и материалов, необходимых для прохождения стажировки;</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lastRenderedPageBreak/>
        <w:t>3) </w:t>
      </w:r>
      <w:r w:rsidRPr="008B7D96">
        <w:rPr>
          <w:rFonts w:ascii="Times New Roman" w:hAnsi="Times New Roman" w:cs="Times New Roman"/>
          <w:sz w:val="28"/>
          <w:szCs w:val="28"/>
        </w:rPr>
        <w:t>на ознакомление с информацией об итогах прохождения стажировки.</w:t>
      </w:r>
    </w:p>
    <w:p w:rsidR="00793395" w:rsidRPr="008B7D96" w:rsidRDefault="00793395" w:rsidP="00793395">
      <w:pPr>
        <w:pStyle w:val="ConsPlusNormal"/>
        <w:ind w:firstLine="709"/>
        <w:rPr>
          <w:rFonts w:ascii="Times New Roman" w:hAnsi="Times New Roman" w:cs="Times New Roman"/>
          <w:sz w:val="28"/>
          <w:szCs w:val="28"/>
        </w:rPr>
      </w:pPr>
      <w:r w:rsidRPr="008B7D96">
        <w:rPr>
          <w:rFonts w:ascii="Times New Roman" w:hAnsi="Times New Roman" w:cs="Times New Roman"/>
          <w:sz w:val="28"/>
          <w:szCs w:val="28"/>
        </w:rPr>
        <w:t>Стажер обязан выполнять поручения куратора профессиональной подготовки и руководителя стажировки.</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5.7. </w:t>
      </w:r>
      <w:r w:rsidRPr="008B7D96">
        <w:rPr>
          <w:rFonts w:ascii="Times New Roman" w:hAnsi="Times New Roman" w:cs="Times New Roman"/>
          <w:sz w:val="28"/>
          <w:szCs w:val="28"/>
        </w:rPr>
        <w:t xml:space="preserve">Куратор осуществляет постоянный </w:t>
      </w:r>
      <w:proofErr w:type="gramStart"/>
      <w:r w:rsidRPr="008B7D96">
        <w:rPr>
          <w:rFonts w:ascii="Times New Roman" w:hAnsi="Times New Roman" w:cs="Times New Roman"/>
          <w:sz w:val="28"/>
          <w:szCs w:val="28"/>
        </w:rPr>
        <w:t>контроль за</w:t>
      </w:r>
      <w:proofErr w:type="gramEnd"/>
      <w:r w:rsidRPr="008B7D96">
        <w:rPr>
          <w:rFonts w:ascii="Times New Roman" w:hAnsi="Times New Roman" w:cs="Times New Roman"/>
          <w:sz w:val="28"/>
          <w:szCs w:val="28"/>
        </w:rPr>
        <w:t xml:space="preserve"> выполнением лицом, включенным в резерв управленческих кадров, индивидуального плана.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5.8. </w:t>
      </w:r>
      <w:r w:rsidRPr="008B7D96">
        <w:rPr>
          <w:rFonts w:ascii="Times New Roman" w:hAnsi="Times New Roman" w:cs="Times New Roman"/>
          <w:sz w:val="28"/>
          <w:szCs w:val="28"/>
        </w:rPr>
        <w:t>По результатам выполнения мероприятий индивидуального плана лицо, включенное в резерв управленческих кадров, ежегодно, до 1 ноября текущего года представляет в организационный отдел отчет о выполнении индивидуального плана, согласованный с куратором.</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5.9. </w:t>
      </w:r>
      <w:r w:rsidRPr="008B7D96">
        <w:rPr>
          <w:rFonts w:ascii="Times New Roman" w:hAnsi="Times New Roman" w:cs="Times New Roman"/>
          <w:sz w:val="28"/>
          <w:szCs w:val="28"/>
        </w:rPr>
        <w:t>Комиссия проводит ежегодный анализ резерва управленческих кадров, дает оценку деятельности за минувший год каждого зачисленного в резерв, его готовности к замещению вакантной должности, принимает решение об оставлении его в составе резерва или об исключении. Одновременно рассматриваются новые кандидатуры для зачисления в резерв управленческих кадров. Порядок пополнения резерва сохраняется тот же, что и при формировании.</w:t>
      </w:r>
    </w:p>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0"/>
        <w:jc w:val="center"/>
        <w:outlineLvl w:val="1"/>
        <w:rPr>
          <w:rFonts w:ascii="Times New Roman" w:hAnsi="Times New Roman" w:cs="Times New Roman"/>
          <w:sz w:val="28"/>
          <w:szCs w:val="28"/>
        </w:rPr>
      </w:pPr>
      <w:r w:rsidRPr="008B7D96">
        <w:rPr>
          <w:rFonts w:ascii="Times New Roman" w:hAnsi="Times New Roman" w:cs="Times New Roman"/>
          <w:sz w:val="28"/>
          <w:szCs w:val="28"/>
        </w:rPr>
        <w:t>6. Порядок исключения из резерва управленческих кадров</w:t>
      </w:r>
    </w:p>
    <w:p w:rsidR="00793395" w:rsidRPr="008B7D96" w:rsidRDefault="00793395" w:rsidP="00793395">
      <w:pPr>
        <w:pStyle w:val="ConsPlusNormal"/>
        <w:ind w:firstLine="709"/>
        <w:rPr>
          <w:rFonts w:ascii="Times New Roman" w:hAnsi="Times New Roman" w:cs="Times New Roman"/>
          <w:sz w:val="28"/>
          <w:szCs w:val="28"/>
        </w:rPr>
      </w:pP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6.1. </w:t>
      </w:r>
      <w:r w:rsidRPr="008B7D96">
        <w:rPr>
          <w:rFonts w:ascii="Times New Roman" w:hAnsi="Times New Roman" w:cs="Times New Roman"/>
          <w:sz w:val="28"/>
          <w:szCs w:val="28"/>
        </w:rPr>
        <w:t>Основаниями для исключения лица из резерва управленческих кадров являются:</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1) </w:t>
      </w:r>
      <w:r w:rsidRPr="008B7D96">
        <w:rPr>
          <w:rFonts w:ascii="Times New Roman" w:hAnsi="Times New Roman" w:cs="Times New Roman"/>
          <w:sz w:val="28"/>
          <w:szCs w:val="28"/>
        </w:rPr>
        <w:t>назначение на управленческую должность;</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2) </w:t>
      </w:r>
      <w:r w:rsidRPr="008B7D96">
        <w:rPr>
          <w:rFonts w:ascii="Times New Roman" w:hAnsi="Times New Roman" w:cs="Times New Roman"/>
          <w:sz w:val="28"/>
          <w:szCs w:val="28"/>
        </w:rPr>
        <w:t>личное заявление об исключении из резерва управленческих кадров;</w:t>
      </w:r>
    </w:p>
    <w:p w:rsidR="00793395" w:rsidRPr="004306A0" w:rsidRDefault="00793395" w:rsidP="00793395">
      <w:pPr>
        <w:ind w:firstLine="709"/>
        <w:rPr>
          <w:rFonts w:eastAsia="Calibri"/>
          <w:sz w:val="28"/>
          <w:szCs w:val="28"/>
        </w:rPr>
      </w:pPr>
      <w:r w:rsidRPr="004306A0">
        <w:rPr>
          <w:sz w:val="28"/>
          <w:szCs w:val="28"/>
        </w:rPr>
        <w:t>3) </w:t>
      </w:r>
      <w:bookmarkStart w:id="6" w:name="sub_82"/>
      <w:r w:rsidRPr="004306A0">
        <w:rPr>
          <w:rFonts w:eastAsia="Calibri"/>
          <w:sz w:val="28"/>
          <w:szCs w:val="28"/>
        </w:rPr>
        <w:t xml:space="preserve"> неудовлетворительные результаты оценочных процедур, предусмотренных в </w:t>
      </w:r>
      <w:r>
        <w:rPr>
          <w:rFonts w:eastAsia="Calibri"/>
          <w:sz w:val="28"/>
          <w:szCs w:val="28"/>
        </w:rPr>
        <w:t xml:space="preserve">пункте </w:t>
      </w:r>
      <w:hyperlink w:anchor="sub_16" w:history="1">
        <w:r>
          <w:rPr>
            <w:rFonts w:eastAsia="Calibri"/>
            <w:sz w:val="28"/>
            <w:szCs w:val="28"/>
          </w:rPr>
          <w:t>4.13</w:t>
        </w:r>
      </w:hyperlink>
      <w:r w:rsidRPr="004306A0">
        <w:rPr>
          <w:rFonts w:eastAsia="Calibri"/>
          <w:sz w:val="28"/>
          <w:szCs w:val="28"/>
        </w:rPr>
        <w:t xml:space="preserve"> настоящего Положения, либо отказ лица, включенного в резерв управленческих кадров, от их прохождения;</w:t>
      </w:r>
    </w:p>
    <w:bookmarkEnd w:id="6"/>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4) </w:t>
      </w:r>
      <w:r w:rsidRPr="008B7D96">
        <w:rPr>
          <w:rFonts w:ascii="Times New Roman" w:hAnsi="Times New Roman" w:cs="Times New Roman"/>
          <w:sz w:val="28"/>
          <w:szCs w:val="28"/>
        </w:rPr>
        <w:t>непредставление или несвоевременное представление отчета о выполнении индивидуального плана;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5) </w:t>
      </w:r>
      <w:r w:rsidRPr="008B7D96">
        <w:rPr>
          <w:rFonts w:ascii="Times New Roman" w:hAnsi="Times New Roman" w:cs="Times New Roman"/>
          <w:sz w:val="28"/>
          <w:szCs w:val="28"/>
        </w:rPr>
        <w:t>письменная информация куратора о недобросовестном отношении лица, включенного в резерв управленческих кадров, к выполнению индивидуального плана;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6) </w:t>
      </w:r>
      <w:r w:rsidRPr="008B7D96">
        <w:rPr>
          <w:rFonts w:ascii="Times New Roman" w:hAnsi="Times New Roman" w:cs="Times New Roman"/>
          <w:sz w:val="28"/>
          <w:szCs w:val="28"/>
        </w:rPr>
        <w:t>непредставление в организационный отдел сведений об изменении персональных данных в течение трех месяцев со дня их изменения;</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7) </w:t>
      </w:r>
      <w:r w:rsidRPr="008B7D96">
        <w:rPr>
          <w:rFonts w:ascii="Times New Roman" w:hAnsi="Times New Roman" w:cs="Times New Roman"/>
          <w:sz w:val="28"/>
          <w:szCs w:val="28"/>
        </w:rPr>
        <w:t>в случае смерти.</w:t>
      </w:r>
    </w:p>
    <w:p w:rsidR="00793395" w:rsidRPr="00BE7E4A" w:rsidRDefault="00793395" w:rsidP="00793395">
      <w:pPr>
        <w:pStyle w:val="ConsPlusNormal"/>
        <w:ind w:firstLine="709"/>
        <w:rPr>
          <w:rFonts w:ascii="Times New Roman" w:hAnsi="Times New Roman" w:cs="Times New Roman"/>
          <w:color w:val="000000"/>
          <w:sz w:val="28"/>
          <w:szCs w:val="28"/>
        </w:rPr>
      </w:pPr>
      <w:r>
        <w:rPr>
          <w:rFonts w:ascii="Times New Roman" w:hAnsi="Times New Roman" w:cs="Times New Roman"/>
          <w:color w:val="000000"/>
          <w:sz w:val="28"/>
          <w:szCs w:val="28"/>
        </w:rPr>
        <w:t>6.2. </w:t>
      </w:r>
      <w:r w:rsidRPr="00BE7E4A">
        <w:rPr>
          <w:rFonts w:ascii="Times New Roman" w:hAnsi="Times New Roman" w:cs="Times New Roman"/>
          <w:color w:val="000000"/>
          <w:sz w:val="28"/>
          <w:szCs w:val="28"/>
        </w:rPr>
        <w:t xml:space="preserve">Решение об исключении граждан из резерва управленческих кадров оформляется </w:t>
      </w:r>
      <w:r>
        <w:rPr>
          <w:rFonts w:ascii="Times New Roman" w:hAnsi="Times New Roman" w:cs="Times New Roman"/>
          <w:color w:val="000000"/>
          <w:sz w:val="28"/>
          <w:szCs w:val="28"/>
        </w:rPr>
        <w:t>постановлением</w:t>
      </w:r>
      <w:r w:rsidRPr="00BE7E4A">
        <w:rPr>
          <w:rFonts w:ascii="Times New Roman" w:hAnsi="Times New Roman" w:cs="Times New Roman"/>
          <w:color w:val="000000"/>
          <w:sz w:val="28"/>
          <w:szCs w:val="28"/>
        </w:rPr>
        <w:t xml:space="preserve"> администрации Кушвинского городского округа.</w:t>
      </w:r>
    </w:p>
    <w:p w:rsidR="00793395" w:rsidRPr="008B7D96" w:rsidRDefault="00793395" w:rsidP="00793395">
      <w:pPr>
        <w:pStyle w:val="ConsPlusNormal"/>
        <w:ind w:firstLine="709"/>
        <w:rPr>
          <w:rFonts w:ascii="Times New Roman" w:hAnsi="Times New Roman" w:cs="Times New Roman"/>
          <w:sz w:val="28"/>
          <w:szCs w:val="28"/>
        </w:rPr>
      </w:pPr>
      <w:r>
        <w:rPr>
          <w:rFonts w:ascii="Times New Roman" w:hAnsi="Times New Roman" w:cs="Times New Roman"/>
          <w:sz w:val="28"/>
          <w:szCs w:val="28"/>
        </w:rPr>
        <w:t>6.3. </w:t>
      </w:r>
      <w:r w:rsidRPr="008B7D96">
        <w:rPr>
          <w:rFonts w:ascii="Times New Roman" w:hAnsi="Times New Roman" w:cs="Times New Roman"/>
          <w:sz w:val="28"/>
          <w:szCs w:val="28"/>
        </w:rPr>
        <w:t>Организационный отдел в течение десяти рабочих дней с момента принятия решения сообщает лицу, исключенному из резерва управленческих кадров, об исключении из резерва управленческих кадров.</w:t>
      </w:r>
    </w:p>
    <w:p w:rsidR="00793395" w:rsidRPr="00B449F0" w:rsidRDefault="00793395" w:rsidP="00793395">
      <w:pPr>
        <w:pStyle w:val="ConsPlusNormal"/>
        <w:ind w:firstLine="540"/>
        <w:rPr>
          <w:rFonts w:ascii="Times New Roman" w:hAnsi="Times New Roman" w:cs="Times New Roman"/>
        </w:rPr>
        <w:sectPr w:rsidR="00793395" w:rsidRPr="00B449F0" w:rsidSect="000F3847">
          <w:pgSz w:w="11906" w:h="16838"/>
          <w:pgMar w:top="1134" w:right="567" w:bottom="1134" w:left="1134" w:header="720" w:footer="720" w:gutter="0"/>
          <w:cols w:space="720"/>
          <w:noEndnote/>
        </w:sectPr>
      </w:pPr>
    </w:p>
    <w:p w:rsidR="00793395" w:rsidRPr="00B449F0" w:rsidRDefault="00793395" w:rsidP="00793395">
      <w:pPr>
        <w:pStyle w:val="ConsPlusNormal"/>
        <w:ind w:left="6804" w:firstLine="0"/>
        <w:jc w:val="left"/>
        <w:outlineLvl w:val="1"/>
        <w:rPr>
          <w:rFonts w:ascii="Times New Roman" w:hAnsi="Times New Roman" w:cs="Times New Roman"/>
        </w:rPr>
      </w:pPr>
      <w:bookmarkStart w:id="7" w:name="Par172"/>
      <w:bookmarkEnd w:id="7"/>
      <w:r>
        <w:rPr>
          <w:rFonts w:ascii="Times New Roman" w:hAnsi="Times New Roman" w:cs="Times New Roman"/>
        </w:rPr>
        <w:lastRenderedPageBreak/>
        <w:t>Приложение №</w:t>
      </w:r>
      <w:r w:rsidRPr="00B449F0">
        <w:rPr>
          <w:rFonts w:ascii="Times New Roman" w:hAnsi="Times New Roman" w:cs="Times New Roman"/>
        </w:rPr>
        <w:t xml:space="preserve"> </w:t>
      </w:r>
      <w:r>
        <w:rPr>
          <w:rFonts w:ascii="Times New Roman" w:hAnsi="Times New Roman" w:cs="Times New Roman"/>
        </w:rPr>
        <w:t>1</w:t>
      </w:r>
    </w:p>
    <w:p w:rsidR="00793395" w:rsidRPr="00B449F0" w:rsidRDefault="00793395" w:rsidP="00793395">
      <w:pPr>
        <w:pStyle w:val="ConsPlusNormal"/>
        <w:ind w:left="6804" w:firstLine="0"/>
        <w:jc w:val="left"/>
        <w:rPr>
          <w:rFonts w:ascii="Times New Roman" w:hAnsi="Times New Roman" w:cs="Times New Roman"/>
        </w:rPr>
      </w:pPr>
      <w:r w:rsidRPr="00B449F0">
        <w:rPr>
          <w:rFonts w:ascii="Times New Roman" w:hAnsi="Times New Roman" w:cs="Times New Roman"/>
        </w:rPr>
        <w:t>к Положению</w:t>
      </w:r>
      <w:r>
        <w:rPr>
          <w:rFonts w:ascii="Times New Roman" w:hAnsi="Times New Roman" w:cs="Times New Roman"/>
        </w:rPr>
        <w:t xml:space="preserve"> </w:t>
      </w:r>
      <w:r w:rsidRPr="00B449F0">
        <w:rPr>
          <w:rFonts w:ascii="Times New Roman" w:hAnsi="Times New Roman" w:cs="Times New Roman"/>
        </w:rPr>
        <w:t>о порядке формирования резерва</w:t>
      </w:r>
      <w:r>
        <w:rPr>
          <w:rFonts w:ascii="Times New Roman" w:hAnsi="Times New Roman" w:cs="Times New Roman"/>
        </w:rPr>
        <w:t xml:space="preserve"> </w:t>
      </w:r>
      <w:r w:rsidRPr="00B449F0">
        <w:rPr>
          <w:rFonts w:ascii="Times New Roman" w:hAnsi="Times New Roman" w:cs="Times New Roman"/>
        </w:rPr>
        <w:t>управленческих кадров</w:t>
      </w:r>
    </w:p>
    <w:p w:rsidR="00793395" w:rsidRPr="00B449F0" w:rsidRDefault="00793395" w:rsidP="00793395">
      <w:pPr>
        <w:pStyle w:val="ConsPlusNormal"/>
        <w:ind w:left="6804" w:firstLine="0"/>
        <w:jc w:val="left"/>
        <w:rPr>
          <w:rFonts w:ascii="Times New Roman" w:hAnsi="Times New Roman" w:cs="Times New Roman"/>
        </w:rPr>
      </w:pPr>
      <w:r>
        <w:rPr>
          <w:rFonts w:ascii="Times New Roman" w:hAnsi="Times New Roman" w:cs="Times New Roman"/>
        </w:rPr>
        <w:t>Кушвинского</w:t>
      </w:r>
      <w:r w:rsidRPr="00B449F0">
        <w:rPr>
          <w:rFonts w:ascii="Times New Roman" w:hAnsi="Times New Roman" w:cs="Times New Roman"/>
        </w:rPr>
        <w:t xml:space="preserve"> городского округа</w:t>
      </w:r>
    </w:p>
    <w:p w:rsidR="00793395" w:rsidRDefault="00793395" w:rsidP="00793395">
      <w:pPr>
        <w:pStyle w:val="ConsPlusNormal"/>
        <w:jc w:val="center"/>
        <w:rPr>
          <w:rFonts w:ascii="Times New Roman" w:hAnsi="Times New Roman" w:cs="Times New Roman"/>
        </w:rPr>
      </w:pPr>
    </w:p>
    <w:p w:rsidR="00793395" w:rsidRDefault="00793395" w:rsidP="00793395">
      <w:pPr>
        <w:pStyle w:val="ConsPlusNormal"/>
        <w:jc w:val="center"/>
        <w:rPr>
          <w:rFonts w:ascii="Times New Roman" w:hAnsi="Times New Roman" w:cs="Times New Roman"/>
        </w:rPr>
      </w:pPr>
    </w:p>
    <w:p w:rsidR="00793395" w:rsidRDefault="00793395" w:rsidP="00793395">
      <w:pPr>
        <w:pStyle w:val="ConsPlusNormal"/>
        <w:jc w:val="center"/>
        <w:rPr>
          <w:rFonts w:ascii="Times New Roman" w:hAnsi="Times New Roman" w:cs="Times New Roman"/>
        </w:rPr>
      </w:pP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СПИСОК</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 xml:space="preserve">РЕЗЕРВА УПРАВЛЕНЧЕСКИХ КАДРОВ </w:t>
      </w:r>
      <w:r>
        <w:rPr>
          <w:rFonts w:ascii="Times New Roman" w:hAnsi="Times New Roman" w:cs="Times New Roman"/>
        </w:rPr>
        <w:t>КУШВИНСКОГО</w:t>
      </w:r>
      <w:r w:rsidRPr="00B449F0">
        <w:rPr>
          <w:rFonts w:ascii="Times New Roman" w:hAnsi="Times New Roman" w:cs="Times New Roman"/>
        </w:rPr>
        <w:t xml:space="preserve"> ГОРОДСКОГО ОКРУГА</w:t>
      </w:r>
    </w:p>
    <w:p w:rsidR="00793395" w:rsidRPr="00B449F0" w:rsidRDefault="00793395" w:rsidP="00793395">
      <w:pPr>
        <w:pStyle w:val="ConsPlusNormal"/>
        <w:ind w:firstLine="540"/>
        <w:rPr>
          <w:rFonts w:ascii="Times New Roman" w:hAnsi="Times New Roman" w:cs="Times New Roman"/>
        </w:rPr>
      </w:pPr>
    </w:p>
    <w:tbl>
      <w:tblPr>
        <w:tblW w:w="10632"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480"/>
        <w:gridCol w:w="938"/>
        <w:gridCol w:w="992"/>
        <w:gridCol w:w="851"/>
        <w:gridCol w:w="1134"/>
        <w:gridCol w:w="992"/>
        <w:gridCol w:w="992"/>
        <w:gridCol w:w="1134"/>
        <w:gridCol w:w="1276"/>
        <w:gridCol w:w="1134"/>
        <w:gridCol w:w="709"/>
      </w:tblGrid>
      <w:tr w:rsidR="00793395" w:rsidRPr="00B449F0" w:rsidTr="006F2A7D">
        <w:trPr>
          <w:trHeight w:val="1440"/>
          <w:tblCellSpacing w:w="5" w:type="nil"/>
        </w:trPr>
        <w:tc>
          <w:tcPr>
            <w:tcW w:w="480" w:type="dxa"/>
          </w:tcPr>
          <w:p w:rsidR="00793395" w:rsidRPr="00B449F0" w:rsidRDefault="00793395" w:rsidP="006F2A7D">
            <w:pPr>
              <w:autoSpaceDE w:val="0"/>
              <w:autoSpaceDN w:val="0"/>
              <w:adjustRightInd w:val="0"/>
              <w:jc w:val="center"/>
              <w:rPr>
                <w:sz w:val="20"/>
                <w:szCs w:val="20"/>
              </w:rPr>
            </w:pPr>
            <w:r>
              <w:rPr>
                <w:sz w:val="20"/>
                <w:szCs w:val="20"/>
              </w:rPr>
              <w:t>№</w:t>
            </w:r>
          </w:p>
          <w:p w:rsidR="00793395" w:rsidRPr="00B449F0" w:rsidRDefault="00793395" w:rsidP="006F2A7D">
            <w:pPr>
              <w:autoSpaceDE w:val="0"/>
              <w:autoSpaceDN w:val="0"/>
              <w:adjustRightInd w:val="0"/>
              <w:jc w:val="center"/>
              <w:rPr>
                <w:sz w:val="20"/>
                <w:szCs w:val="20"/>
              </w:rPr>
            </w:pPr>
            <w:proofErr w:type="spellStart"/>
            <w:proofErr w:type="gramStart"/>
            <w:r w:rsidRPr="00B449F0">
              <w:rPr>
                <w:sz w:val="20"/>
                <w:szCs w:val="20"/>
              </w:rPr>
              <w:t>п</w:t>
            </w:r>
            <w:proofErr w:type="spellEnd"/>
            <w:proofErr w:type="gramEnd"/>
            <w:r w:rsidRPr="00B449F0">
              <w:rPr>
                <w:sz w:val="20"/>
                <w:szCs w:val="20"/>
              </w:rPr>
              <w:t>/</w:t>
            </w:r>
            <w:proofErr w:type="spellStart"/>
            <w:r w:rsidRPr="00B449F0">
              <w:rPr>
                <w:sz w:val="20"/>
                <w:szCs w:val="20"/>
              </w:rPr>
              <w:t>п</w:t>
            </w:r>
            <w:proofErr w:type="spellEnd"/>
          </w:p>
        </w:tc>
        <w:tc>
          <w:tcPr>
            <w:tcW w:w="938" w:type="dxa"/>
          </w:tcPr>
          <w:p w:rsidR="00793395" w:rsidRPr="00B449F0" w:rsidRDefault="00793395" w:rsidP="006F2A7D">
            <w:pPr>
              <w:autoSpaceDE w:val="0"/>
              <w:autoSpaceDN w:val="0"/>
              <w:adjustRightInd w:val="0"/>
              <w:jc w:val="center"/>
              <w:rPr>
                <w:sz w:val="20"/>
                <w:szCs w:val="20"/>
              </w:rPr>
            </w:pPr>
            <w:r w:rsidRPr="00B449F0">
              <w:rPr>
                <w:sz w:val="20"/>
                <w:szCs w:val="20"/>
              </w:rPr>
              <w:t>Ф.И.О.</w:t>
            </w:r>
          </w:p>
        </w:tc>
        <w:tc>
          <w:tcPr>
            <w:tcW w:w="992" w:type="dxa"/>
          </w:tcPr>
          <w:p w:rsidR="00793395" w:rsidRPr="00B449F0" w:rsidRDefault="00793395" w:rsidP="006F2A7D">
            <w:pPr>
              <w:autoSpaceDE w:val="0"/>
              <w:autoSpaceDN w:val="0"/>
              <w:adjustRightInd w:val="0"/>
              <w:jc w:val="center"/>
              <w:rPr>
                <w:sz w:val="20"/>
                <w:szCs w:val="20"/>
              </w:rPr>
            </w:pPr>
            <w:r w:rsidRPr="00B449F0">
              <w:rPr>
                <w:sz w:val="20"/>
                <w:szCs w:val="20"/>
              </w:rPr>
              <w:t>Дата</w:t>
            </w:r>
          </w:p>
          <w:p w:rsidR="00793395" w:rsidRPr="00B449F0" w:rsidRDefault="00793395" w:rsidP="006F2A7D">
            <w:pPr>
              <w:autoSpaceDE w:val="0"/>
              <w:autoSpaceDN w:val="0"/>
              <w:adjustRightInd w:val="0"/>
              <w:jc w:val="center"/>
              <w:rPr>
                <w:sz w:val="20"/>
                <w:szCs w:val="20"/>
              </w:rPr>
            </w:pPr>
            <w:r w:rsidRPr="00B449F0">
              <w:rPr>
                <w:sz w:val="20"/>
                <w:szCs w:val="20"/>
              </w:rPr>
              <w:t>рождения</w:t>
            </w:r>
          </w:p>
        </w:tc>
        <w:tc>
          <w:tcPr>
            <w:tcW w:w="851" w:type="dxa"/>
          </w:tcPr>
          <w:p w:rsidR="00793395" w:rsidRPr="00B449F0" w:rsidRDefault="00793395" w:rsidP="006F2A7D">
            <w:pPr>
              <w:autoSpaceDE w:val="0"/>
              <w:autoSpaceDN w:val="0"/>
              <w:adjustRightInd w:val="0"/>
              <w:jc w:val="center"/>
              <w:rPr>
                <w:sz w:val="20"/>
                <w:szCs w:val="20"/>
              </w:rPr>
            </w:pPr>
            <w:proofErr w:type="spellStart"/>
            <w:r w:rsidRPr="00B449F0">
              <w:rPr>
                <w:sz w:val="20"/>
                <w:szCs w:val="20"/>
              </w:rPr>
              <w:t>Образо</w:t>
            </w:r>
            <w:proofErr w:type="spellEnd"/>
            <w:r w:rsidRPr="00B449F0">
              <w:rPr>
                <w:sz w:val="20"/>
                <w:szCs w:val="20"/>
              </w:rPr>
              <w:t>-</w:t>
            </w:r>
          </w:p>
          <w:p w:rsidR="00793395" w:rsidRPr="00B449F0" w:rsidRDefault="00793395" w:rsidP="006F2A7D">
            <w:pPr>
              <w:autoSpaceDE w:val="0"/>
              <w:autoSpaceDN w:val="0"/>
              <w:adjustRightInd w:val="0"/>
              <w:jc w:val="center"/>
              <w:rPr>
                <w:sz w:val="20"/>
                <w:szCs w:val="20"/>
              </w:rPr>
            </w:pPr>
            <w:proofErr w:type="spellStart"/>
            <w:r w:rsidRPr="00B449F0">
              <w:rPr>
                <w:sz w:val="20"/>
                <w:szCs w:val="20"/>
              </w:rPr>
              <w:t>вание</w:t>
            </w:r>
            <w:proofErr w:type="spellEnd"/>
          </w:p>
        </w:tc>
        <w:tc>
          <w:tcPr>
            <w:tcW w:w="1134" w:type="dxa"/>
          </w:tcPr>
          <w:p w:rsidR="00793395" w:rsidRPr="00B449F0" w:rsidRDefault="00793395" w:rsidP="006F2A7D">
            <w:pPr>
              <w:autoSpaceDE w:val="0"/>
              <w:autoSpaceDN w:val="0"/>
              <w:adjustRightInd w:val="0"/>
              <w:jc w:val="center"/>
              <w:rPr>
                <w:sz w:val="20"/>
                <w:szCs w:val="20"/>
              </w:rPr>
            </w:pPr>
            <w:proofErr w:type="spellStart"/>
            <w:proofErr w:type="gramStart"/>
            <w:r w:rsidRPr="00B449F0">
              <w:rPr>
                <w:sz w:val="20"/>
                <w:szCs w:val="20"/>
              </w:rPr>
              <w:t>Замещае</w:t>
            </w:r>
            <w:r>
              <w:rPr>
                <w:sz w:val="20"/>
                <w:szCs w:val="20"/>
              </w:rPr>
              <w:t>-</w:t>
            </w:r>
            <w:r w:rsidRPr="00B449F0">
              <w:rPr>
                <w:sz w:val="20"/>
                <w:szCs w:val="20"/>
              </w:rPr>
              <w:t>мая</w:t>
            </w:r>
            <w:proofErr w:type="spellEnd"/>
            <w:proofErr w:type="gramEnd"/>
          </w:p>
          <w:p w:rsidR="00793395" w:rsidRPr="00B449F0" w:rsidRDefault="00793395" w:rsidP="006F2A7D">
            <w:pPr>
              <w:autoSpaceDE w:val="0"/>
              <w:autoSpaceDN w:val="0"/>
              <w:adjustRightInd w:val="0"/>
              <w:jc w:val="center"/>
              <w:rPr>
                <w:sz w:val="20"/>
                <w:szCs w:val="20"/>
              </w:rPr>
            </w:pPr>
            <w:r w:rsidRPr="00B449F0">
              <w:rPr>
                <w:sz w:val="20"/>
                <w:szCs w:val="20"/>
              </w:rPr>
              <w:t>должность,</w:t>
            </w:r>
          </w:p>
          <w:p w:rsidR="00793395" w:rsidRPr="00B449F0" w:rsidRDefault="00793395" w:rsidP="006F2A7D">
            <w:pPr>
              <w:autoSpaceDE w:val="0"/>
              <w:autoSpaceDN w:val="0"/>
              <w:adjustRightInd w:val="0"/>
              <w:jc w:val="center"/>
              <w:rPr>
                <w:sz w:val="20"/>
                <w:szCs w:val="20"/>
              </w:rPr>
            </w:pPr>
            <w:r w:rsidRPr="00B449F0">
              <w:rPr>
                <w:sz w:val="20"/>
                <w:szCs w:val="20"/>
              </w:rPr>
              <w:t>место</w:t>
            </w:r>
          </w:p>
          <w:p w:rsidR="00793395" w:rsidRPr="00B449F0" w:rsidRDefault="00793395" w:rsidP="006F2A7D">
            <w:pPr>
              <w:autoSpaceDE w:val="0"/>
              <w:autoSpaceDN w:val="0"/>
              <w:adjustRightInd w:val="0"/>
              <w:jc w:val="center"/>
              <w:rPr>
                <w:sz w:val="20"/>
                <w:szCs w:val="20"/>
              </w:rPr>
            </w:pPr>
            <w:r w:rsidRPr="00B449F0">
              <w:rPr>
                <w:sz w:val="20"/>
                <w:szCs w:val="20"/>
              </w:rPr>
              <w:t>работы</w:t>
            </w:r>
          </w:p>
        </w:tc>
        <w:tc>
          <w:tcPr>
            <w:tcW w:w="992" w:type="dxa"/>
          </w:tcPr>
          <w:p w:rsidR="00793395" w:rsidRPr="00B449F0" w:rsidRDefault="00793395" w:rsidP="006F2A7D">
            <w:pPr>
              <w:autoSpaceDE w:val="0"/>
              <w:autoSpaceDN w:val="0"/>
              <w:adjustRightInd w:val="0"/>
              <w:jc w:val="center"/>
              <w:rPr>
                <w:sz w:val="20"/>
                <w:szCs w:val="20"/>
              </w:rPr>
            </w:pPr>
            <w:r w:rsidRPr="00B449F0">
              <w:rPr>
                <w:sz w:val="20"/>
                <w:szCs w:val="20"/>
              </w:rPr>
              <w:t>Стаж</w:t>
            </w:r>
          </w:p>
          <w:p w:rsidR="00793395" w:rsidRPr="00B449F0" w:rsidRDefault="00793395" w:rsidP="006F2A7D">
            <w:pPr>
              <w:autoSpaceDE w:val="0"/>
              <w:autoSpaceDN w:val="0"/>
              <w:adjustRightInd w:val="0"/>
              <w:jc w:val="center"/>
              <w:rPr>
                <w:sz w:val="20"/>
                <w:szCs w:val="20"/>
              </w:rPr>
            </w:pPr>
            <w:proofErr w:type="spellStart"/>
            <w:proofErr w:type="gramStart"/>
            <w:r>
              <w:rPr>
                <w:sz w:val="20"/>
                <w:szCs w:val="20"/>
              </w:rPr>
              <w:t>м</w:t>
            </w:r>
            <w:r w:rsidRPr="00B449F0">
              <w:rPr>
                <w:sz w:val="20"/>
                <w:szCs w:val="20"/>
              </w:rPr>
              <w:t>уници</w:t>
            </w:r>
            <w:r>
              <w:rPr>
                <w:sz w:val="20"/>
                <w:szCs w:val="20"/>
              </w:rPr>
              <w:t>-</w:t>
            </w:r>
            <w:r w:rsidRPr="00B449F0">
              <w:rPr>
                <w:sz w:val="20"/>
                <w:szCs w:val="20"/>
              </w:rPr>
              <w:t>пальной</w:t>
            </w:r>
            <w:proofErr w:type="spellEnd"/>
            <w:proofErr w:type="gramEnd"/>
          </w:p>
          <w:p w:rsidR="00793395" w:rsidRPr="00B449F0" w:rsidRDefault="00793395" w:rsidP="006F2A7D">
            <w:pPr>
              <w:autoSpaceDE w:val="0"/>
              <w:autoSpaceDN w:val="0"/>
              <w:adjustRightInd w:val="0"/>
              <w:jc w:val="center"/>
              <w:rPr>
                <w:sz w:val="20"/>
                <w:szCs w:val="20"/>
              </w:rPr>
            </w:pPr>
            <w:r w:rsidRPr="00B449F0">
              <w:rPr>
                <w:sz w:val="20"/>
                <w:szCs w:val="20"/>
              </w:rPr>
              <w:t>службы,</w:t>
            </w:r>
          </w:p>
          <w:p w:rsidR="00793395" w:rsidRPr="00B449F0" w:rsidRDefault="00793395" w:rsidP="006F2A7D">
            <w:pPr>
              <w:autoSpaceDE w:val="0"/>
              <w:autoSpaceDN w:val="0"/>
              <w:adjustRightInd w:val="0"/>
              <w:jc w:val="center"/>
              <w:rPr>
                <w:sz w:val="20"/>
                <w:szCs w:val="20"/>
              </w:rPr>
            </w:pPr>
            <w:r w:rsidRPr="00B449F0">
              <w:rPr>
                <w:sz w:val="20"/>
                <w:szCs w:val="20"/>
              </w:rPr>
              <w:t>стаж работы</w:t>
            </w:r>
          </w:p>
          <w:p w:rsidR="00793395" w:rsidRPr="00B449F0" w:rsidRDefault="00793395" w:rsidP="006F2A7D">
            <w:pPr>
              <w:autoSpaceDE w:val="0"/>
              <w:autoSpaceDN w:val="0"/>
              <w:adjustRightInd w:val="0"/>
              <w:jc w:val="center"/>
              <w:rPr>
                <w:sz w:val="20"/>
                <w:szCs w:val="20"/>
              </w:rPr>
            </w:pPr>
            <w:r w:rsidRPr="00B449F0">
              <w:rPr>
                <w:sz w:val="20"/>
                <w:szCs w:val="20"/>
              </w:rPr>
              <w:t xml:space="preserve">по </w:t>
            </w:r>
            <w:proofErr w:type="spellStart"/>
            <w:proofErr w:type="gramStart"/>
            <w:r w:rsidRPr="00B449F0">
              <w:rPr>
                <w:sz w:val="20"/>
                <w:szCs w:val="20"/>
              </w:rPr>
              <w:t>специаль</w:t>
            </w:r>
            <w:r>
              <w:rPr>
                <w:sz w:val="20"/>
                <w:szCs w:val="20"/>
              </w:rPr>
              <w:t>-</w:t>
            </w:r>
            <w:r w:rsidRPr="00B449F0">
              <w:rPr>
                <w:sz w:val="20"/>
                <w:szCs w:val="20"/>
              </w:rPr>
              <w:t>ности</w:t>
            </w:r>
            <w:proofErr w:type="spellEnd"/>
            <w:proofErr w:type="gramEnd"/>
          </w:p>
        </w:tc>
        <w:tc>
          <w:tcPr>
            <w:tcW w:w="992" w:type="dxa"/>
          </w:tcPr>
          <w:p w:rsidR="00793395" w:rsidRPr="00B449F0" w:rsidRDefault="00793395" w:rsidP="006F2A7D">
            <w:pPr>
              <w:autoSpaceDE w:val="0"/>
              <w:autoSpaceDN w:val="0"/>
              <w:adjustRightInd w:val="0"/>
              <w:jc w:val="center"/>
              <w:rPr>
                <w:sz w:val="20"/>
                <w:szCs w:val="20"/>
              </w:rPr>
            </w:pPr>
            <w:r w:rsidRPr="00B449F0">
              <w:rPr>
                <w:sz w:val="20"/>
                <w:szCs w:val="20"/>
              </w:rPr>
              <w:t>Дата</w:t>
            </w:r>
          </w:p>
          <w:p w:rsidR="00793395" w:rsidRPr="00B449F0" w:rsidRDefault="00793395" w:rsidP="006F2A7D">
            <w:pPr>
              <w:autoSpaceDE w:val="0"/>
              <w:autoSpaceDN w:val="0"/>
              <w:adjustRightInd w:val="0"/>
              <w:jc w:val="center"/>
              <w:rPr>
                <w:sz w:val="20"/>
                <w:szCs w:val="20"/>
              </w:rPr>
            </w:pPr>
            <w:r w:rsidRPr="00B449F0">
              <w:rPr>
                <w:sz w:val="20"/>
                <w:szCs w:val="20"/>
              </w:rPr>
              <w:t>включения</w:t>
            </w:r>
          </w:p>
          <w:p w:rsidR="00793395" w:rsidRPr="00B449F0" w:rsidRDefault="00793395" w:rsidP="006F2A7D">
            <w:pPr>
              <w:autoSpaceDE w:val="0"/>
              <w:autoSpaceDN w:val="0"/>
              <w:adjustRightInd w:val="0"/>
              <w:jc w:val="center"/>
              <w:rPr>
                <w:sz w:val="20"/>
                <w:szCs w:val="20"/>
              </w:rPr>
            </w:pPr>
            <w:r w:rsidRPr="00B449F0">
              <w:rPr>
                <w:sz w:val="20"/>
                <w:szCs w:val="20"/>
              </w:rPr>
              <w:t>в резерв</w:t>
            </w:r>
          </w:p>
        </w:tc>
        <w:tc>
          <w:tcPr>
            <w:tcW w:w="1134" w:type="dxa"/>
          </w:tcPr>
          <w:p w:rsidR="00793395" w:rsidRPr="00B449F0" w:rsidRDefault="00793395" w:rsidP="006F2A7D">
            <w:pPr>
              <w:autoSpaceDE w:val="0"/>
              <w:autoSpaceDN w:val="0"/>
              <w:adjustRightInd w:val="0"/>
              <w:jc w:val="center"/>
              <w:rPr>
                <w:sz w:val="20"/>
                <w:szCs w:val="20"/>
              </w:rPr>
            </w:pPr>
            <w:r w:rsidRPr="00B449F0">
              <w:rPr>
                <w:sz w:val="20"/>
                <w:szCs w:val="20"/>
              </w:rPr>
              <w:t>Должности</w:t>
            </w:r>
          </w:p>
          <w:p w:rsidR="00793395" w:rsidRPr="00B449F0" w:rsidRDefault="00793395" w:rsidP="006F2A7D">
            <w:pPr>
              <w:autoSpaceDE w:val="0"/>
              <w:autoSpaceDN w:val="0"/>
              <w:adjustRightInd w:val="0"/>
              <w:jc w:val="center"/>
              <w:rPr>
                <w:sz w:val="20"/>
                <w:szCs w:val="20"/>
              </w:rPr>
            </w:pPr>
            <w:proofErr w:type="spellStart"/>
            <w:proofErr w:type="gramStart"/>
            <w:r w:rsidRPr="00B449F0">
              <w:rPr>
                <w:sz w:val="20"/>
                <w:szCs w:val="20"/>
              </w:rPr>
              <w:t>Управлен</w:t>
            </w:r>
            <w:r>
              <w:rPr>
                <w:sz w:val="20"/>
                <w:szCs w:val="20"/>
              </w:rPr>
              <w:t>-</w:t>
            </w:r>
            <w:r w:rsidRPr="00B449F0">
              <w:rPr>
                <w:sz w:val="20"/>
                <w:szCs w:val="20"/>
              </w:rPr>
              <w:t>ческих</w:t>
            </w:r>
            <w:proofErr w:type="spellEnd"/>
            <w:proofErr w:type="gramEnd"/>
          </w:p>
          <w:p w:rsidR="00793395" w:rsidRPr="00B449F0" w:rsidRDefault="00793395" w:rsidP="006F2A7D">
            <w:pPr>
              <w:autoSpaceDE w:val="0"/>
              <w:autoSpaceDN w:val="0"/>
              <w:adjustRightInd w:val="0"/>
              <w:jc w:val="center"/>
              <w:rPr>
                <w:sz w:val="20"/>
                <w:szCs w:val="20"/>
              </w:rPr>
            </w:pPr>
            <w:r w:rsidRPr="00B449F0">
              <w:rPr>
                <w:sz w:val="20"/>
                <w:szCs w:val="20"/>
              </w:rPr>
              <w:t>кадров</w:t>
            </w:r>
          </w:p>
          <w:p w:rsidR="00793395" w:rsidRPr="00B449F0" w:rsidRDefault="00793395" w:rsidP="006F2A7D">
            <w:pPr>
              <w:autoSpaceDE w:val="0"/>
              <w:autoSpaceDN w:val="0"/>
              <w:adjustRightInd w:val="0"/>
              <w:jc w:val="center"/>
              <w:rPr>
                <w:sz w:val="20"/>
                <w:szCs w:val="20"/>
              </w:rPr>
            </w:pPr>
            <w:r w:rsidRPr="00B449F0">
              <w:rPr>
                <w:sz w:val="20"/>
                <w:szCs w:val="20"/>
              </w:rPr>
              <w:t>для замещения</w:t>
            </w:r>
          </w:p>
        </w:tc>
        <w:tc>
          <w:tcPr>
            <w:tcW w:w="1276" w:type="dxa"/>
          </w:tcPr>
          <w:p w:rsidR="00793395" w:rsidRPr="00B449F0" w:rsidRDefault="00793395" w:rsidP="006F2A7D">
            <w:pPr>
              <w:autoSpaceDE w:val="0"/>
              <w:autoSpaceDN w:val="0"/>
              <w:adjustRightInd w:val="0"/>
              <w:jc w:val="center"/>
              <w:rPr>
                <w:sz w:val="20"/>
                <w:szCs w:val="20"/>
              </w:rPr>
            </w:pPr>
            <w:r w:rsidRPr="00B449F0">
              <w:rPr>
                <w:sz w:val="20"/>
                <w:szCs w:val="20"/>
              </w:rPr>
              <w:t>Отметка</w:t>
            </w:r>
          </w:p>
          <w:p w:rsidR="00793395" w:rsidRPr="00B449F0" w:rsidRDefault="00793395" w:rsidP="006F2A7D">
            <w:pPr>
              <w:autoSpaceDE w:val="0"/>
              <w:autoSpaceDN w:val="0"/>
              <w:adjustRightInd w:val="0"/>
              <w:jc w:val="center"/>
              <w:rPr>
                <w:sz w:val="20"/>
                <w:szCs w:val="20"/>
              </w:rPr>
            </w:pPr>
            <w:r w:rsidRPr="00B449F0">
              <w:rPr>
                <w:sz w:val="20"/>
                <w:szCs w:val="20"/>
              </w:rPr>
              <w:t xml:space="preserve">о </w:t>
            </w:r>
            <w:proofErr w:type="spellStart"/>
            <w:proofErr w:type="gramStart"/>
            <w:r w:rsidRPr="00B449F0">
              <w:rPr>
                <w:sz w:val="20"/>
                <w:szCs w:val="20"/>
              </w:rPr>
              <w:t>переподго</w:t>
            </w:r>
            <w:r>
              <w:rPr>
                <w:sz w:val="20"/>
                <w:szCs w:val="20"/>
              </w:rPr>
              <w:t>-</w:t>
            </w:r>
            <w:r w:rsidRPr="00B449F0">
              <w:rPr>
                <w:sz w:val="20"/>
                <w:szCs w:val="20"/>
              </w:rPr>
              <w:t>товке</w:t>
            </w:r>
            <w:proofErr w:type="spellEnd"/>
            <w:proofErr w:type="gramEnd"/>
            <w:r w:rsidRPr="00B449F0">
              <w:rPr>
                <w:sz w:val="20"/>
                <w:szCs w:val="20"/>
              </w:rPr>
              <w:t>,</w:t>
            </w:r>
          </w:p>
          <w:p w:rsidR="00793395" w:rsidRPr="00B449F0" w:rsidRDefault="00793395" w:rsidP="006F2A7D">
            <w:pPr>
              <w:autoSpaceDE w:val="0"/>
              <w:autoSpaceDN w:val="0"/>
              <w:adjustRightInd w:val="0"/>
              <w:jc w:val="center"/>
              <w:rPr>
                <w:sz w:val="20"/>
                <w:szCs w:val="20"/>
              </w:rPr>
            </w:pPr>
            <w:proofErr w:type="gramStart"/>
            <w:r w:rsidRPr="00B449F0">
              <w:rPr>
                <w:sz w:val="20"/>
                <w:szCs w:val="20"/>
              </w:rPr>
              <w:t>повышении</w:t>
            </w:r>
            <w:proofErr w:type="gramEnd"/>
          </w:p>
          <w:p w:rsidR="00793395" w:rsidRPr="00B449F0" w:rsidRDefault="00793395" w:rsidP="006F2A7D">
            <w:pPr>
              <w:autoSpaceDE w:val="0"/>
              <w:autoSpaceDN w:val="0"/>
              <w:adjustRightInd w:val="0"/>
              <w:jc w:val="center"/>
              <w:rPr>
                <w:sz w:val="20"/>
                <w:szCs w:val="20"/>
              </w:rPr>
            </w:pPr>
            <w:proofErr w:type="spellStart"/>
            <w:proofErr w:type="gramStart"/>
            <w:r w:rsidRPr="00B449F0">
              <w:rPr>
                <w:sz w:val="20"/>
                <w:szCs w:val="20"/>
              </w:rPr>
              <w:t>квалифика</w:t>
            </w:r>
            <w:r>
              <w:rPr>
                <w:sz w:val="20"/>
                <w:szCs w:val="20"/>
              </w:rPr>
              <w:t>-</w:t>
            </w:r>
            <w:r w:rsidRPr="00B449F0">
              <w:rPr>
                <w:sz w:val="20"/>
                <w:szCs w:val="20"/>
              </w:rPr>
              <w:t>ции</w:t>
            </w:r>
            <w:proofErr w:type="spellEnd"/>
            <w:proofErr w:type="gramEnd"/>
            <w:r w:rsidRPr="00B449F0">
              <w:rPr>
                <w:sz w:val="20"/>
                <w:szCs w:val="20"/>
              </w:rPr>
              <w:t>,</w:t>
            </w:r>
          </w:p>
          <w:p w:rsidR="00793395" w:rsidRPr="00B449F0" w:rsidRDefault="00793395" w:rsidP="006F2A7D">
            <w:pPr>
              <w:autoSpaceDE w:val="0"/>
              <w:autoSpaceDN w:val="0"/>
              <w:adjustRightInd w:val="0"/>
              <w:jc w:val="center"/>
              <w:rPr>
                <w:sz w:val="20"/>
                <w:szCs w:val="20"/>
              </w:rPr>
            </w:pPr>
            <w:r w:rsidRPr="00B449F0">
              <w:rPr>
                <w:sz w:val="20"/>
                <w:szCs w:val="20"/>
              </w:rPr>
              <w:t>стажировке</w:t>
            </w:r>
          </w:p>
          <w:p w:rsidR="00793395" w:rsidRPr="00B449F0" w:rsidRDefault="00793395" w:rsidP="006F2A7D">
            <w:pPr>
              <w:autoSpaceDE w:val="0"/>
              <w:autoSpaceDN w:val="0"/>
              <w:adjustRightInd w:val="0"/>
              <w:jc w:val="center"/>
              <w:rPr>
                <w:sz w:val="20"/>
                <w:szCs w:val="20"/>
              </w:rPr>
            </w:pPr>
            <w:r w:rsidRPr="00B449F0">
              <w:rPr>
                <w:sz w:val="20"/>
                <w:szCs w:val="20"/>
              </w:rPr>
              <w:t>в период</w:t>
            </w:r>
          </w:p>
          <w:p w:rsidR="00793395" w:rsidRPr="00B449F0" w:rsidRDefault="00793395" w:rsidP="006F2A7D">
            <w:pPr>
              <w:autoSpaceDE w:val="0"/>
              <w:autoSpaceDN w:val="0"/>
              <w:adjustRightInd w:val="0"/>
              <w:jc w:val="center"/>
              <w:rPr>
                <w:sz w:val="20"/>
                <w:szCs w:val="20"/>
              </w:rPr>
            </w:pPr>
            <w:r w:rsidRPr="00B449F0">
              <w:rPr>
                <w:sz w:val="20"/>
                <w:szCs w:val="20"/>
              </w:rPr>
              <w:t>нахождения</w:t>
            </w:r>
          </w:p>
          <w:p w:rsidR="00793395" w:rsidRPr="00B449F0" w:rsidRDefault="00793395" w:rsidP="006F2A7D">
            <w:pPr>
              <w:autoSpaceDE w:val="0"/>
              <w:autoSpaceDN w:val="0"/>
              <w:adjustRightInd w:val="0"/>
              <w:jc w:val="center"/>
              <w:rPr>
                <w:sz w:val="20"/>
                <w:szCs w:val="20"/>
              </w:rPr>
            </w:pPr>
            <w:r w:rsidRPr="00B449F0">
              <w:rPr>
                <w:sz w:val="20"/>
                <w:szCs w:val="20"/>
              </w:rPr>
              <w:t>в кадровом</w:t>
            </w:r>
          </w:p>
          <w:p w:rsidR="00793395" w:rsidRPr="00B449F0" w:rsidRDefault="00793395" w:rsidP="006F2A7D">
            <w:pPr>
              <w:autoSpaceDE w:val="0"/>
              <w:autoSpaceDN w:val="0"/>
              <w:adjustRightInd w:val="0"/>
              <w:jc w:val="center"/>
              <w:rPr>
                <w:sz w:val="20"/>
                <w:szCs w:val="20"/>
              </w:rPr>
            </w:pPr>
            <w:proofErr w:type="gramStart"/>
            <w:r w:rsidRPr="00B449F0">
              <w:rPr>
                <w:sz w:val="20"/>
                <w:szCs w:val="20"/>
              </w:rPr>
              <w:t>резерве</w:t>
            </w:r>
            <w:proofErr w:type="gramEnd"/>
          </w:p>
        </w:tc>
        <w:tc>
          <w:tcPr>
            <w:tcW w:w="1134" w:type="dxa"/>
          </w:tcPr>
          <w:p w:rsidR="00793395" w:rsidRPr="00B449F0" w:rsidRDefault="00793395" w:rsidP="006F2A7D">
            <w:pPr>
              <w:autoSpaceDE w:val="0"/>
              <w:autoSpaceDN w:val="0"/>
              <w:adjustRightInd w:val="0"/>
              <w:jc w:val="center"/>
              <w:rPr>
                <w:sz w:val="20"/>
                <w:szCs w:val="20"/>
              </w:rPr>
            </w:pPr>
            <w:r w:rsidRPr="00B449F0">
              <w:rPr>
                <w:sz w:val="20"/>
                <w:szCs w:val="20"/>
              </w:rPr>
              <w:t>Отметка</w:t>
            </w:r>
          </w:p>
          <w:p w:rsidR="00793395" w:rsidRPr="00B449F0" w:rsidRDefault="00793395" w:rsidP="006F2A7D">
            <w:pPr>
              <w:autoSpaceDE w:val="0"/>
              <w:autoSpaceDN w:val="0"/>
              <w:adjustRightInd w:val="0"/>
              <w:jc w:val="center"/>
              <w:rPr>
                <w:sz w:val="20"/>
                <w:szCs w:val="20"/>
              </w:rPr>
            </w:pPr>
            <w:r w:rsidRPr="00B449F0">
              <w:rPr>
                <w:sz w:val="20"/>
                <w:szCs w:val="20"/>
              </w:rPr>
              <w:t xml:space="preserve">о </w:t>
            </w:r>
            <w:proofErr w:type="spellStart"/>
            <w:proofErr w:type="gramStart"/>
            <w:r w:rsidRPr="00B449F0">
              <w:rPr>
                <w:sz w:val="20"/>
                <w:szCs w:val="20"/>
              </w:rPr>
              <w:t>назначе</w:t>
            </w:r>
            <w:r>
              <w:rPr>
                <w:sz w:val="20"/>
                <w:szCs w:val="20"/>
              </w:rPr>
              <w:t>-</w:t>
            </w:r>
            <w:r w:rsidRPr="00B449F0">
              <w:rPr>
                <w:sz w:val="20"/>
                <w:szCs w:val="20"/>
              </w:rPr>
              <w:t>нии</w:t>
            </w:r>
            <w:proofErr w:type="spellEnd"/>
            <w:proofErr w:type="gramEnd"/>
          </w:p>
          <w:p w:rsidR="00793395" w:rsidRPr="00B449F0" w:rsidRDefault="00793395" w:rsidP="006F2A7D">
            <w:pPr>
              <w:autoSpaceDE w:val="0"/>
              <w:autoSpaceDN w:val="0"/>
              <w:adjustRightInd w:val="0"/>
              <w:jc w:val="center"/>
              <w:rPr>
                <w:sz w:val="20"/>
                <w:szCs w:val="20"/>
              </w:rPr>
            </w:pPr>
            <w:r w:rsidRPr="00B449F0">
              <w:rPr>
                <w:sz w:val="20"/>
                <w:szCs w:val="20"/>
              </w:rPr>
              <w:t>на должность</w:t>
            </w:r>
          </w:p>
          <w:p w:rsidR="00793395" w:rsidRPr="00B449F0" w:rsidRDefault="00793395" w:rsidP="006F2A7D">
            <w:pPr>
              <w:autoSpaceDE w:val="0"/>
              <w:autoSpaceDN w:val="0"/>
              <w:adjustRightInd w:val="0"/>
              <w:jc w:val="center"/>
              <w:rPr>
                <w:sz w:val="20"/>
                <w:szCs w:val="20"/>
              </w:rPr>
            </w:pPr>
            <w:r w:rsidRPr="00B449F0">
              <w:rPr>
                <w:sz w:val="20"/>
                <w:szCs w:val="20"/>
              </w:rPr>
              <w:t xml:space="preserve">либо </w:t>
            </w:r>
            <w:proofErr w:type="gramStart"/>
            <w:r w:rsidRPr="00B449F0">
              <w:rPr>
                <w:sz w:val="20"/>
                <w:szCs w:val="20"/>
              </w:rPr>
              <w:t>отказе</w:t>
            </w:r>
            <w:proofErr w:type="gramEnd"/>
          </w:p>
          <w:p w:rsidR="00793395" w:rsidRPr="00B449F0" w:rsidRDefault="00793395" w:rsidP="006F2A7D">
            <w:pPr>
              <w:autoSpaceDE w:val="0"/>
              <w:autoSpaceDN w:val="0"/>
              <w:adjustRightInd w:val="0"/>
              <w:jc w:val="center"/>
              <w:rPr>
                <w:sz w:val="20"/>
                <w:szCs w:val="20"/>
              </w:rPr>
            </w:pPr>
            <w:r w:rsidRPr="00B449F0">
              <w:rPr>
                <w:sz w:val="20"/>
                <w:szCs w:val="20"/>
              </w:rPr>
              <w:t>от замещения</w:t>
            </w:r>
          </w:p>
          <w:p w:rsidR="00793395" w:rsidRPr="00B449F0" w:rsidRDefault="00793395" w:rsidP="006F2A7D">
            <w:pPr>
              <w:autoSpaceDE w:val="0"/>
              <w:autoSpaceDN w:val="0"/>
              <w:adjustRightInd w:val="0"/>
              <w:jc w:val="center"/>
              <w:rPr>
                <w:sz w:val="20"/>
                <w:szCs w:val="20"/>
              </w:rPr>
            </w:pPr>
            <w:proofErr w:type="spellStart"/>
            <w:proofErr w:type="gramStart"/>
            <w:r w:rsidRPr="00B449F0">
              <w:rPr>
                <w:sz w:val="20"/>
                <w:szCs w:val="20"/>
              </w:rPr>
              <w:t>управлен</w:t>
            </w:r>
            <w:r>
              <w:rPr>
                <w:sz w:val="20"/>
                <w:szCs w:val="20"/>
              </w:rPr>
              <w:t>-</w:t>
            </w:r>
            <w:r w:rsidRPr="00B449F0">
              <w:rPr>
                <w:sz w:val="20"/>
                <w:szCs w:val="20"/>
              </w:rPr>
              <w:t>ческой</w:t>
            </w:r>
            <w:proofErr w:type="spellEnd"/>
            <w:proofErr w:type="gramEnd"/>
          </w:p>
          <w:p w:rsidR="00793395" w:rsidRPr="00B449F0" w:rsidRDefault="00793395" w:rsidP="006F2A7D">
            <w:pPr>
              <w:autoSpaceDE w:val="0"/>
              <w:autoSpaceDN w:val="0"/>
              <w:adjustRightInd w:val="0"/>
              <w:jc w:val="center"/>
              <w:rPr>
                <w:sz w:val="20"/>
                <w:szCs w:val="20"/>
              </w:rPr>
            </w:pPr>
            <w:r w:rsidRPr="00B449F0">
              <w:rPr>
                <w:sz w:val="20"/>
                <w:szCs w:val="20"/>
              </w:rPr>
              <w:t>должности</w:t>
            </w:r>
          </w:p>
          <w:p w:rsidR="00793395" w:rsidRPr="00B449F0" w:rsidRDefault="00793395" w:rsidP="006F2A7D">
            <w:pPr>
              <w:autoSpaceDE w:val="0"/>
              <w:autoSpaceDN w:val="0"/>
              <w:adjustRightInd w:val="0"/>
              <w:jc w:val="center"/>
              <w:rPr>
                <w:sz w:val="20"/>
                <w:szCs w:val="20"/>
              </w:rPr>
            </w:pPr>
            <w:r w:rsidRPr="00B449F0">
              <w:rPr>
                <w:sz w:val="20"/>
                <w:szCs w:val="20"/>
              </w:rPr>
              <w:t>с указанием</w:t>
            </w:r>
          </w:p>
          <w:p w:rsidR="00793395" w:rsidRPr="00B449F0" w:rsidRDefault="00793395" w:rsidP="006F2A7D">
            <w:pPr>
              <w:autoSpaceDE w:val="0"/>
              <w:autoSpaceDN w:val="0"/>
              <w:adjustRightInd w:val="0"/>
              <w:jc w:val="center"/>
              <w:rPr>
                <w:sz w:val="20"/>
                <w:szCs w:val="20"/>
              </w:rPr>
            </w:pPr>
            <w:r w:rsidRPr="00B449F0">
              <w:rPr>
                <w:sz w:val="20"/>
                <w:szCs w:val="20"/>
              </w:rPr>
              <w:t>причины</w:t>
            </w:r>
          </w:p>
        </w:tc>
        <w:tc>
          <w:tcPr>
            <w:tcW w:w="709" w:type="dxa"/>
          </w:tcPr>
          <w:p w:rsidR="00793395" w:rsidRPr="00B449F0" w:rsidRDefault="00793395" w:rsidP="006F2A7D">
            <w:pPr>
              <w:autoSpaceDE w:val="0"/>
              <w:autoSpaceDN w:val="0"/>
              <w:adjustRightInd w:val="0"/>
              <w:jc w:val="center"/>
              <w:rPr>
                <w:sz w:val="20"/>
                <w:szCs w:val="20"/>
              </w:rPr>
            </w:pPr>
            <w:r w:rsidRPr="00B449F0">
              <w:rPr>
                <w:sz w:val="20"/>
                <w:szCs w:val="20"/>
              </w:rPr>
              <w:t>Дата</w:t>
            </w:r>
          </w:p>
          <w:p w:rsidR="00793395" w:rsidRPr="00B449F0" w:rsidRDefault="00793395" w:rsidP="006F2A7D">
            <w:pPr>
              <w:autoSpaceDE w:val="0"/>
              <w:autoSpaceDN w:val="0"/>
              <w:adjustRightInd w:val="0"/>
              <w:jc w:val="center"/>
              <w:rPr>
                <w:sz w:val="20"/>
                <w:szCs w:val="20"/>
              </w:rPr>
            </w:pPr>
            <w:r w:rsidRPr="00B449F0">
              <w:rPr>
                <w:sz w:val="20"/>
                <w:szCs w:val="20"/>
              </w:rPr>
              <w:t>исключения</w:t>
            </w:r>
          </w:p>
          <w:p w:rsidR="00793395" w:rsidRPr="00B449F0" w:rsidRDefault="00793395" w:rsidP="006F2A7D">
            <w:pPr>
              <w:autoSpaceDE w:val="0"/>
              <w:autoSpaceDN w:val="0"/>
              <w:adjustRightInd w:val="0"/>
              <w:jc w:val="center"/>
              <w:rPr>
                <w:sz w:val="20"/>
                <w:szCs w:val="20"/>
              </w:rPr>
            </w:pPr>
            <w:r w:rsidRPr="00B449F0">
              <w:rPr>
                <w:sz w:val="20"/>
                <w:szCs w:val="20"/>
              </w:rPr>
              <w:t xml:space="preserve">из </w:t>
            </w:r>
            <w:proofErr w:type="spellStart"/>
            <w:proofErr w:type="gramStart"/>
            <w:r w:rsidRPr="00B449F0">
              <w:rPr>
                <w:sz w:val="20"/>
                <w:szCs w:val="20"/>
              </w:rPr>
              <w:t>резер</w:t>
            </w:r>
            <w:r>
              <w:rPr>
                <w:sz w:val="20"/>
                <w:szCs w:val="20"/>
              </w:rPr>
              <w:t>-</w:t>
            </w:r>
            <w:r w:rsidRPr="00B449F0">
              <w:rPr>
                <w:sz w:val="20"/>
                <w:szCs w:val="20"/>
              </w:rPr>
              <w:t>ва</w:t>
            </w:r>
            <w:proofErr w:type="spellEnd"/>
            <w:proofErr w:type="gramEnd"/>
          </w:p>
        </w:tc>
      </w:tr>
      <w:tr w:rsidR="00793395" w:rsidRPr="00B449F0" w:rsidTr="006F2A7D">
        <w:trPr>
          <w:tblCellSpacing w:w="5" w:type="nil"/>
        </w:trPr>
        <w:tc>
          <w:tcPr>
            <w:tcW w:w="480" w:type="dxa"/>
          </w:tcPr>
          <w:p w:rsidR="00793395" w:rsidRPr="00B449F0" w:rsidRDefault="00793395" w:rsidP="006F2A7D">
            <w:pPr>
              <w:autoSpaceDE w:val="0"/>
              <w:autoSpaceDN w:val="0"/>
              <w:adjustRightInd w:val="0"/>
              <w:rPr>
                <w:sz w:val="20"/>
                <w:szCs w:val="20"/>
              </w:rPr>
            </w:pPr>
            <w:r w:rsidRPr="00B449F0">
              <w:rPr>
                <w:sz w:val="20"/>
                <w:szCs w:val="20"/>
              </w:rPr>
              <w:t xml:space="preserve"> 1 </w:t>
            </w:r>
          </w:p>
        </w:tc>
        <w:tc>
          <w:tcPr>
            <w:tcW w:w="938" w:type="dxa"/>
          </w:tcPr>
          <w:p w:rsidR="00793395" w:rsidRPr="00B449F0" w:rsidRDefault="00793395" w:rsidP="006F2A7D">
            <w:pPr>
              <w:autoSpaceDE w:val="0"/>
              <w:autoSpaceDN w:val="0"/>
              <w:adjustRightInd w:val="0"/>
              <w:rPr>
                <w:sz w:val="20"/>
                <w:szCs w:val="20"/>
              </w:rPr>
            </w:pPr>
            <w:r w:rsidRPr="00B449F0">
              <w:rPr>
                <w:sz w:val="20"/>
                <w:szCs w:val="20"/>
              </w:rPr>
              <w:t xml:space="preserve">     2      </w:t>
            </w:r>
          </w:p>
        </w:tc>
        <w:tc>
          <w:tcPr>
            <w:tcW w:w="992" w:type="dxa"/>
          </w:tcPr>
          <w:p w:rsidR="00793395" w:rsidRPr="00B449F0" w:rsidRDefault="00793395" w:rsidP="006F2A7D">
            <w:pPr>
              <w:autoSpaceDE w:val="0"/>
              <w:autoSpaceDN w:val="0"/>
              <w:adjustRightInd w:val="0"/>
              <w:rPr>
                <w:sz w:val="20"/>
                <w:szCs w:val="20"/>
              </w:rPr>
            </w:pPr>
            <w:r w:rsidRPr="00B449F0">
              <w:rPr>
                <w:sz w:val="20"/>
                <w:szCs w:val="20"/>
              </w:rPr>
              <w:t xml:space="preserve">   3    </w:t>
            </w:r>
          </w:p>
        </w:tc>
        <w:tc>
          <w:tcPr>
            <w:tcW w:w="851" w:type="dxa"/>
          </w:tcPr>
          <w:p w:rsidR="00793395" w:rsidRPr="00B449F0" w:rsidRDefault="00793395" w:rsidP="006F2A7D">
            <w:pPr>
              <w:autoSpaceDE w:val="0"/>
              <w:autoSpaceDN w:val="0"/>
              <w:adjustRightInd w:val="0"/>
              <w:rPr>
                <w:sz w:val="20"/>
                <w:szCs w:val="20"/>
              </w:rPr>
            </w:pPr>
            <w:r w:rsidRPr="00B449F0">
              <w:rPr>
                <w:sz w:val="20"/>
                <w:szCs w:val="20"/>
              </w:rPr>
              <w:t xml:space="preserve">   4   </w:t>
            </w:r>
          </w:p>
        </w:tc>
        <w:tc>
          <w:tcPr>
            <w:tcW w:w="1134" w:type="dxa"/>
          </w:tcPr>
          <w:p w:rsidR="00793395" w:rsidRPr="00B449F0" w:rsidRDefault="00793395" w:rsidP="006F2A7D">
            <w:pPr>
              <w:autoSpaceDE w:val="0"/>
              <w:autoSpaceDN w:val="0"/>
              <w:adjustRightInd w:val="0"/>
              <w:rPr>
                <w:sz w:val="20"/>
                <w:szCs w:val="20"/>
              </w:rPr>
            </w:pPr>
            <w:r w:rsidRPr="00B449F0">
              <w:rPr>
                <w:sz w:val="20"/>
                <w:szCs w:val="20"/>
              </w:rPr>
              <w:t xml:space="preserve">    5     </w:t>
            </w:r>
          </w:p>
        </w:tc>
        <w:tc>
          <w:tcPr>
            <w:tcW w:w="992" w:type="dxa"/>
          </w:tcPr>
          <w:p w:rsidR="00793395" w:rsidRPr="00B449F0" w:rsidRDefault="00793395" w:rsidP="006F2A7D">
            <w:pPr>
              <w:autoSpaceDE w:val="0"/>
              <w:autoSpaceDN w:val="0"/>
              <w:adjustRightInd w:val="0"/>
              <w:rPr>
                <w:sz w:val="20"/>
                <w:szCs w:val="20"/>
              </w:rPr>
            </w:pPr>
            <w:r w:rsidRPr="00B449F0">
              <w:rPr>
                <w:sz w:val="20"/>
                <w:szCs w:val="20"/>
              </w:rPr>
              <w:t xml:space="preserve">       6        </w:t>
            </w:r>
          </w:p>
        </w:tc>
        <w:tc>
          <w:tcPr>
            <w:tcW w:w="992" w:type="dxa"/>
          </w:tcPr>
          <w:p w:rsidR="00793395" w:rsidRPr="00B449F0" w:rsidRDefault="00793395" w:rsidP="006F2A7D">
            <w:pPr>
              <w:autoSpaceDE w:val="0"/>
              <w:autoSpaceDN w:val="0"/>
              <w:adjustRightInd w:val="0"/>
              <w:rPr>
                <w:sz w:val="20"/>
                <w:szCs w:val="20"/>
              </w:rPr>
            </w:pPr>
            <w:r w:rsidRPr="00B449F0">
              <w:rPr>
                <w:sz w:val="20"/>
                <w:szCs w:val="20"/>
              </w:rPr>
              <w:t xml:space="preserve">    7    </w:t>
            </w:r>
          </w:p>
        </w:tc>
        <w:tc>
          <w:tcPr>
            <w:tcW w:w="1134" w:type="dxa"/>
          </w:tcPr>
          <w:p w:rsidR="00793395" w:rsidRPr="00B449F0" w:rsidRDefault="00793395" w:rsidP="006F2A7D">
            <w:pPr>
              <w:autoSpaceDE w:val="0"/>
              <w:autoSpaceDN w:val="0"/>
              <w:adjustRightInd w:val="0"/>
              <w:rPr>
                <w:sz w:val="20"/>
                <w:szCs w:val="20"/>
              </w:rPr>
            </w:pPr>
            <w:r w:rsidRPr="00B449F0">
              <w:rPr>
                <w:sz w:val="20"/>
                <w:szCs w:val="20"/>
              </w:rPr>
              <w:t xml:space="preserve">      8       </w:t>
            </w:r>
          </w:p>
        </w:tc>
        <w:tc>
          <w:tcPr>
            <w:tcW w:w="1276" w:type="dxa"/>
          </w:tcPr>
          <w:p w:rsidR="00793395" w:rsidRPr="00B449F0" w:rsidRDefault="00793395" w:rsidP="006F2A7D">
            <w:pPr>
              <w:autoSpaceDE w:val="0"/>
              <w:autoSpaceDN w:val="0"/>
              <w:adjustRightInd w:val="0"/>
              <w:rPr>
                <w:sz w:val="20"/>
                <w:szCs w:val="20"/>
              </w:rPr>
            </w:pPr>
            <w:r w:rsidRPr="00B449F0">
              <w:rPr>
                <w:sz w:val="20"/>
                <w:szCs w:val="20"/>
              </w:rPr>
              <w:t xml:space="preserve">        9        </w:t>
            </w:r>
          </w:p>
        </w:tc>
        <w:tc>
          <w:tcPr>
            <w:tcW w:w="1134" w:type="dxa"/>
          </w:tcPr>
          <w:p w:rsidR="00793395" w:rsidRPr="00B449F0" w:rsidRDefault="00793395" w:rsidP="006F2A7D">
            <w:pPr>
              <w:autoSpaceDE w:val="0"/>
              <w:autoSpaceDN w:val="0"/>
              <w:adjustRightInd w:val="0"/>
              <w:rPr>
                <w:sz w:val="20"/>
                <w:szCs w:val="20"/>
              </w:rPr>
            </w:pPr>
            <w:r w:rsidRPr="00B449F0">
              <w:rPr>
                <w:sz w:val="20"/>
                <w:szCs w:val="20"/>
              </w:rPr>
              <w:t xml:space="preserve">      10      </w:t>
            </w:r>
          </w:p>
        </w:tc>
        <w:tc>
          <w:tcPr>
            <w:tcW w:w="709" w:type="dxa"/>
          </w:tcPr>
          <w:p w:rsidR="00793395" w:rsidRPr="00B449F0" w:rsidRDefault="00793395" w:rsidP="006F2A7D">
            <w:pPr>
              <w:autoSpaceDE w:val="0"/>
              <w:autoSpaceDN w:val="0"/>
              <w:adjustRightInd w:val="0"/>
              <w:rPr>
                <w:sz w:val="20"/>
                <w:szCs w:val="20"/>
              </w:rPr>
            </w:pPr>
            <w:r w:rsidRPr="00B449F0">
              <w:rPr>
                <w:sz w:val="20"/>
                <w:szCs w:val="20"/>
              </w:rPr>
              <w:t xml:space="preserve">    11    </w:t>
            </w:r>
          </w:p>
        </w:tc>
      </w:tr>
      <w:tr w:rsidR="00793395" w:rsidRPr="00B449F0" w:rsidTr="006F2A7D">
        <w:trPr>
          <w:tblCellSpacing w:w="5" w:type="nil"/>
        </w:trPr>
        <w:tc>
          <w:tcPr>
            <w:tcW w:w="480" w:type="dxa"/>
          </w:tcPr>
          <w:p w:rsidR="00793395" w:rsidRPr="00B449F0" w:rsidRDefault="00793395" w:rsidP="006F2A7D">
            <w:pPr>
              <w:pStyle w:val="ConsPlusNormal"/>
              <w:ind w:firstLine="540"/>
              <w:rPr>
                <w:rFonts w:ascii="Times New Roman" w:hAnsi="Times New Roman" w:cs="Times New Roman"/>
              </w:rPr>
            </w:pPr>
          </w:p>
        </w:tc>
        <w:tc>
          <w:tcPr>
            <w:tcW w:w="938"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851"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1276"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709" w:type="dxa"/>
          </w:tcPr>
          <w:p w:rsidR="00793395" w:rsidRPr="00B449F0" w:rsidRDefault="00793395" w:rsidP="006F2A7D">
            <w:pPr>
              <w:pStyle w:val="ConsPlusNormal"/>
              <w:ind w:firstLine="540"/>
              <w:rPr>
                <w:rFonts w:ascii="Times New Roman" w:hAnsi="Times New Roman" w:cs="Times New Roman"/>
              </w:rPr>
            </w:pPr>
          </w:p>
        </w:tc>
      </w:tr>
      <w:tr w:rsidR="00793395" w:rsidRPr="00B449F0" w:rsidTr="006F2A7D">
        <w:trPr>
          <w:tblCellSpacing w:w="5" w:type="nil"/>
        </w:trPr>
        <w:tc>
          <w:tcPr>
            <w:tcW w:w="480" w:type="dxa"/>
          </w:tcPr>
          <w:p w:rsidR="00793395" w:rsidRPr="00B449F0" w:rsidRDefault="00793395" w:rsidP="006F2A7D">
            <w:pPr>
              <w:pStyle w:val="ConsPlusNormal"/>
              <w:ind w:firstLine="540"/>
              <w:rPr>
                <w:rFonts w:ascii="Times New Roman" w:hAnsi="Times New Roman" w:cs="Times New Roman"/>
              </w:rPr>
            </w:pPr>
          </w:p>
        </w:tc>
        <w:tc>
          <w:tcPr>
            <w:tcW w:w="938"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851"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1276"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709" w:type="dxa"/>
          </w:tcPr>
          <w:p w:rsidR="00793395" w:rsidRPr="00B449F0" w:rsidRDefault="00793395" w:rsidP="006F2A7D">
            <w:pPr>
              <w:pStyle w:val="ConsPlusNormal"/>
              <w:ind w:firstLine="540"/>
              <w:rPr>
                <w:rFonts w:ascii="Times New Roman" w:hAnsi="Times New Roman" w:cs="Times New Roman"/>
              </w:rPr>
            </w:pPr>
          </w:p>
        </w:tc>
      </w:tr>
      <w:tr w:rsidR="00793395" w:rsidRPr="00B449F0" w:rsidTr="006F2A7D">
        <w:trPr>
          <w:tblCellSpacing w:w="5" w:type="nil"/>
        </w:trPr>
        <w:tc>
          <w:tcPr>
            <w:tcW w:w="480" w:type="dxa"/>
          </w:tcPr>
          <w:p w:rsidR="00793395" w:rsidRPr="00B449F0" w:rsidRDefault="00793395" w:rsidP="006F2A7D">
            <w:pPr>
              <w:pStyle w:val="ConsPlusNormal"/>
              <w:ind w:firstLine="540"/>
              <w:rPr>
                <w:rFonts w:ascii="Times New Roman" w:hAnsi="Times New Roman" w:cs="Times New Roman"/>
              </w:rPr>
            </w:pPr>
          </w:p>
        </w:tc>
        <w:tc>
          <w:tcPr>
            <w:tcW w:w="938"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851"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992"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1276" w:type="dxa"/>
          </w:tcPr>
          <w:p w:rsidR="00793395" w:rsidRPr="00B449F0" w:rsidRDefault="00793395" w:rsidP="006F2A7D">
            <w:pPr>
              <w:pStyle w:val="ConsPlusNormal"/>
              <w:ind w:firstLine="540"/>
              <w:rPr>
                <w:rFonts w:ascii="Times New Roman" w:hAnsi="Times New Roman" w:cs="Times New Roman"/>
              </w:rPr>
            </w:pPr>
          </w:p>
        </w:tc>
        <w:tc>
          <w:tcPr>
            <w:tcW w:w="1134" w:type="dxa"/>
          </w:tcPr>
          <w:p w:rsidR="00793395" w:rsidRPr="00B449F0" w:rsidRDefault="00793395" w:rsidP="006F2A7D">
            <w:pPr>
              <w:pStyle w:val="ConsPlusNormal"/>
              <w:ind w:firstLine="540"/>
              <w:rPr>
                <w:rFonts w:ascii="Times New Roman" w:hAnsi="Times New Roman" w:cs="Times New Roman"/>
              </w:rPr>
            </w:pPr>
          </w:p>
        </w:tc>
        <w:tc>
          <w:tcPr>
            <w:tcW w:w="709" w:type="dxa"/>
          </w:tcPr>
          <w:p w:rsidR="00793395" w:rsidRPr="00B449F0" w:rsidRDefault="00793395" w:rsidP="006F2A7D">
            <w:pPr>
              <w:pStyle w:val="ConsPlusNormal"/>
              <w:ind w:firstLine="540"/>
              <w:rPr>
                <w:rFonts w:ascii="Times New Roman" w:hAnsi="Times New Roman" w:cs="Times New Roman"/>
              </w:rPr>
            </w:pPr>
          </w:p>
        </w:tc>
      </w:tr>
    </w:tbl>
    <w:p w:rsidR="00793395"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firstLine="540"/>
        <w:rPr>
          <w:rFonts w:ascii="Times New Roman" w:hAnsi="Times New Roman" w:cs="Times New Roman"/>
        </w:rPr>
      </w:pPr>
      <w:r>
        <w:rPr>
          <w:rFonts w:ascii="Times New Roman" w:hAnsi="Times New Roman" w:cs="Times New Roman"/>
        </w:rPr>
        <w:t>Глава а</w:t>
      </w:r>
      <w:r w:rsidRPr="00B449F0">
        <w:rPr>
          <w:rFonts w:ascii="Times New Roman" w:hAnsi="Times New Roman" w:cs="Times New Roman"/>
        </w:rPr>
        <w:t xml:space="preserve">дминистрации </w:t>
      </w:r>
      <w:r>
        <w:rPr>
          <w:rFonts w:ascii="Times New Roman" w:hAnsi="Times New Roman" w:cs="Times New Roman"/>
        </w:rPr>
        <w:t xml:space="preserve">Кушвинского </w:t>
      </w:r>
      <w:r w:rsidRPr="00B449F0">
        <w:rPr>
          <w:rFonts w:ascii="Times New Roman" w:hAnsi="Times New Roman" w:cs="Times New Roman"/>
        </w:rPr>
        <w:t>городского округа</w:t>
      </w:r>
    </w:p>
    <w:p w:rsidR="00793395" w:rsidRPr="00B449F0"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left="6804" w:firstLine="0"/>
        <w:jc w:val="left"/>
        <w:outlineLvl w:val="1"/>
        <w:rPr>
          <w:rFonts w:ascii="Times New Roman" w:hAnsi="Times New Roman" w:cs="Times New Roman"/>
        </w:rPr>
      </w:pPr>
      <w:r>
        <w:rPr>
          <w:rFonts w:ascii="Times New Roman" w:hAnsi="Times New Roman" w:cs="Times New Roman"/>
        </w:rPr>
        <w:lastRenderedPageBreak/>
        <w:t>Приложение №</w:t>
      </w:r>
      <w:r w:rsidRPr="00B449F0">
        <w:rPr>
          <w:rFonts w:ascii="Times New Roman" w:hAnsi="Times New Roman" w:cs="Times New Roman"/>
        </w:rPr>
        <w:t xml:space="preserve"> 2</w:t>
      </w:r>
    </w:p>
    <w:p w:rsidR="00793395" w:rsidRPr="00B449F0" w:rsidRDefault="00793395" w:rsidP="00793395">
      <w:pPr>
        <w:pStyle w:val="ConsPlusNormal"/>
        <w:ind w:left="6804" w:firstLine="0"/>
        <w:jc w:val="left"/>
        <w:rPr>
          <w:rFonts w:ascii="Times New Roman" w:hAnsi="Times New Roman" w:cs="Times New Roman"/>
        </w:rPr>
      </w:pPr>
      <w:r w:rsidRPr="00B449F0">
        <w:rPr>
          <w:rFonts w:ascii="Times New Roman" w:hAnsi="Times New Roman" w:cs="Times New Roman"/>
        </w:rPr>
        <w:t>к Положению</w:t>
      </w:r>
      <w:r>
        <w:rPr>
          <w:rFonts w:ascii="Times New Roman" w:hAnsi="Times New Roman" w:cs="Times New Roman"/>
        </w:rPr>
        <w:t xml:space="preserve"> </w:t>
      </w:r>
      <w:r w:rsidRPr="00B449F0">
        <w:rPr>
          <w:rFonts w:ascii="Times New Roman" w:hAnsi="Times New Roman" w:cs="Times New Roman"/>
        </w:rPr>
        <w:t>о порядке формирования резерва</w:t>
      </w:r>
      <w:r>
        <w:rPr>
          <w:rFonts w:ascii="Times New Roman" w:hAnsi="Times New Roman" w:cs="Times New Roman"/>
        </w:rPr>
        <w:t xml:space="preserve"> </w:t>
      </w:r>
      <w:r w:rsidRPr="00B449F0">
        <w:rPr>
          <w:rFonts w:ascii="Times New Roman" w:hAnsi="Times New Roman" w:cs="Times New Roman"/>
        </w:rPr>
        <w:t>управленческих кадров</w:t>
      </w:r>
    </w:p>
    <w:p w:rsidR="00793395" w:rsidRPr="00B449F0" w:rsidRDefault="00793395" w:rsidP="00793395">
      <w:pPr>
        <w:pStyle w:val="ConsPlusNormal"/>
        <w:ind w:left="6804" w:firstLine="0"/>
        <w:jc w:val="left"/>
        <w:rPr>
          <w:rFonts w:ascii="Times New Roman" w:hAnsi="Times New Roman" w:cs="Times New Roman"/>
        </w:rPr>
      </w:pPr>
      <w:r>
        <w:rPr>
          <w:rFonts w:ascii="Times New Roman" w:hAnsi="Times New Roman" w:cs="Times New Roman"/>
        </w:rPr>
        <w:t>Кушвинского</w:t>
      </w:r>
      <w:r w:rsidRPr="00B449F0">
        <w:rPr>
          <w:rFonts w:ascii="Times New Roman" w:hAnsi="Times New Roman" w:cs="Times New Roman"/>
        </w:rPr>
        <w:t xml:space="preserve"> городского округа</w:t>
      </w:r>
    </w:p>
    <w:p w:rsidR="00793395" w:rsidRDefault="00793395" w:rsidP="00793395"/>
    <w:p w:rsidR="00793395" w:rsidRDefault="00793395" w:rsidP="00793395">
      <w:pPr>
        <w:ind w:left="7513"/>
      </w:pPr>
      <w:r>
        <w:t xml:space="preserve">             </w:t>
      </w:r>
    </w:p>
    <w:p w:rsidR="00793395" w:rsidRPr="00473463" w:rsidRDefault="00793395" w:rsidP="00793395">
      <w:pPr>
        <w:spacing w:after="600"/>
        <w:jc w:val="center"/>
        <w:rPr>
          <w:b/>
          <w:bCs/>
          <w:sz w:val="20"/>
          <w:szCs w:val="20"/>
        </w:rPr>
      </w:pPr>
      <w:r w:rsidRPr="00473463">
        <w:rPr>
          <w:b/>
          <w:bCs/>
          <w:sz w:val="20"/>
          <w:szCs w:val="20"/>
        </w:rPr>
        <w:t>АНКЕТА</w:t>
      </w:r>
      <w:r w:rsidRPr="00473463">
        <w:rPr>
          <w:b/>
          <w:bCs/>
          <w:sz w:val="20"/>
          <w:szCs w:val="20"/>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793395" w:rsidRPr="00473463" w:rsidTr="006F2A7D">
        <w:tblPrEx>
          <w:tblCellMar>
            <w:top w:w="0" w:type="dxa"/>
            <w:bottom w:w="0" w:type="dxa"/>
          </w:tblCellMar>
        </w:tblPrEx>
        <w:trPr>
          <w:cantSplit/>
          <w:trHeight w:val="1000"/>
        </w:trPr>
        <w:tc>
          <w:tcPr>
            <w:tcW w:w="8533" w:type="dxa"/>
            <w:gridSpan w:val="5"/>
            <w:tcBorders>
              <w:top w:val="nil"/>
              <w:left w:val="nil"/>
              <w:bottom w:val="nil"/>
              <w:right w:val="nil"/>
            </w:tcBorders>
          </w:tcPr>
          <w:p w:rsidR="00793395" w:rsidRPr="00473463" w:rsidRDefault="00793395" w:rsidP="006F2A7D">
            <w:pP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93395" w:rsidRPr="00473463" w:rsidRDefault="00793395" w:rsidP="006F2A7D">
            <w:pPr>
              <w:jc w:val="center"/>
              <w:rPr>
                <w:sz w:val="20"/>
                <w:szCs w:val="20"/>
              </w:rPr>
            </w:pPr>
            <w:r w:rsidRPr="00473463">
              <w:rPr>
                <w:sz w:val="20"/>
                <w:szCs w:val="20"/>
              </w:rPr>
              <w:t>Место</w:t>
            </w:r>
            <w:r w:rsidRPr="00473463">
              <w:rPr>
                <w:sz w:val="20"/>
                <w:szCs w:val="20"/>
              </w:rPr>
              <w:br/>
              <w:t>для</w:t>
            </w:r>
            <w:r w:rsidRPr="00473463">
              <w:rPr>
                <w:sz w:val="20"/>
                <w:szCs w:val="20"/>
              </w:rPr>
              <w:br/>
              <w:t>фотографии</w:t>
            </w:r>
          </w:p>
        </w:tc>
      </w:tr>
      <w:tr w:rsidR="00793395" w:rsidRPr="00473463" w:rsidTr="006F2A7D">
        <w:tblPrEx>
          <w:tblCellMar>
            <w:top w:w="0" w:type="dxa"/>
            <w:bottom w:w="0" w:type="dxa"/>
          </w:tblCellMar>
        </w:tblPrEx>
        <w:trPr>
          <w:cantSplit/>
          <w:trHeight w:val="421"/>
        </w:trPr>
        <w:tc>
          <w:tcPr>
            <w:tcW w:w="364" w:type="dxa"/>
            <w:tcBorders>
              <w:top w:val="nil"/>
              <w:left w:val="nil"/>
              <w:bottom w:val="nil"/>
              <w:right w:val="nil"/>
            </w:tcBorders>
            <w:vAlign w:val="bottom"/>
          </w:tcPr>
          <w:p w:rsidR="00793395" w:rsidRPr="00473463" w:rsidRDefault="00793395" w:rsidP="006F2A7D">
            <w:pPr>
              <w:rPr>
                <w:sz w:val="20"/>
                <w:szCs w:val="20"/>
              </w:rPr>
            </w:pPr>
            <w:r w:rsidRPr="00473463">
              <w:rPr>
                <w:sz w:val="20"/>
                <w:szCs w:val="20"/>
              </w:rPr>
              <w:t>1.</w:t>
            </w:r>
          </w:p>
        </w:tc>
        <w:tc>
          <w:tcPr>
            <w:tcW w:w="1118" w:type="dxa"/>
            <w:gridSpan w:val="2"/>
            <w:tcBorders>
              <w:top w:val="nil"/>
              <w:left w:val="nil"/>
              <w:bottom w:val="nil"/>
              <w:right w:val="nil"/>
            </w:tcBorders>
            <w:vAlign w:val="bottom"/>
          </w:tcPr>
          <w:p w:rsidR="00793395" w:rsidRPr="00473463" w:rsidRDefault="00793395" w:rsidP="006F2A7D">
            <w:pPr>
              <w:rPr>
                <w:sz w:val="20"/>
                <w:szCs w:val="20"/>
              </w:rPr>
            </w:pPr>
            <w:r w:rsidRPr="00473463">
              <w:rPr>
                <w:sz w:val="20"/>
                <w:szCs w:val="20"/>
              </w:rPr>
              <w:t>Фамилия</w:t>
            </w:r>
          </w:p>
        </w:tc>
        <w:tc>
          <w:tcPr>
            <w:tcW w:w="5634" w:type="dxa"/>
            <w:tcBorders>
              <w:top w:val="nil"/>
              <w:left w:val="nil"/>
              <w:bottom w:val="single" w:sz="4" w:space="0" w:color="auto"/>
              <w:right w:val="nil"/>
            </w:tcBorders>
            <w:vAlign w:val="bottom"/>
          </w:tcPr>
          <w:p w:rsidR="00793395" w:rsidRPr="00473463" w:rsidRDefault="00793395" w:rsidP="006F2A7D">
            <w:pPr>
              <w:jc w:val="center"/>
              <w:rPr>
                <w:sz w:val="20"/>
                <w:szCs w:val="20"/>
              </w:rPr>
            </w:pPr>
          </w:p>
        </w:tc>
        <w:tc>
          <w:tcPr>
            <w:tcW w:w="1417" w:type="dxa"/>
            <w:tcBorders>
              <w:top w:val="nil"/>
              <w:left w:val="nil"/>
              <w:bottom w:val="nil"/>
              <w:right w:val="nil"/>
            </w:tcBorders>
            <w:vAlign w:val="bottom"/>
          </w:tcPr>
          <w:p w:rsidR="00793395" w:rsidRPr="00473463" w:rsidRDefault="00793395" w:rsidP="006F2A7D">
            <w:pPr>
              <w:rPr>
                <w:sz w:val="20"/>
                <w:szCs w:val="20"/>
              </w:rPr>
            </w:pPr>
          </w:p>
        </w:tc>
        <w:tc>
          <w:tcPr>
            <w:tcW w:w="1701" w:type="dxa"/>
            <w:vMerge/>
            <w:tcBorders>
              <w:top w:val="nil"/>
              <w:left w:val="single" w:sz="4" w:space="0" w:color="auto"/>
              <w:bottom w:val="single" w:sz="4" w:space="0" w:color="auto"/>
              <w:right w:val="single" w:sz="4" w:space="0" w:color="auto"/>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Height w:val="414"/>
        </w:trPr>
        <w:tc>
          <w:tcPr>
            <w:tcW w:w="364" w:type="dxa"/>
            <w:tcBorders>
              <w:top w:val="nil"/>
              <w:left w:val="nil"/>
              <w:bottom w:val="nil"/>
              <w:right w:val="nil"/>
            </w:tcBorders>
            <w:vAlign w:val="bottom"/>
          </w:tcPr>
          <w:p w:rsidR="00793395" w:rsidRPr="00473463" w:rsidRDefault="00793395" w:rsidP="006F2A7D">
            <w:pPr>
              <w:rPr>
                <w:sz w:val="20"/>
                <w:szCs w:val="20"/>
              </w:rPr>
            </w:pPr>
          </w:p>
        </w:tc>
        <w:tc>
          <w:tcPr>
            <w:tcW w:w="559" w:type="dxa"/>
            <w:tcBorders>
              <w:top w:val="nil"/>
              <w:left w:val="nil"/>
              <w:bottom w:val="nil"/>
              <w:right w:val="nil"/>
            </w:tcBorders>
            <w:vAlign w:val="bottom"/>
          </w:tcPr>
          <w:p w:rsidR="00793395" w:rsidRPr="00473463" w:rsidRDefault="00793395" w:rsidP="006F2A7D">
            <w:pPr>
              <w:rPr>
                <w:sz w:val="20"/>
                <w:szCs w:val="20"/>
              </w:rPr>
            </w:pPr>
            <w:r w:rsidRPr="00473463">
              <w:rPr>
                <w:sz w:val="20"/>
                <w:szCs w:val="20"/>
              </w:rPr>
              <w:t>Имя</w:t>
            </w:r>
          </w:p>
        </w:tc>
        <w:tc>
          <w:tcPr>
            <w:tcW w:w="6193" w:type="dxa"/>
            <w:gridSpan w:val="2"/>
            <w:tcBorders>
              <w:top w:val="nil"/>
              <w:left w:val="nil"/>
              <w:bottom w:val="single" w:sz="4" w:space="0" w:color="auto"/>
              <w:right w:val="nil"/>
            </w:tcBorders>
            <w:vAlign w:val="bottom"/>
          </w:tcPr>
          <w:p w:rsidR="00793395" w:rsidRPr="00473463" w:rsidRDefault="00793395" w:rsidP="006F2A7D">
            <w:pPr>
              <w:jc w:val="center"/>
              <w:rPr>
                <w:sz w:val="20"/>
                <w:szCs w:val="20"/>
              </w:rPr>
            </w:pPr>
          </w:p>
        </w:tc>
        <w:tc>
          <w:tcPr>
            <w:tcW w:w="1417" w:type="dxa"/>
            <w:tcBorders>
              <w:top w:val="nil"/>
              <w:left w:val="nil"/>
              <w:bottom w:val="nil"/>
              <w:right w:val="nil"/>
            </w:tcBorders>
            <w:vAlign w:val="bottom"/>
          </w:tcPr>
          <w:p w:rsidR="00793395" w:rsidRPr="00473463" w:rsidRDefault="00793395" w:rsidP="006F2A7D">
            <w:pPr>
              <w:rPr>
                <w:sz w:val="20"/>
                <w:szCs w:val="20"/>
              </w:rPr>
            </w:pPr>
          </w:p>
        </w:tc>
        <w:tc>
          <w:tcPr>
            <w:tcW w:w="1701" w:type="dxa"/>
            <w:vMerge/>
            <w:tcBorders>
              <w:top w:val="nil"/>
              <w:left w:val="single" w:sz="4" w:space="0" w:color="auto"/>
              <w:bottom w:val="single" w:sz="4" w:space="0" w:color="auto"/>
              <w:right w:val="single" w:sz="4" w:space="0" w:color="auto"/>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Height w:val="420"/>
        </w:trPr>
        <w:tc>
          <w:tcPr>
            <w:tcW w:w="364" w:type="dxa"/>
            <w:tcBorders>
              <w:top w:val="nil"/>
              <w:left w:val="nil"/>
              <w:bottom w:val="nil"/>
              <w:right w:val="nil"/>
            </w:tcBorders>
            <w:vAlign w:val="bottom"/>
          </w:tcPr>
          <w:p w:rsidR="00793395" w:rsidRPr="00473463" w:rsidRDefault="00793395" w:rsidP="006F2A7D">
            <w:pPr>
              <w:rPr>
                <w:sz w:val="20"/>
                <w:szCs w:val="20"/>
              </w:rPr>
            </w:pPr>
          </w:p>
        </w:tc>
        <w:tc>
          <w:tcPr>
            <w:tcW w:w="1118" w:type="dxa"/>
            <w:gridSpan w:val="2"/>
            <w:tcBorders>
              <w:top w:val="nil"/>
              <w:left w:val="nil"/>
              <w:bottom w:val="nil"/>
              <w:right w:val="nil"/>
            </w:tcBorders>
            <w:vAlign w:val="bottom"/>
          </w:tcPr>
          <w:p w:rsidR="00793395" w:rsidRPr="00473463" w:rsidRDefault="00793395" w:rsidP="006F2A7D">
            <w:pPr>
              <w:rPr>
                <w:sz w:val="20"/>
                <w:szCs w:val="20"/>
              </w:rPr>
            </w:pPr>
            <w:r w:rsidRPr="00473463">
              <w:rPr>
                <w:sz w:val="20"/>
                <w:szCs w:val="20"/>
              </w:rPr>
              <w:t>Отчество</w:t>
            </w:r>
          </w:p>
        </w:tc>
        <w:tc>
          <w:tcPr>
            <w:tcW w:w="5634" w:type="dxa"/>
            <w:tcBorders>
              <w:top w:val="nil"/>
              <w:left w:val="nil"/>
              <w:bottom w:val="single" w:sz="4" w:space="0" w:color="auto"/>
              <w:right w:val="nil"/>
            </w:tcBorders>
            <w:vAlign w:val="bottom"/>
          </w:tcPr>
          <w:p w:rsidR="00793395" w:rsidRPr="00473463" w:rsidRDefault="00793395" w:rsidP="006F2A7D">
            <w:pPr>
              <w:jc w:val="center"/>
              <w:rPr>
                <w:sz w:val="20"/>
                <w:szCs w:val="20"/>
              </w:rPr>
            </w:pPr>
          </w:p>
        </w:tc>
        <w:tc>
          <w:tcPr>
            <w:tcW w:w="1417" w:type="dxa"/>
            <w:tcBorders>
              <w:top w:val="nil"/>
              <w:left w:val="nil"/>
              <w:bottom w:val="nil"/>
              <w:right w:val="nil"/>
            </w:tcBorders>
            <w:vAlign w:val="bottom"/>
          </w:tcPr>
          <w:p w:rsidR="00793395" w:rsidRPr="00473463" w:rsidRDefault="00793395" w:rsidP="006F2A7D">
            <w:pPr>
              <w:rPr>
                <w:sz w:val="20"/>
                <w:szCs w:val="20"/>
              </w:rPr>
            </w:pPr>
          </w:p>
        </w:tc>
        <w:tc>
          <w:tcPr>
            <w:tcW w:w="1701" w:type="dxa"/>
            <w:vMerge/>
            <w:tcBorders>
              <w:top w:val="nil"/>
              <w:left w:val="single" w:sz="4" w:space="0" w:color="auto"/>
              <w:bottom w:val="single" w:sz="4" w:space="0" w:color="auto"/>
              <w:right w:val="single" w:sz="4" w:space="0" w:color="auto"/>
            </w:tcBorders>
          </w:tcPr>
          <w:p w:rsidR="00793395" w:rsidRPr="00473463" w:rsidRDefault="00793395" w:rsidP="006F2A7D">
            <w:pPr>
              <w:rPr>
                <w:sz w:val="20"/>
                <w:szCs w:val="20"/>
              </w:rPr>
            </w:pPr>
          </w:p>
        </w:tc>
      </w:tr>
    </w:tbl>
    <w:p w:rsidR="00793395" w:rsidRPr="00473463" w:rsidRDefault="00793395" w:rsidP="0079339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793395" w:rsidRPr="00473463" w:rsidTr="006F2A7D">
        <w:tblPrEx>
          <w:tblCellMar>
            <w:top w:w="0" w:type="dxa"/>
            <w:bottom w:w="0" w:type="dxa"/>
          </w:tblCellMar>
        </w:tblPrEx>
        <w:tc>
          <w:tcPr>
            <w:tcW w:w="5117" w:type="dxa"/>
            <w:tcBorders>
              <w:left w:val="nil"/>
            </w:tcBorders>
          </w:tcPr>
          <w:p w:rsidR="00793395" w:rsidRPr="00473463" w:rsidRDefault="00793395" w:rsidP="006F2A7D">
            <w:pPr>
              <w:rPr>
                <w:sz w:val="20"/>
                <w:szCs w:val="20"/>
              </w:rPr>
            </w:pPr>
            <w:r w:rsidRPr="00473463">
              <w:rPr>
                <w:sz w:val="20"/>
                <w:szCs w:val="20"/>
              </w:rPr>
              <w:t>2. Если изменяли фамилию, имя или отчество,</w:t>
            </w:r>
            <w:r w:rsidRPr="00473463">
              <w:rPr>
                <w:sz w:val="20"/>
                <w:szCs w:val="20"/>
              </w:rPr>
              <w:br/>
              <w:t>то укажите их, а также когда, где и по какой причине изменяли</w:t>
            </w:r>
          </w:p>
        </w:tc>
        <w:tc>
          <w:tcPr>
            <w:tcW w:w="5117" w:type="dxa"/>
            <w:tcBorders>
              <w:right w:val="nil"/>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c>
          <w:tcPr>
            <w:tcW w:w="5117" w:type="dxa"/>
            <w:tcBorders>
              <w:left w:val="nil"/>
            </w:tcBorders>
          </w:tcPr>
          <w:p w:rsidR="00793395" w:rsidRPr="00473463" w:rsidRDefault="00793395" w:rsidP="006F2A7D">
            <w:pPr>
              <w:rPr>
                <w:sz w:val="20"/>
                <w:szCs w:val="20"/>
              </w:rPr>
            </w:pPr>
            <w:r w:rsidRPr="00473463">
              <w:rPr>
                <w:sz w:val="20"/>
                <w:szCs w:val="20"/>
              </w:rPr>
              <w:t xml:space="preserve">3. </w:t>
            </w:r>
            <w:proofErr w:type="gramStart"/>
            <w:r w:rsidRPr="00473463">
              <w:rPr>
                <w:sz w:val="20"/>
                <w:szCs w:val="20"/>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c>
          <w:tcPr>
            <w:tcW w:w="5117" w:type="dxa"/>
            <w:tcBorders>
              <w:left w:val="nil"/>
            </w:tcBorders>
          </w:tcPr>
          <w:p w:rsidR="00793395" w:rsidRPr="00473463" w:rsidRDefault="00793395" w:rsidP="006F2A7D">
            <w:pPr>
              <w:rPr>
                <w:sz w:val="20"/>
                <w:szCs w:val="20"/>
              </w:rPr>
            </w:pPr>
            <w:r w:rsidRPr="00473463">
              <w:rPr>
                <w:sz w:val="20"/>
                <w:szCs w:val="20"/>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c>
          <w:tcPr>
            <w:tcW w:w="5117" w:type="dxa"/>
            <w:tcBorders>
              <w:left w:val="nil"/>
            </w:tcBorders>
          </w:tcPr>
          <w:p w:rsidR="00793395" w:rsidRPr="00473463" w:rsidRDefault="00793395" w:rsidP="006F2A7D">
            <w:pPr>
              <w:rPr>
                <w:sz w:val="20"/>
                <w:szCs w:val="20"/>
              </w:rPr>
            </w:pPr>
            <w:r w:rsidRPr="00473463">
              <w:rPr>
                <w:sz w:val="20"/>
                <w:szCs w:val="20"/>
              </w:rPr>
              <w:t>5. Образование (когда и какие учебные заведения окончили, номера дипломов)</w:t>
            </w:r>
          </w:p>
          <w:p w:rsidR="00793395" w:rsidRPr="00473463" w:rsidRDefault="00793395" w:rsidP="006F2A7D">
            <w:pPr>
              <w:rPr>
                <w:sz w:val="20"/>
                <w:szCs w:val="20"/>
              </w:rPr>
            </w:pPr>
            <w:r w:rsidRPr="00473463">
              <w:rPr>
                <w:sz w:val="20"/>
                <w:szCs w:val="20"/>
              </w:rPr>
              <w:t>Направление подготовки или специальность по диплому</w:t>
            </w:r>
            <w:r w:rsidRPr="00473463">
              <w:rPr>
                <w:sz w:val="20"/>
                <w:szCs w:val="20"/>
              </w:rPr>
              <w:br/>
              <w:t>Квалификация по диплому</w:t>
            </w:r>
          </w:p>
        </w:tc>
        <w:tc>
          <w:tcPr>
            <w:tcW w:w="5117" w:type="dxa"/>
            <w:tcBorders>
              <w:right w:val="nil"/>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c>
          <w:tcPr>
            <w:tcW w:w="5117" w:type="dxa"/>
            <w:tcBorders>
              <w:left w:val="nil"/>
            </w:tcBorders>
          </w:tcPr>
          <w:p w:rsidR="00793395" w:rsidRPr="00473463" w:rsidRDefault="00793395" w:rsidP="006F2A7D">
            <w:pPr>
              <w:rPr>
                <w:sz w:val="20"/>
                <w:szCs w:val="20"/>
              </w:rPr>
            </w:pPr>
            <w:r w:rsidRPr="00473463">
              <w:rPr>
                <w:sz w:val="20"/>
                <w:szCs w:val="20"/>
              </w:rPr>
              <w:t xml:space="preserve">6. </w:t>
            </w:r>
            <w:proofErr w:type="gramStart"/>
            <w:r w:rsidRPr="00473463">
              <w:rPr>
                <w:sz w:val="20"/>
                <w:szCs w:val="2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473463">
              <w:rPr>
                <w:sz w:val="20"/>
                <w:szCs w:val="20"/>
              </w:rPr>
              <w:br/>
              <w:t>Ученая степень, ученое звание (когда присвоены, номера дипломов, аттестатов)</w:t>
            </w:r>
            <w:proofErr w:type="gramEnd"/>
          </w:p>
        </w:tc>
        <w:tc>
          <w:tcPr>
            <w:tcW w:w="5117" w:type="dxa"/>
            <w:tcBorders>
              <w:right w:val="nil"/>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c>
          <w:tcPr>
            <w:tcW w:w="5117" w:type="dxa"/>
            <w:tcBorders>
              <w:left w:val="nil"/>
            </w:tcBorders>
          </w:tcPr>
          <w:p w:rsidR="00793395" w:rsidRPr="00473463" w:rsidRDefault="00793395" w:rsidP="006F2A7D">
            <w:pPr>
              <w:rPr>
                <w:sz w:val="20"/>
                <w:szCs w:val="20"/>
              </w:rPr>
            </w:pPr>
            <w:r w:rsidRPr="00473463">
              <w:rPr>
                <w:sz w:val="20"/>
                <w:szCs w:val="20"/>
              </w:rPr>
              <w:t xml:space="preserve">7. Какими иностранными языками и языками народов Российской </w:t>
            </w:r>
            <w:proofErr w:type="gramStart"/>
            <w:r w:rsidRPr="00473463">
              <w:rPr>
                <w:sz w:val="20"/>
                <w:szCs w:val="20"/>
              </w:rPr>
              <w:t>Федерации</w:t>
            </w:r>
            <w:proofErr w:type="gramEnd"/>
            <w:r w:rsidRPr="00473463">
              <w:rPr>
                <w:sz w:val="20"/>
                <w:szCs w:val="20"/>
              </w:rPr>
              <w:t xml:space="preserve"> владеете и в </w:t>
            </w:r>
            <w:proofErr w:type="gramStart"/>
            <w:r w:rsidRPr="00473463">
              <w:rPr>
                <w:sz w:val="20"/>
                <w:szCs w:val="20"/>
              </w:rPr>
              <w:t>какой</w:t>
            </w:r>
            <w:proofErr w:type="gramEnd"/>
            <w:r w:rsidRPr="00473463">
              <w:rPr>
                <w:sz w:val="20"/>
                <w:szCs w:val="20"/>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c>
          <w:tcPr>
            <w:tcW w:w="5117" w:type="dxa"/>
            <w:tcBorders>
              <w:left w:val="nil"/>
              <w:bottom w:val="nil"/>
            </w:tcBorders>
          </w:tcPr>
          <w:p w:rsidR="00793395" w:rsidRPr="00473463" w:rsidRDefault="00793395" w:rsidP="006F2A7D">
            <w:pPr>
              <w:rPr>
                <w:sz w:val="20"/>
                <w:szCs w:val="20"/>
              </w:rPr>
            </w:pPr>
            <w:r w:rsidRPr="00473463">
              <w:rPr>
                <w:sz w:val="20"/>
                <w:szCs w:val="20"/>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793395" w:rsidRPr="00473463" w:rsidRDefault="00793395" w:rsidP="006F2A7D">
            <w:pPr>
              <w:rPr>
                <w:sz w:val="20"/>
                <w:szCs w:val="20"/>
              </w:rPr>
            </w:pPr>
          </w:p>
        </w:tc>
      </w:tr>
      <w:tr w:rsidR="00793395" w:rsidRPr="00473463" w:rsidTr="006F2A7D">
        <w:tblPrEx>
          <w:tblCellMar>
            <w:top w:w="0" w:type="dxa"/>
            <w:bottom w:w="0" w:type="dxa"/>
          </w:tblCellMar>
        </w:tblPrEx>
        <w:tc>
          <w:tcPr>
            <w:tcW w:w="5117" w:type="dxa"/>
            <w:tcBorders>
              <w:left w:val="nil"/>
            </w:tcBorders>
          </w:tcPr>
          <w:p w:rsidR="00793395" w:rsidRPr="00473463" w:rsidRDefault="00793395" w:rsidP="006F2A7D">
            <w:pPr>
              <w:pageBreakBefore/>
              <w:rPr>
                <w:sz w:val="20"/>
                <w:szCs w:val="20"/>
              </w:rPr>
            </w:pPr>
            <w:r w:rsidRPr="00473463">
              <w:rPr>
                <w:sz w:val="20"/>
                <w:szCs w:val="20"/>
              </w:rPr>
              <w:lastRenderedPageBreak/>
              <w:t xml:space="preserve">9. Были ли Вы судимы, когда и за что </w:t>
            </w:r>
          </w:p>
        </w:tc>
        <w:tc>
          <w:tcPr>
            <w:tcW w:w="5117" w:type="dxa"/>
            <w:tcBorders>
              <w:right w:val="nil"/>
            </w:tcBorders>
          </w:tcPr>
          <w:p w:rsidR="00793395" w:rsidRPr="00473463" w:rsidRDefault="00793395" w:rsidP="006F2A7D">
            <w:pPr>
              <w:pageBreakBefore/>
              <w:rPr>
                <w:sz w:val="20"/>
                <w:szCs w:val="20"/>
              </w:rPr>
            </w:pPr>
          </w:p>
        </w:tc>
      </w:tr>
      <w:tr w:rsidR="00793395" w:rsidRPr="00473463" w:rsidTr="006F2A7D">
        <w:tblPrEx>
          <w:tblCellMar>
            <w:top w:w="0" w:type="dxa"/>
            <w:bottom w:w="0" w:type="dxa"/>
          </w:tblCellMar>
        </w:tblPrEx>
        <w:tc>
          <w:tcPr>
            <w:tcW w:w="5117" w:type="dxa"/>
            <w:tcBorders>
              <w:left w:val="nil"/>
            </w:tcBorders>
          </w:tcPr>
          <w:p w:rsidR="00793395" w:rsidRPr="00473463" w:rsidRDefault="00793395" w:rsidP="006F2A7D">
            <w:pPr>
              <w:rPr>
                <w:sz w:val="20"/>
                <w:szCs w:val="20"/>
              </w:rPr>
            </w:pPr>
            <w:r w:rsidRPr="00473463">
              <w:rPr>
                <w:sz w:val="20"/>
                <w:szCs w:val="20"/>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793395" w:rsidRPr="00473463" w:rsidRDefault="00793395" w:rsidP="006F2A7D">
            <w:pPr>
              <w:rPr>
                <w:sz w:val="20"/>
                <w:szCs w:val="20"/>
              </w:rPr>
            </w:pPr>
          </w:p>
        </w:tc>
      </w:tr>
    </w:tbl>
    <w:p w:rsidR="00793395" w:rsidRPr="00473463" w:rsidRDefault="00793395" w:rsidP="00793395">
      <w:pPr>
        <w:spacing w:before="120" w:after="120"/>
        <w:rPr>
          <w:sz w:val="20"/>
          <w:szCs w:val="20"/>
        </w:rPr>
      </w:pPr>
      <w:r w:rsidRPr="00473463">
        <w:rPr>
          <w:sz w:val="20"/>
          <w:szCs w:val="2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93395" w:rsidRPr="00473463" w:rsidRDefault="00793395" w:rsidP="00793395">
      <w:pPr>
        <w:spacing w:after="120"/>
        <w:rPr>
          <w:sz w:val="20"/>
          <w:szCs w:val="20"/>
        </w:rPr>
      </w:pPr>
      <w:r w:rsidRPr="00473463">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793395" w:rsidRPr="00473463" w:rsidTr="006F2A7D">
        <w:tblPrEx>
          <w:tblCellMar>
            <w:top w:w="0" w:type="dxa"/>
            <w:bottom w:w="0" w:type="dxa"/>
          </w:tblCellMar>
        </w:tblPrEx>
        <w:trPr>
          <w:cantSplit/>
        </w:trPr>
        <w:tc>
          <w:tcPr>
            <w:tcW w:w="2580" w:type="dxa"/>
            <w:gridSpan w:val="2"/>
          </w:tcPr>
          <w:p w:rsidR="00793395" w:rsidRPr="00473463" w:rsidRDefault="00793395" w:rsidP="006F2A7D">
            <w:pPr>
              <w:jc w:val="center"/>
              <w:rPr>
                <w:sz w:val="20"/>
                <w:szCs w:val="20"/>
              </w:rPr>
            </w:pPr>
            <w:r w:rsidRPr="00473463">
              <w:rPr>
                <w:sz w:val="20"/>
                <w:szCs w:val="20"/>
              </w:rPr>
              <w:t>Месяц и год</w:t>
            </w:r>
          </w:p>
        </w:tc>
        <w:tc>
          <w:tcPr>
            <w:tcW w:w="4252" w:type="dxa"/>
            <w:vMerge w:val="restart"/>
            <w:vAlign w:val="center"/>
          </w:tcPr>
          <w:p w:rsidR="00793395" w:rsidRPr="00473463" w:rsidRDefault="00793395" w:rsidP="006F2A7D">
            <w:pPr>
              <w:jc w:val="center"/>
              <w:rPr>
                <w:sz w:val="20"/>
                <w:szCs w:val="20"/>
              </w:rPr>
            </w:pPr>
            <w:r w:rsidRPr="00473463">
              <w:rPr>
                <w:sz w:val="20"/>
                <w:szCs w:val="20"/>
              </w:rPr>
              <w:t>Должность с указанием</w:t>
            </w:r>
            <w:r w:rsidRPr="00473463">
              <w:rPr>
                <w:sz w:val="20"/>
                <w:szCs w:val="20"/>
              </w:rPr>
              <w:br/>
              <w:t>организации</w:t>
            </w:r>
          </w:p>
        </w:tc>
        <w:tc>
          <w:tcPr>
            <w:tcW w:w="3402" w:type="dxa"/>
            <w:vMerge w:val="restart"/>
          </w:tcPr>
          <w:p w:rsidR="00793395" w:rsidRPr="00473463" w:rsidRDefault="00793395" w:rsidP="006F2A7D">
            <w:pPr>
              <w:jc w:val="center"/>
              <w:rPr>
                <w:sz w:val="20"/>
                <w:szCs w:val="20"/>
              </w:rPr>
            </w:pPr>
            <w:r w:rsidRPr="00473463">
              <w:rPr>
                <w:sz w:val="20"/>
                <w:szCs w:val="20"/>
              </w:rPr>
              <w:t>Адрес</w:t>
            </w:r>
            <w:r w:rsidRPr="00473463">
              <w:rPr>
                <w:sz w:val="20"/>
                <w:szCs w:val="20"/>
              </w:rPr>
              <w:br/>
              <w:t>организации</w:t>
            </w:r>
            <w:r w:rsidRPr="00473463">
              <w:rPr>
                <w:sz w:val="20"/>
                <w:szCs w:val="20"/>
              </w:rPr>
              <w:br/>
              <w:t>(в т.ч. за границей)</w:t>
            </w: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r w:rsidRPr="00473463">
              <w:rPr>
                <w:sz w:val="20"/>
                <w:szCs w:val="20"/>
              </w:rPr>
              <w:t>поступ</w:t>
            </w:r>
            <w:r w:rsidRPr="00473463">
              <w:rPr>
                <w:sz w:val="20"/>
                <w:szCs w:val="20"/>
              </w:rPr>
              <w:softHyphen/>
              <w:t>ления</w:t>
            </w:r>
          </w:p>
        </w:tc>
        <w:tc>
          <w:tcPr>
            <w:tcW w:w="1290" w:type="dxa"/>
          </w:tcPr>
          <w:p w:rsidR="00793395" w:rsidRPr="00473463" w:rsidRDefault="00793395" w:rsidP="006F2A7D">
            <w:pPr>
              <w:jc w:val="center"/>
              <w:rPr>
                <w:sz w:val="20"/>
                <w:szCs w:val="20"/>
              </w:rPr>
            </w:pPr>
            <w:r w:rsidRPr="00473463">
              <w:rPr>
                <w:sz w:val="20"/>
                <w:szCs w:val="20"/>
              </w:rPr>
              <w:t>ухода</w:t>
            </w:r>
          </w:p>
        </w:tc>
        <w:tc>
          <w:tcPr>
            <w:tcW w:w="4252" w:type="dxa"/>
            <w:vMerge/>
          </w:tcPr>
          <w:p w:rsidR="00793395" w:rsidRPr="00473463" w:rsidRDefault="00793395" w:rsidP="006F2A7D">
            <w:pPr>
              <w:jc w:val="center"/>
              <w:rPr>
                <w:sz w:val="20"/>
                <w:szCs w:val="20"/>
              </w:rPr>
            </w:pPr>
          </w:p>
        </w:tc>
        <w:tc>
          <w:tcPr>
            <w:tcW w:w="3402" w:type="dxa"/>
            <w:vMerge/>
          </w:tcPr>
          <w:p w:rsidR="00793395" w:rsidRPr="00473463" w:rsidRDefault="00793395" w:rsidP="006F2A7D">
            <w:pPr>
              <w:jc w:val="cente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290" w:type="dxa"/>
          </w:tcPr>
          <w:p w:rsidR="00793395" w:rsidRPr="00473463" w:rsidRDefault="00793395" w:rsidP="006F2A7D">
            <w:pPr>
              <w:jc w:val="center"/>
              <w:rPr>
                <w:sz w:val="20"/>
                <w:szCs w:val="20"/>
              </w:rPr>
            </w:pPr>
          </w:p>
        </w:tc>
        <w:tc>
          <w:tcPr>
            <w:tcW w:w="1290" w:type="dxa"/>
          </w:tcPr>
          <w:p w:rsidR="00793395" w:rsidRPr="00473463" w:rsidRDefault="00793395" w:rsidP="006F2A7D">
            <w:pPr>
              <w:jc w:val="center"/>
              <w:rPr>
                <w:sz w:val="20"/>
                <w:szCs w:val="20"/>
              </w:rPr>
            </w:pPr>
          </w:p>
        </w:tc>
        <w:tc>
          <w:tcPr>
            <w:tcW w:w="4252" w:type="dxa"/>
          </w:tcPr>
          <w:p w:rsidR="00793395" w:rsidRPr="00473463" w:rsidRDefault="00793395" w:rsidP="006F2A7D">
            <w:pPr>
              <w:rPr>
                <w:sz w:val="20"/>
                <w:szCs w:val="20"/>
              </w:rPr>
            </w:pPr>
          </w:p>
        </w:tc>
        <w:tc>
          <w:tcPr>
            <w:tcW w:w="3402" w:type="dxa"/>
          </w:tcPr>
          <w:p w:rsidR="00793395" w:rsidRPr="00473463" w:rsidRDefault="00793395" w:rsidP="006F2A7D">
            <w:pPr>
              <w:rPr>
                <w:sz w:val="20"/>
                <w:szCs w:val="20"/>
              </w:rPr>
            </w:pPr>
          </w:p>
        </w:tc>
      </w:tr>
    </w:tbl>
    <w:p w:rsidR="00793395" w:rsidRPr="00473463" w:rsidRDefault="00793395" w:rsidP="00793395">
      <w:pPr>
        <w:spacing w:before="120"/>
        <w:rPr>
          <w:sz w:val="20"/>
          <w:szCs w:val="20"/>
        </w:rPr>
      </w:pPr>
      <w:r w:rsidRPr="00473463">
        <w:rPr>
          <w:sz w:val="20"/>
          <w:szCs w:val="20"/>
        </w:rPr>
        <w:t>12. Государственные награды, иные награды и знаки отличия</w:t>
      </w:r>
    </w:p>
    <w:p w:rsidR="00793395" w:rsidRPr="00473463" w:rsidRDefault="00793395" w:rsidP="00793395">
      <w:pPr>
        <w:rPr>
          <w:sz w:val="20"/>
          <w:szCs w:val="20"/>
        </w:rPr>
      </w:pPr>
      <w:r w:rsidRPr="00473463">
        <w:rPr>
          <w:sz w:val="20"/>
          <w:szCs w:val="20"/>
        </w:rPr>
        <w:t>_____________________________________________________________________________________</w:t>
      </w:r>
    </w:p>
    <w:p w:rsidR="00793395" w:rsidRPr="00473463" w:rsidRDefault="00793395" w:rsidP="00793395">
      <w:pPr>
        <w:rPr>
          <w:sz w:val="20"/>
          <w:szCs w:val="20"/>
        </w:rPr>
      </w:pPr>
      <w:r w:rsidRPr="00473463">
        <w:rPr>
          <w:sz w:val="20"/>
          <w:szCs w:val="20"/>
        </w:rPr>
        <w:t>_____________________________________________________________________________________</w:t>
      </w: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rPr>
          <w:sz w:val="20"/>
          <w:szCs w:val="20"/>
        </w:rPr>
      </w:pPr>
      <w:r w:rsidRPr="00473463">
        <w:rPr>
          <w:sz w:val="20"/>
          <w:szCs w:val="20"/>
        </w:rPr>
        <w:lastRenderedPageBreak/>
        <w:t>13. Ваши близкие родственники (отец, мать, братья, сестры и дети), а также муж (жена), в том числе бывшие.</w:t>
      </w:r>
    </w:p>
    <w:p w:rsidR="00793395" w:rsidRPr="00473463" w:rsidRDefault="00793395" w:rsidP="00793395">
      <w:pPr>
        <w:spacing w:after="120"/>
        <w:ind w:firstLine="567"/>
        <w:rPr>
          <w:sz w:val="20"/>
          <w:szCs w:val="20"/>
        </w:rPr>
      </w:pPr>
      <w:r w:rsidRPr="00473463">
        <w:rPr>
          <w:sz w:val="20"/>
          <w:szCs w:val="20"/>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793395" w:rsidRPr="00473463" w:rsidTr="006F2A7D">
        <w:tblPrEx>
          <w:tblCellMar>
            <w:top w:w="0" w:type="dxa"/>
            <w:bottom w:w="0" w:type="dxa"/>
          </w:tblCellMar>
        </w:tblPrEx>
        <w:trPr>
          <w:cantSplit/>
        </w:trPr>
        <w:tc>
          <w:tcPr>
            <w:tcW w:w="1729" w:type="dxa"/>
            <w:vAlign w:val="center"/>
          </w:tcPr>
          <w:p w:rsidR="00793395" w:rsidRPr="00473463" w:rsidRDefault="00793395" w:rsidP="006F2A7D">
            <w:pPr>
              <w:jc w:val="center"/>
              <w:rPr>
                <w:sz w:val="20"/>
                <w:szCs w:val="20"/>
              </w:rPr>
            </w:pPr>
            <w:r w:rsidRPr="00473463">
              <w:rPr>
                <w:sz w:val="20"/>
                <w:szCs w:val="20"/>
              </w:rPr>
              <w:t>Степень родства</w:t>
            </w:r>
          </w:p>
        </w:tc>
        <w:tc>
          <w:tcPr>
            <w:tcW w:w="2694" w:type="dxa"/>
            <w:vAlign w:val="center"/>
          </w:tcPr>
          <w:p w:rsidR="00793395" w:rsidRPr="00473463" w:rsidRDefault="00793395" w:rsidP="006F2A7D">
            <w:pPr>
              <w:jc w:val="center"/>
              <w:rPr>
                <w:sz w:val="20"/>
                <w:szCs w:val="20"/>
              </w:rPr>
            </w:pPr>
            <w:r w:rsidRPr="00473463">
              <w:rPr>
                <w:sz w:val="20"/>
                <w:szCs w:val="20"/>
              </w:rPr>
              <w:t>Фамилия, имя,</w:t>
            </w:r>
            <w:r w:rsidRPr="00473463">
              <w:rPr>
                <w:sz w:val="20"/>
                <w:szCs w:val="20"/>
              </w:rPr>
              <w:br/>
              <w:t>отчество</w:t>
            </w:r>
          </w:p>
        </w:tc>
        <w:tc>
          <w:tcPr>
            <w:tcW w:w="1717" w:type="dxa"/>
            <w:vAlign w:val="center"/>
          </w:tcPr>
          <w:p w:rsidR="00793395" w:rsidRPr="00473463" w:rsidRDefault="00793395" w:rsidP="006F2A7D">
            <w:pPr>
              <w:jc w:val="center"/>
              <w:rPr>
                <w:sz w:val="20"/>
                <w:szCs w:val="20"/>
              </w:rPr>
            </w:pPr>
            <w:r w:rsidRPr="00473463">
              <w:rPr>
                <w:sz w:val="20"/>
                <w:szCs w:val="20"/>
              </w:rPr>
              <w:t>Год, число, месяц и место рождения</w:t>
            </w:r>
          </w:p>
        </w:tc>
        <w:tc>
          <w:tcPr>
            <w:tcW w:w="2047" w:type="dxa"/>
            <w:vAlign w:val="center"/>
          </w:tcPr>
          <w:p w:rsidR="00793395" w:rsidRPr="00473463" w:rsidRDefault="00793395" w:rsidP="006F2A7D">
            <w:pPr>
              <w:jc w:val="center"/>
              <w:rPr>
                <w:sz w:val="20"/>
                <w:szCs w:val="20"/>
              </w:rPr>
            </w:pPr>
            <w:r w:rsidRPr="00473463">
              <w:rPr>
                <w:sz w:val="20"/>
                <w:szCs w:val="20"/>
              </w:rPr>
              <w:t>Место работы (наименование и адрес организации), должность</w:t>
            </w:r>
          </w:p>
        </w:tc>
        <w:tc>
          <w:tcPr>
            <w:tcW w:w="2047" w:type="dxa"/>
            <w:vAlign w:val="center"/>
          </w:tcPr>
          <w:p w:rsidR="00793395" w:rsidRPr="00473463" w:rsidRDefault="00793395" w:rsidP="006F2A7D">
            <w:pPr>
              <w:jc w:val="center"/>
              <w:rPr>
                <w:sz w:val="20"/>
                <w:szCs w:val="20"/>
              </w:rPr>
            </w:pPr>
            <w:r w:rsidRPr="00473463">
              <w:rPr>
                <w:sz w:val="20"/>
                <w:szCs w:val="20"/>
              </w:rPr>
              <w:t>Домашний адрес (адрес регистрации, фактического проживания)</w:t>
            </w: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r w:rsidR="00793395" w:rsidRPr="00473463" w:rsidTr="006F2A7D">
        <w:tblPrEx>
          <w:tblCellMar>
            <w:top w:w="0" w:type="dxa"/>
            <w:bottom w:w="0" w:type="dxa"/>
          </w:tblCellMar>
        </w:tblPrEx>
        <w:trPr>
          <w:cantSplit/>
        </w:trPr>
        <w:tc>
          <w:tcPr>
            <w:tcW w:w="1729" w:type="dxa"/>
          </w:tcPr>
          <w:p w:rsidR="00793395" w:rsidRPr="00473463" w:rsidRDefault="00793395" w:rsidP="006F2A7D">
            <w:pPr>
              <w:jc w:val="center"/>
              <w:rPr>
                <w:sz w:val="20"/>
                <w:szCs w:val="20"/>
              </w:rPr>
            </w:pPr>
          </w:p>
        </w:tc>
        <w:tc>
          <w:tcPr>
            <w:tcW w:w="2694" w:type="dxa"/>
          </w:tcPr>
          <w:p w:rsidR="00793395" w:rsidRPr="00473463" w:rsidRDefault="00793395" w:rsidP="006F2A7D">
            <w:pPr>
              <w:rPr>
                <w:sz w:val="20"/>
                <w:szCs w:val="20"/>
              </w:rPr>
            </w:pPr>
          </w:p>
        </w:tc>
        <w:tc>
          <w:tcPr>
            <w:tcW w:w="1717" w:type="dxa"/>
          </w:tcPr>
          <w:p w:rsidR="00793395" w:rsidRPr="00473463" w:rsidRDefault="00793395" w:rsidP="006F2A7D">
            <w:pPr>
              <w:jc w:val="center"/>
              <w:rPr>
                <w:sz w:val="20"/>
                <w:szCs w:val="20"/>
              </w:rPr>
            </w:pPr>
          </w:p>
        </w:tc>
        <w:tc>
          <w:tcPr>
            <w:tcW w:w="2047" w:type="dxa"/>
          </w:tcPr>
          <w:p w:rsidR="00793395" w:rsidRPr="00473463" w:rsidRDefault="00793395" w:rsidP="006F2A7D">
            <w:pPr>
              <w:rPr>
                <w:sz w:val="20"/>
                <w:szCs w:val="20"/>
              </w:rPr>
            </w:pPr>
          </w:p>
        </w:tc>
        <w:tc>
          <w:tcPr>
            <w:tcW w:w="2047" w:type="dxa"/>
          </w:tcPr>
          <w:p w:rsidR="00793395" w:rsidRPr="00473463" w:rsidRDefault="00793395" w:rsidP="006F2A7D">
            <w:pPr>
              <w:rPr>
                <w:sz w:val="20"/>
                <w:szCs w:val="20"/>
              </w:rPr>
            </w:pPr>
          </w:p>
        </w:tc>
      </w:tr>
    </w:tbl>
    <w:p w:rsidR="00793395" w:rsidRPr="00473463" w:rsidRDefault="00793395" w:rsidP="00793395">
      <w:pPr>
        <w:spacing w:before="120"/>
        <w:rPr>
          <w:sz w:val="20"/>
          <w:szCs w:val="20"/>
        </w:rPr>
      </w:pPr>
      <w:r w:rsidRPr="00473463">
        <w:rPr>
          <w:sz w:val="20"/>
          <w:szCs w:val="20"/>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93395" w:rsidRPr="00473463" w:rsidRDefault="00793395" w:rsidP="00793395">
      <w:pPr>
        <w:pBdr>
          <w:top w:val="single" w:sz="4" w:space="1" w:color="auto"/>
        </w:pBdr>
        <w:ind w:left="5670"/>
        <w:jc w:val="center"/>
        <w:rPr>
          <w:sz w:val="20"/>
          <w:szCs w:val="20"/>
        </w:rPr>
      </w:pPr>
      <w:proofErr w:type="gramStart"/>
      <w:r w:rsidRPr="00473463">
        <w:rPr>
          <w:sz w:val="20"/>
          <w:szCs w:val="20"/>
        </w:rPr>
        <w:t>(фамилия, имя, отчество,</w:t>
      </w:r>
      <w:proofErr w:type="gramEnd"/>
    </w:p>
    <w:p w:rsidR="00793395" w:rsidRPr="00473463" w:rsidRDefault="00793395" w:rsidP="00793395">
      <w:pPr>
        <w:rPr>
          <w:sz w:val="20"/>
          <w:szCs w:val="20"/>
        </w:rPr>
      </w:pPr>
    </w:p>
    <w:p w:rsidR="00793395" w:rsidRPr="00473463" w:rsidRDefault="00793395" w:rsidP="00793395">
      <w:pPr>
        <w:pBdr>
          <w:top w:val="single" w:sz="4" w:space="1" w:color="auto"/>
        </w:pBdr>
        <w:jc w:val="center"/>
        <w:rPr>
          <w:sz w:val="20"/>
          <w:szCs w:val="20"/>
        </w:rPr>
      </w:pPr>
      <w:r w:rsidRPr="00473463">
        <w:rPr>
          <w:sz w:val="20"/>
          <w:szCs w:val="20"/>
        </w:rPr>
        <w:t>с какого времени они проживают за границей)</w:t>
      </w:r>
    </w:p>
    <w:p w:rsidR="00793395" w:rsidRPr="00473463" w:rsidRDefault="00793395" w:rsidP="00793395">
      <w:pPr>
        <w:rPr>
          <w:sz w:val="20"/>
          <w:szCs w:val="20"/>
        </w:rPr>
      </w:pPr>
      <w:r w:rsidRPr="00473463">
        <w:rPr>
          <w:sz w:val="20"/>
          <w:szCs w:val="20"/>
        </w:rPr>
        <w:t>_____________________________________________________________________________________</w:t>
      </w: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tabs>
          <w:tab w:val="left" w:pos="8505"/>
        </w:tabs>
        <w:spacing w:before="480"/>
        <w:rPr>
          <w:sz w:val="20"/>
          <w:szCs w:val="20"/>
        </w:rPr>
      </w:pPr>
      <w:r w:rsidRPr="00473463">
        <w:rPr>
          <w:sz w:val="20"/>
          <w:szCs w:val="20"/>
        </w:rPr>
        <w:t xml:space="preserve">15. Пребывание за границей (когда, где, с какой целью)  </w:t>
      </w:r>
    </w:p>
    <w:p w:rsidR="00793395" w:rsidRPr="00473463" w:rsidRDefault="00793395" w:rsidP="00793395">
      <w:pPr>
        <w:pBdr>
          <w:top w:val="single" w:sz="4" w:space="1" w:color="auto"/>
        </w:pBdr>
        <w:tabs>
          <w:tab w:val="left" w:pos="8505"/>
        </w:tabs>
        <w:ind w:left="5783"/>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r w:rsidRPr="00473463">
        <w:rPr>
          <w:sz w:val="20"/>
          <w:szCs w:val="20"/>
        </w:rPr>
        <w:t>_____________________________________________________________________________________</w:t>
      </w: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tabs>
          <w:tab w:val="left" w:pos="8505"/>
        </w:tabs>
        <w:rPr>
          <w:sz w:val="20"/>
          <w:szCs w:val="20"/>
        </w:rPr>
      </w:pPr>
    </w:p>
    <w:p w:rsidR="00793395" w:rsidRPr="00473463" w:rsidRDefault="00793395" w:rsidP="00793395">
      <w:pPr>
        <w:tabs>
          <w:tab w:val="left" w:pos="8505"/>
        </w:tabs>
        <w:rPr>
          <w:sz w:val="20"/>
          <w:szCs w:val="20"/>
        </w:rPr>
      </w:pPr>
      <w:r w:rsidRPr="00473463">
        <w:rPr>
          <w:sz w:val="20"/>
          <w:szCs w:val="20"/>
        </w:rPr>
        <w:t xml:space="preserve">16. Отношение к воинской обязанности и воинское звание  </w:t>
      </w:r>
    </w:p>
    <w:p w:rsidR="00793395" w:rsidRPr="00473463" w:rsidRDefault="00793395" w:rsidP="00793395">
      <w:pPr>
        <w:pBdr>
          <w:top w:val="single" w:sz="4" w:space="1" w:color="auto"/>
        </w:pBdr>
        <w:tabs>
          <w:tab w:val="left" w:pos="8505"/>
        </w:tabs>
        <w:ind w:left="6124"/>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tabs>
          <w:tab w:val="left" w:pos="8505"/>
        </w:tabs>
        <w:rPr>
          <w:sz w:val="20"/>
          <w:szCs w:val="20"/>
        </w:rPr>
      </w:pPr>
    </w:p>
    <w:p w:rsidR="00793395" w:rsidRPr="00473463" w:rsidRDefault="00793395" w:rsidP="00793395">
      <w:pPr>
        <w:tabs>
          <w:tab w:val="left" w:pos="8505"/>
        </w:tabs>
        <w:rPr>
          <w:sz w:val="20"/>
          <w:szCs w:val="20"/>
        </w:rPr>
      </w:pPr>
      <w:r w:rsidRPr="00473463">
        <w:rPr>
          <w:sz w:val="20"/>
          <w:szCs w:val="20"/>
        </w:rPr>
        <w:t xml:space="preserve">17. Домашний адрес (адрес регистрации, фактического проживания), номер телефона (либо иной вид связи)  </w:t>
      </w:r>
    </w:p>
    <w:p w:rsidR="00793395" w:rsidRPr="00473463" w:rsidRDefault="00793395" w:rsidP="00793395">
      <w:pPr>
        <w:pBdr>
          <w:top w:val="single" w:sz="4" w:space="1" w:color="auto"/>
        </w:pBdr>
        <w:tabs>
          <w:tab w:val="left" w:pos="8505"/>
        </w:tabs>
        <w:ind w:left="1174"/>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tabs>
          <w:tab w:val="left" w:pos="8505"/>
        </w:tabs>
        <w:rPr>
          <w:sz w:val="20"/>
          <w:szCs w:val="20"/>
        </w:rPr>
      </w:pPr>
    </w:p>
    <w:p w:rsidR="00793395" w:rsidRPr="00473463" w:rsidRDefault="00793395" w:rsidP="00793395">
      <w:pPr>
        <w:tabs>
          <w:tab w:val="left" w:pos="8505"/>
        </w:tabs>
        <w:rPr>
          <w:sz w:val="20"/>
          <w:szCs w:val="20"/>
        </w:rPr>
      </w:pPr>
    </w:p>
    <w:p w:rsidR="00793395" w:rsidRPr="00473463" w:rsidRDefault="00793395" w:rsidP="00793395">
      <w:pPr>
        <w:tabs>
          <w:tab w:val="left" w:pos="8505"/>
        </w:tabs>
        <w:rPr>
          <w:sz w:val="20"/>
          <w:szCs w:val="20"/>
        </w:rPr>
      </w:pPr>
    </w:p>
    <w:p w:rsidR="00793395" w:rsidRPr="00473463" w:rsidRDefault="00793395" w:rsidP="00793395">
      <w:pPr>
        <w:tabs>
          <w:tab w:val="left" w:pos="8505"/>
        </w:tabs>
        <w:rPr>
          <w:sz w:val="20"/>
          <w:szCs w:val="20"/>
        </w:rPr>
      </w:pPr>
      <w:r w:rsidRPr="00473463">
        <w:rPr>
          <w:sz w:val="20"/>
          <w:szCs w:val="20"/>
        </w:rPr>
        <w:t xml:space="preserve">18. Паспорт или документ, его заменяющий  </w:t>
      </w:r>
    </w:p>
    <w:p w:rsidR="00793395" w:rsidRPr="00473463" w:rsidRDefault="00793395" w:rsidP="00793395">
      <w:pPr>
        <w:pBdr>
          <w:top w:val="single" w:sz="4" w:space="1" w:color="auto"/>
        </w:pBdr>
        <w:tabs>
          <w:tab w:val="left" w:pos="8505"/>
        </w:tabs>
        <w:ind w:left="4640"/>
        <w:jc w:val="center"/>
        <w:rPr>
          <w:sz w:val="20"/>
          <w:szCs w:val="20"/>
        </w:rPr>
      </w:pPr>
      <w:r w:rsidRPr="00473463">
        <w:rPr>
          <w:sz w:val="20"/>
          <w:szCs w:val="20"/>
        </w:rPr>
        <w:t>(серия, номер, кем и когда выдан)</w:t>
      </w: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tabs>
          <w:tab w:val="left" w:pos="8505"/>
        </w:tabs>
        <w:rPr>
          <w:sz w:val="20"/>
          <w:szCs w:val="20"/>
        </w:rPr>
      </w:pPr>
    </w:p>
    <w:p w:rsidR="00793395" w:rsidRPr="00473463" w:rsidRDefault="00793395" w:rsidP="00793395">
      <w:pPr>
        <w:tabs>
          <w:tab w:val="left" w:pos="8505"/>
        </w:tabs>
        <w:rPr>
          <w:sz w:val="20"/>
          <w:szCs w:val="20"/>
        </w:rPr>
      </w:pPr>
      <w:r w:rsidRPr="00473463">
        <w:rPr>
          <w:sz w:val="20"/>
          <w:szCs w:val="20"/>
        </w:rPr>
        <w:t xml:space="preserve">19. Наличие заграничного паспорта  </w:t>
      </w:r>
    </w:p>
    <w:p w:rsidR="00793395" w:rsidRPr="00473463" w:rsidRDefault="00793395" w:rsidP="00793395">
      <w:pPr>
        <w:pBdr>
          <w:top w:val="single" w:sz="4" w:space="1" w:color="auto"/>
        </w:pBdr>
        <w:ind w:left="3771"/>
        <w:jc w:val="center"/>
        <w:rPr>
          <w:sz w:val="20"/>
          <w:szCs w:val="20"/>
        </w:rPr>
      </w:pPr>
      <w:r w:rsidRPr="00473463">
        <w:rPr>
          <w:sz w:val="20"/>
          <w:szCs w:val="20"/>
        </w:rPr>
        <w:t>(серия, номер, кем и когда выдан)</w:t>
      </w: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rPr>
          <w:sz w:val="20"/>
          <w:szCs w:val="20"/>
        </w:rPr>
      </w:pPr>
      <w:r w:rsidRPr="00473463">
        <w:rPr>
          <w:sz w:val="20"/>
          <w:szCs w:val="20"/>
        </w:rPr>
        <w:t>20. Номер страхового свидетельства обязательного пенсионного страхования (если имеется)</w:t>
      </w:r>
      <w:r w:rsidRPr="00473463">
        <w:rPr>
          <w:sz w:val="20"/>
          <w:szCs w:val="20"/>
        </w:rPr>
        <w:br/>
      </w: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rPr>
          <w:sz w:val="20"/>
          <w:szCs w:val="20"/>
        </w:rPr>
      </w:pPr>
      <w:r w:rsidRPr="00473463">
        <w:rPr>
          <w:sz w:val="20"/>
          <w:szCs w:val="20"/>
        </w:rPr>
        <w:t xml:space="preserve">21. ИНН (если имеется)  </w:t>
      </w:r>
    </w:p>
    <w:p w:rsidR="00793395" w:rsidRPr="00473463" w:rsidRDefault="00793395" w:rsidP="00793395">
      <w:pPr>
        <w:pBdr>
          <w:top w:val="single" w:sz="4" w:space="1" w:color="auto"/>
        </w:pBdr>
        <w:ind w:left="2523"/>
        <w:rPr>
          <w:sz w:val="20"/>
          <w:szCs w:val="20"/>
        </w:rPr>
      </w:pPr>
    </w:p>
    <w:p w:rsidR="00793395" w:rsidRPr="00473463" w:rsidRDefault="00793395" w:rsidP="00793395">
      <w:pPr>
        <w:rPr>
          <w:sz w:val="20"/>
          <w:szCs w:val="20"/>
        </w:rPr>
      </w:pPr>
    </w:p>
    <w:p w:rsidR="00793395" w:rsidRPr="00473463" w:rsidRDefault="00793395" w:rsidP="00793395">
      <w:pPr>
        <w:rPr>
          <w:sz w:val="20"/>
          <w:szCs w:val="20"/>
        </w:rPr>
      </w:pPr>
      <w:r w:rsidRPr="00473463">
        <w:rPr>
          <w:sz w:val="20"/>
          <w:szCs w:val="20"/>
        </w:rPr>
        <w:t xml:space="preserve">22. Дополнительные сведения (участие в выборных представительных органах, другая информация, которую желаете сообщить о себе)  </w:t>
      </w:r>
    </w:p>
    <w:p w:rsidR="00793395" w:rsidRPr="00473463" w:rsidRDefault="00793395" w:rsidP="00793395">
      <w:pPr>
        <w:pBdr>
          <w:top w:val="single" w:sz="4" w:space="1" w:color="auto"/>
        </w:pBdr>
        <w:ind w:left="5075"/>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pBdr>
          <w:top w:val="single" w:sz="4" w:space="1" w:color="auto"/>
        </w:pBdr>
        <w:rPr>
          <w:sz w:val="20"/>
          <w:szCs w:val="20"/>
        </w:rPr>
      </w:pPr>
    </w:p>
    <w:p w:rsidR="00793395" w:rsidRPr="00473463" w:rsidRDefault="00793395" w:rsidP="00793395">
      <w:pPr>
        <w:rPr>
          <w:sz w:val="20"/>
          <w:szCs w:val="20"/>
        </w:rPr>
      </w:pPr>
    </w:p>
    <w:p w:rsidR="00793395" w:rsidRPr="00473463" w:rsidRDefault="00793395" w:rsidP="00793395">
      <w:pPr>
        <w:rPr>
          <w:sz w:val="20"/>
          <w:szCs w:val="20"/>
        </w:rPr>
      </w:pPr>
      <w:r w:rsidRPr="00473463">
        <w:rPr>
          <w:sz w:val="20"/>
          <w:szCs w:val="2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93395" w:rsidRPr="00473463" w:rsidRDefault="00793395" w:rsidP="00793395">
      <w:pPr>
        <w:rPr>
          <w:sz w:val="20"/>
          <w:szCs w:val="20"/>
        </w:rPr>
      </w:pPr>
      <w:r w:rsidRPr="00473463">
        <w:rPr>
          <w:sz w:val="20"/>
          <w:szCs w:val="20"/>
        </w:rPr>
        <w:t xml:space="preserve"> На проведение в отношении меня проверочных мероприятий </w:t>
      </w:r>
      <w:proofErr w:type="gramStart"/>
      <w:r w:rsidRPr="00473463">
        <w:rPr>
          <w:sz w:val="20"/>
          <w:szCs w:val="20"/>
        </w:rPr>
        <w:t>согласен</w:t>
      </w:r>
      <w:proofErr w:type="gramEnd"/>
      <w:r w:rsidRPr="00473463">
        <w:rPr>
          <w:sz w:val="20"/>
          <w:szCs w:val="20"/>
        </w:rPr>
        <w:t xml:space="preserve"> (согласна).</w:t>
      </w:r>
    </w:p>
    <w:p w:rsidR="00793395" w:rsidRPr="00473463" w:rsidRDefault="00793395" w:rsidP="00793395">
      <w:pPr>
        <w:rPr>
          <w:sz w:val="20"/>
          <w:szCs w:val="20"/>
        </w:rPr>
      </w:pP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793395" w:rsidRPr="00473463" w:rsidTr="006F2A7D">
        <w:tblPrEx>
          <w:tblCellMar>
            <w:top w:w="0" w:type="dxa"/>
            <w:bottom w:w="0" w:type="dxa"/>
          </w:tblCellMar>
        </w:tblPrEx>
        <w:tc>
          <w:tcPr>
            <w:tcW w:w="170" w:type="dxa"/>
            <w:tcBorders>
              <w:top w:val="nil"/>
              <w:left w:val="nil"/>
              <w:bottom w:val="nil"/>
              <w:right w:val="nil"/>
            </w:tcBorders>
            <w:vAlign w:val="bottom"/>
          </w:tcPr>
          <w:p w:rsidR="00793395" w:rsidRPr="00473463" w:rsidRDefault="00793395" w:rsidP="006F2A7D">
            <w:pPr>
              <w:rPr>
                <w:sz w:val="20"/>
                <w:szCs w:val="20"/>
              </w:rPr>
            </w:pPr>
            <w:r w:rsidRPr="00473463">
              <w:rPr>
                <w:sz w:val="20"/>
                <w:szCs w:val="20"/>
              </w:rPr>
              <w:t>“</w:t>
            </w:r>
          </w:p>
        </w:tc>
        <w:tc>
          <w:tcPr>
            <w:tcW w:w="425" w:type="dxa"/>
            <w:tcBorders>
              <w:top w:val="nil"/>
              <w:left w:val="nil"/>
              <w:bottom w:val="single" w:sz="4" w:space="0" w:color="auto"/>
              <w:right w:val="nil"/>
            </w:tcBorders>
            <w:vAlign w:val="bottom"/>
          </w:tcPr>
          <w:p w:rsidR="00793395" w:rsidRPr="00473463" w:rsidRDefault="00793395" w:rsidP="006F2A7D">
            <w:pPr>
              <w:jc w:val="center"/>
              <w:rPr>
                <w:sz w:val="20"/>
                <w:szCs w:val="20"/>
              </w:rPr>
            </w:pPr>
          </w:p>
        </w:tc>
        <w:tc>
          <w:tcPr>
            <w:tcW w:w="284" w:type="dxa"/>
            <w:tcBorders>
              <w:top w:val="nil"/>
              <w:left w:val="nil"/>
              <w:bottom w:val="nil"/>
              <w:right w:val="nil"/>
            </w:tcBorders>
            <w:vAlign w:val="bottom"/>
          </w:tcPr>
          <w:p w:rsidR="00793395" w:rsidRPr="00473463" w:rsidRDefault="00793395" w:rsidP="006F2A7D">
            <w:pPr>
              <w:rPr>
                <w:sz w:val="20"/>
                <w:szCs w:val="20"/>
              </w:rPr>
            </w:pPr>
            <w:r w:rsidRPr="00473463">
              <w:rPr>
                <w:sz w:val="20"/>
                <w:szCs w:val="20"/>
              </w:rPr>
              <w:t>”</w:t>
            </w:r>
          </w:p>
        </w:tc>
        <w:tc>
          <w:tcPr>
            <w:tcW w:w="1984" w:type="dxa"/>
            <w:tcBorders>
              <w:top w:val="nil"/>
              <w:left w:val="nil"/>
              <w:bottom w:val="single" w:sz="4" w:space="0" w:color="auto"/>
              <w:right w:val="nil"/>
            </w:tcBorders>
            <w:vAlign w:val="bottom"/>
          </w:tcPr>
          <w:p w:rsidR="00793395" w:rsidRPr="00473463" w:rsidRDefault="00793395" w:rsidP="006F2A7D">
            <w:pPr>
              <w:jc w:val="center"/>
              <w:rPr>
                <w:sz w:val="20"/>
                <w:szCs w:val="20"/>
              </w:rPr>
            </w:pPr>
          </w:p>
        </w:tc>
        <w:tc>
          <w:tcPr>
            <w:tcW w:w="426" w:type="dxa"/>
            <w:tcBorders>
              <w:top w:val="nil"/>
              <w:left w:val="nil"/>
              <w:bottom w:val="nil"/>
              <w:right w:val="nil"/>
            </w:tcBorders>
            <w:vAlign w:val="bottom"/>
          </w:tcPr>
          <w:p w:rsidR="00793395" w:rsidRPr="00473463" w:rsidRDefault="00793395" w:rsidP="006F2A7D">
            <w:pPr>
              <w:jc w:val="right"/>
              <w:rPr>
                <w:sz w:val="20"/>
                <w:szCs w:val="20"/>
              </w:rPr>
            </w:pPr>
            <w:r w:rsidRPr="00473463">
              <w:rPr>
                <w:sz w:val="20"/>
                <w:szCs w:val="20"/>
              </w:rPr>
              <w:t>20</w:t>
            </w:r>
          </w:p>
        </w:tc>
        <w:tc>
          <w:tcPr>
            <w:tcW w:w="317" w:type="dxa"/>
            <w:tcBorders>
              <w:top w:val="nil"/>
              <w:left w:val="nil"/>
              <w:bottom w:val="single" w:sz="4" w:space="0" w:color="auto"/>
              <w:right w:val="nil"/>
            </w:tcBorders>
            <w:vAlign w:val="bottom"/>
          </w:tcPr>
          <w:p w:rsidR="00793395" w:rsidRPr="00473463" w:rsidRDefault="00793395" w:rsidP="006F2A7D">
            <w:pPr>
              <w:rPr>
                <w:sz w:val="20"/>
                <w:szCs w:val="20"/>
              </w:rPr>
            </w:pPr>
          </w:p>
        </w:tc>
        <w:tc>
          <w:tcPr>
            <w:tcW w:w="4313" w:type="dxa"/>
            <w:tcBorders>
              <w:top w:val="nil"/>
              <w:left w:val="nil"/>
              <w:bottom w:val="nil"/>
              <w:right w:val="nil"/>
            </w:tcBorders>
            <w:vAlign w:val="bottom"/>
          </w:tcPr>
          <w:p w:rsidR="00793395" w:rsidRPr="00473463" w:rsidRDefault="00793395" w:rsidP="006F2A7D">
            <w:pPr>
              <w:tabs>
                <w:tab w:val="left" w:pos="3270"/>
              </w:tabs>
              <w:rPr>
                <w:sz w:val="20"/>
                <w:szCs w:val="20"/>
              </w:rPr>
            </w:pPr>
            <w:r w:rsidRPr="00473463">
              <w:rPr>
                <w:sz w:val="20"/>
                <w:szCs w:val="20"/>
              </w:rPr>
              <w:t xml:space="preserve"> г.</w:t>
            </w:r>
            <w:r w:rsidRPr="00473463">
              <w:rPr>
                <w:sz w:val="20"/>
                <w:szCs w:val="20"/>
              </w:rPr>
              <w:tab/>
              <w:t>Подпись</w:t>
            </w:r>
          </w:p>
        </w:tc>
        <w:tc>
          <w:tcPr>
            <w:tcW w:w="2315" w:type="dxa"/>
            <w:tcBorders>
              <w:top w:val="nil"/>
              <w:left w:val="nil"/>
              <w:bottom w:val="single" w:sz="4" w:space="0" w:color="auto"/>
              <w:right w:val="nil"/>
            </w:tcBorders>
            <w:vAlign w:val="bottom"/>
          </w:tcPr>
          <w:p w:rsidR="00793395" w:rsidRPr="00473463" w:rsidRDefault="00793395" w:rsidP="006F2A7D">
            <w:pPr>
              <w:jc w:val="center"/>
              <w:rPr>
                <w:sz w:val="20"/>
                <w:szCs w:val="20"/>
              </w:rPr>
            </w:pPr>
          </w:p>
        </w:tc>
      </w:tr>
    </w:tbl>
    <w:p w:rsidR="00793395" w:rsidRPr="00473463" w:rsidRDefault="00793395" w:rsidP="00793395">
      <w:pPr>
        <w:spacing w:after="240"/>
        <w:rPr>
          <w:sz w:val="20"/>
          <w:szCs w:val="20"/>
        </w:rPr>
      </w:pPr>
    </w:p>
    <w:p w:rsidR="00793395" w:rsidRPr="00473463" w:rsidRDefault="00793395" w:rsidP="00793395">
      <w:pPr>
        <w:spacing w:after="240"/>
        <w:rPr>
          <w:sz w:val="20"/>
          <w:szCs w:val="20"/>
        </w:rPr>
      </w:pPr>
    </w:p>
    <w:tbl>
      <w:tblPr>
        <w:tblW w:w="0" w:type="auto"/>
        <w:tblLayout w:type="fixed"/>
        <w:tblCellMar>
          <w:left w:w="28" w:type="dxa"/>
          <w:right w:w="28" w:type="dxa"/>
        </w:tblCellMar>
        <w:tblLook w:val="0000"/>
      </w:tblPr>
      <w:tblGrid>
        <w:gridCol w:w="2013"/>
        <w:gridCol w:w="8221"/>
      </w:tblGrid>
      <w:tr w:rsidR="00793395" w:rsidRPr="00473463" w:rsidTr="006F2A7D">
        <w:tblPrEx>
          <w:tblCellMar>
            <w:top w:w="0" w:type="dxa"/>
            <w:bottom w:w="0" w:type="dxa"/>
          </w:tblCellMar>
        </w:tblPrEx>
        <w:tc>
          <w:tcPr>
            <w:tcW w:w="2013" w:type="dxa"/>
            <w:tcBorders>
              <w:top w:val="nil"/>
              <w:left w:val="nil"/>
              <w:bottom w:val="nil"/>
              <w:right w:val="nil"/>
            </w:tcBorders>
            <w:vAlign w:val="center"/>
          </w:tcPr>
          <w:p w:rsidR="00793395" w:rsidRPr="00473463" w:rsidRDefault="00793395" w:rsidP="006F2A7D">
            <w:pPr>
              <w:jc w:val="center"/>
              <w:rPr>
                <w:sz w:val="20"/>
                <w:szCs w:val="20"/>
              </w:rPr>
            </w:pPr>
            <w:r w:rsidRPr="00473463">
              <w:rPr>
                <w:sz w:val="20"/>
                <w:szCs w:val="20"/>
              </w:rPr>
              <w:t>М.П.</w:t>
            </w:r>
          </w:p>
        </w:tc>
        <w:tc>
          <w:tcPr>
            <w:tcW w:w="8221" w:type="dxa"/>
            <w:tcBorders>
              <w:top w:val="nil"/>
              <w:left w:val="nil"/>
              <w:bottom w:val="nil"/>
              <w:right w:val="nil"/>
            </w:tcBorders>
          </w:tcPr>
          <w:p w:rsidR="00793395" w:rsidRPr="00473463" w:rsidRDefault="00793395" w:rsidP="006F2A7D">
            <w:pPr>
              <w:rPr>
                <w:sz w:val="20"/>
                <w:szCs w:val="20"/>
              </w:rPr>
            </w:pPr>
            <w:r w:rsidRPr="00473463">
              <w:rPr>
                <w:sz w:val="20"/>
                <w:szCs w:val="20"/>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93395" w:rsidRDefault="00793395" w:rsidP="00793395">
      <w:pPr>
        <w:spacing w:after="240"/>
      </w:pPr>
    </w:p>
    <w:p w:rsidR="00793395" w:rsidRDefault="00793395" w:rsidP="00793395">
      <w:pPr>
        <w:spacing w:after="240"/>
      </w:pPr>
    </w:p>
    <w:tbl>
      <w:tblPr>
        <w:tblW w:w="0" w:type="auto"/>
        <w:tblLayout w:type="fixed"/>
        <w:tblCellMar>
          <w:left w:w="28" w:type="dxa"/>
          <w:right w:w="28" w:type="dxa"/>
        </w:tblCellMar>
        <w:tblLook w:val="0000"/>
      </w:tblPr>
      <w:tblGrid>
        <w:gridCol w:w="170"/>
        <w:gridCol w:w="425"/>
        <w:gridCol w:w="284"/>
        <w:gridCol w:w="1984"/>
        <w:gridCol w:w="426"/>
        <w:gridCol w:w="317"/>
        <w:gridCol w:w="675"/>
        <w:gridCol w:w="5953"/>
      </w:tblGrid>
      <w:tr w:rsidR="00793395" w:rsidTr="006F2A7D">
        <w:tblPrEx>
          <w:tblCellMar>
            <w:top w:w="0" w:type="dxa"/>
            <w:bottom w:w="0" w:type="dxa"/>
          </w:tblCellMar>
        </w:tblPrEx>
        <w:tc>
          <w:tcPr>
            <w:tcW w:w="170" w:type="dxa"/>
            <w:tcBorders>
              <w:top w:val="nil"/>
              <w:left w:val="nil"/>
              <w:bottom w:val="nil"/>
              <w:right w:val="nil"/>
            </w:tcBorders>
            <w:vAlign w:val="bottom"/>
          </w:tcPr>
          <w:p w:rsidR="00793395" w:rsidRPr="00473463" w:rsidRDefault="00793395" w:rsidP="006F2A7D">
            <w:pPr>
              <w:rPr>
                <w:sz w:val="20"/>
                <w:szCs w:val="20"/>
              </w:rPr>
            </w:pPr>
            <w:r w:rsidRPr="00473463">
              <w:rPr>
                <w:sz w:val="20"/>
                <w:szCs w:val="20"/>
              </w:rPr>
              <w:t>“</w:t>
            </w:r>
          </w:p>
        </w:tc>
        <w:tc>
          <w:tcPr>
            <w:tcW w:w="425" w:type="dxa"/>
            <w:tcBorders>
              <w:top w:val="nil"/>
              <w:left w:val="nil"/>
              <w:bottom w:val="single" w:sz="4" w:space="0" w:color="auto"/>
              <w:right w:val="nil"/>
            </w:tcBorders>
            <w:vAlign w:val="bottom"/>
          </w:tcPr>
          <w:p w:rsidR="00793395" w:rsidRPr="00473463" w:rsidRDefault="00793395" w:rsidP="006F2A7D">
            <w:pPr>
              <w:jc w:val="center"/>
              <w:rPr>
                <w:sz w:val="20"/>
                <w:szCs w:val="20"/>
              </w:rPr>
            </w:pPr>
          </w:p>
        </w:tc>
        <w:tc>
          <w:tcPr>
            <w:tcW w:w="284" w:type="dxa"/>
            <w:tcBorders>
              <w:top w:val="nil"/>
              <w:left w:val="nil"/>
              <w:bottom w:val="nil"/>
              <w:right w:val="nil"/>
            </w:tcBorders>
            <w:vAlign w:val="bottom"/>
          </w:tcPr>
          <w:p w:rsidR="00793395" w:rsidRPr="00473463" w:rsidRDefault="00793395" w:rsidP="006F2A7D">
            <w:pPr>
              <w:rPr>
                <w:sz w:val="20"/>
                <w:szCs w:val="20"/>
              </w:rPr>
            </w:pPr>
            <w:r w:rsidRPr="00473463">
              <w:rPr>
                <w:sz w:val="20"/>
                <w:szCs w:val="20"/>
              </w:rPr>
              <w:t>”</w:t>
            </w:r>
          </w:p>
        </w:tc>
        <w:tc>
          <w:tcPr>
            <w:tcW w:w="1984" w:type="dxa"/>
            <w:tcBorders>
              <w:top w:val="nil"/>
              <w:left w:val="nil"/>
              <w:bottom w:val="single" w:sz="4" w:space="0" w:color="auto"/>
              <w:right w:val="nil"/>
            </w:tcBorders>
            <w:vAlign w:val="bottom"/>
          </w:tcPr>
          <w:p w:rsidR="00793395" w:rsidRPr="00473463" w:rsidRDefault="00793395" w:rsidP="006F2A7D">
            <w:pPr>
              <w:jc w:val="center"/>
              <w:rPr>
                <w:sz w:val="20"/>
                <w:szCs w:val="20"/>
              </w:rPr>
            </w:pPr>
          </w:p>
        </w:tc>
        <w:tc>
          <w:tcPr>
            <w:tcW w:w="426" w:type="dxa"/>
            <w:tcBorders>
              <w:top w:val="nil"/>
              <w:left w:val="nil"/>
              <w:bottom w:val="nil"/>
              <w:right w:val="nil"/>
            </w:tcBorders>
            <w:vAlign w:val="bottom"/>
          </w:tcPr>
          <w:p w:rsidR="00793395" w:rsidRPr="00473463" w:rsidRDefault="00793395" w:rsidP="006F2A7D">
            <w:pPr>
              <w:jc w:val="right"/>
              <w:rPr>
                <w:sz w:val="20"/>
                <w:szCs w:val="20"/>
              </w:rPr>
            </w:pPr>
            <w:r w:rsidRPr="00473463">
              <w:rPr>
                <w:sz w:val="20"/>
                <w:szCs w:val="20"/>
              </w:rPr>
              <w:t>20</w:t>
            </w:r>
          </w:p>
        </w:tc>
        <w:tc>
          <w:tcPr>
            <w:tcW w:w="317" w:type="dxa"/>
            <w:tcBorders>
              <w:top w:val="nil"/>
              <w:left w:val="nil"/>
              <w:bottom w:val="single" w:sz="4" w:space="0" w:color="auto"/>
              <w:right w:val="nil"/>
            </w:tcBorders>
            <w:vAlign w:val="bottom"/>
          </w:tcPr>
          <w:p w:rsidR="00793395" w:rsidRPr="00473463" w:rsidRDefault="00793395" w:rsidP="006F2A7D">
            <w:pPr>
              <w:rPr>
                <w:sz w:val="20"/>
                <w:szCs w:val="20"/>
              </w:rPr>
            </w:pPr>
          </w:p>
        </w:tc>
        <w:tc>
          <w:tcPr>
            <w:tcW w:w="675" w:type="dxa"/>
            <w:tcBorders>
              <w:top w:val="nil"/>
              <w:left w:val="nil"/>
              <w:bottom w:val="nil"/>
              <w:right w:val="nil"/>
            </w:tcBorders>
            <w:vAlign w:val="bottom"/>
          </w:tcPr>
          <w:p w:rsidR="00793395" w:rsidRPr="00473463" w:rsidRDefault="00793395" w:rsidP="006F2A7D">
            <w:pPr>
              <w:tabs>
                <w:tab w:val="left" w:pos="3270"/>
              </w:tabs>
              <w:rPr>
                <w:sz w:val="20"/>
                <w:szCs w:val="20"/>
              </w:rPr>
            </w:pPr>
            <w:r w:rsidRPr="00473463">
              <w:rPr>
                <w:sz w:val="20"/>
                <w:szCs w:val="20"/>
              </w:rPr>
              <w:t xml:space="preserve"> </w:t>
            </w:r>
            <w:proofErr w:type="gramStart"/>
            <w:r w:rsidRPr="00473463">
              <w:rPr>
                <w:sz w:val="20"/>
                <w:szCs w:val="20"/>
              </w:rPr>
              <w:t>г</w:t>
            </w:r>
            <w:proofErr w:type="gramEnd"/>
            <w:r w:rsidRPr="00473463">
              <w:rPr>
                <w:sz w:val="20"/>
                <w:szCs w:val="20"/>
              </w:rPr>
              <w:t>.</w:t>
            </w:r>
          </w:p>
        </w:tc>
        <w:tc>
          <w:tcPr>
            <w:tcW w:w="5953" w:type="dxa"/>
            <w:tcBorders>
              <w:top w:val="nil"/>
              <w:left w:val="nil"/>
              <w:bottom w:val="single" w:sz="4" w:space="0" w:color="auto"/>
              <w:right w:val="nil"/>
            </w:tcBorders>
            <w:vAlign w:val="bottom"/>
          </w:tcPr>
          <w:p w:rsidR="00793395" w:rsidRPr="00473463" w:rsidRDefault="00793395" w:rsidP="006F2A7D">
            <w:pPr>
              <w:jc w:val="center"/>
              <w:rPr>
                <w:sz w:val="20"/>
                <w:szCs w:val="20"/>
              </w:rPr>
            </w:pPr>
          </w:p>
        </w:tc>
      </w:tr>
      <w:tr w:rsidR="00793395" w:rsidTr="006F2A7D">
        <w:tblPrEx>
          <w:tblCellMar>
            <w:top w:w="0" w:type="dxa"/>
            <w:bottom w:w="0" w:type="dxa"/>
          </w:tblCellMar>
        </w:tblPrEx>
        <w:tc>
          <w:tcPr>
            <w:tcW w:w="170" w:type="dxa"/>
            <w:tcBorders>
              <w:top w:val="nil"/>
              <w:left w:val="nil"/>
              <w:bottom w:val="nil"/>
              <w:right w:val="nil"/>
            </w:tcBorders>
          </w:tcPr>
          <w:p w:rsidR="00793395" w:rsidRPr="00473463" w:rsidRDefault="00793395" w:rsidP="006F2A7D">
            <w:pPr>
              <w:rPr>
                <w:sz w:val="20"/>
                <w:szCs w:val="20"/>
              </w:rPr>
            </w:pPr>
          </w:p>
        </w:tc>
        <w:tc>
          <w:tcPr>
            <w:tcW w:w="425" w:type="dxa"/>
            <w:tcBorders>
              <w:top w:val="nil"/>
              <w:left w:val="nil"/>
              <w:bottom w:val="nil"/>
              <w:right w:val="nil"/>
            </w:tcBorders>
          </w:tcPr>
          <w:p w:rsidR="00793395" w:rsidRPr="00473463" w:rsidRDefault="00793395" w:rsidP="006F2A7D">
            <w:pPr>
              <w:jc w:val="center"/>
              <w:rPr>
                <w:sz w:val="20"/>
                <w:szCs w:val="20"/>
              </w:rPr>
            </w:pPr>
          </w:p>
        </w:tc>
        <w:tc>
          <w:tcPr>
            <w:tcW w:w="284" w:type="dxa"/>
            <w:tcBorders>
              <w:top w:val="nil"/>
              <w:left w:val="nil"/>
              <w:bottom w:val="nil"/>
              <w:right w:val="nil"/>
            </w:tcBorders>
          </w:tcPr>
          <w:p w:rsidR="00793395" w:rsidRPr="00473463" w:rsidRDefault="00793395" w:rsidP="006F2A7D">
            <w:pPr>
              <w:rPr>
                <w:sz w:val="20"/>
                <w:szCs w:val="20"/>
              </w:rPr>
            </w:pPr>
          </w:p>
        </w:tc>
        <w:tc>
          <w:tcPr>
            <w:tcW w:w="1984" w:type="dxa"/>
            <w:tcBorders>
              <w:top w:val="nil"/>
              <w:left w:val="nil"/>
              <w:bottom w:val="nil"/>
              <w:right w:val="nil"/>
            </w:tcBorders>
          </w:tcPr>
          <w:p w:rsidR="00793395" w:rsidRPr="00473463" w:rsidRDefault="00793395" w:rsidP="006F2A7D">
            <w:pPr>
              <w:jc w:val="center"/>
              <w:rPr>
                <w:sz w:val="20"/>
                <w:szCs w:val="20"/>
              </w:rPr>
            </w:pPr>
          </w:p>
        </w:tc>
        <w:tc>
          <w:tcPr>
            <w:tcW w:w="426" w:type="dxa"/>
            <w:tcBorders>
              <w:top w:val="nil"/>
              <w:left w:val="nil"/>
              <w:bottom w:val="nil"/>
              <w:right w:val="nil"/>
            </w:tcBorders>
          </w:tcPr>
          <w:p w:rsidR="00793395" w:rsidRPr="00473463" w:rsidRDefault="00793395" w:rsidP="006F2A7D">
            <w:pPr>
              <w:jc w:val="right"/>
              <w:rPr>
                <w:sz w:val="20"/>
                <w:szCs w:val="20"/>
              </w:rPr>
            </w:pPr>
          </w:p>
        </w:tc>
        <w:tc>
          <w:tcPr>
            <w:tcW w:w="317" w:type="dxa"/>
            <w:tcBorders>
              <w:top w:val="nil"/>
              <w:left w:val="nil"/>
              <w:bottom w:val="nil"/>
              <w:right w:val="nil"/>
            </w:tcBorders>
          </w:tcPr>
          <w:p w:rsidR="00793395" w:rsidRPr="00473463" w:rsidRDefault="00793395" w:rsidP="006F2A7D">
            <w:pPr>
              <w:rPr>
                <w:sz w:val="20"/>
                <w:szCs w:val="20"/>
              </w:rPr>
            </w:pPr>
          </w:p>
        </w:tc>
        <w:tc>
          <w:tcPr>
            <w:tcW w:w="675" w:type="dxa"/>
            <w:tcBorders>
              <w:top w:val="nil"/>
              <w:left w:val="nil"/>
              <w:bottom w:val="nil"/>
              <w:right w:val="nil"/>
            </w:tcBorders>
          </w:tcPr>
          <w:p w:rsidR="00793395" w:rsidRPr="00473463" w:rsidRDefault="00793395" w:rsidP="006F2A7D">
            <w:pPr>
              <w:tabs>
                <w:tab w:val="left" w:pos="3270"/>
              </w:tabs>
              <w:rPr>
                <w:sz w:val="20"/>
                <w:szCs w:val="20"/>
              </w:rPr>
            </w:pPr>
          </w:p>
        </w:tc>
        <w:tc>
          <w:tcPr>
            <w:tcW w:w="5953" w:type="dxa"/>
            <w:tcBorders>
              <w:top w:val="nil"/>
              <w:left w:val="nil"/>
              <w:bottom w:val="nil"/>
              <w:right w:val="nil"/>
            </w:tcBorders>
          </w:tcPr>
          <w:p w:rsidR="00793395" w:rsidRPr="00473463" w:rsidRDefault="00793395" w:rsidP="006F2A7D">
            <w:pPr>
              <w:jc w:val="center"/>
              <w:rPr>
                <w:sz w:val="20"/>
                <w:szCs w:val="20"/>
              </w:rPr>
            </w:pPr>
            <w:r w:rsidRPr="00473463">
              <w:rPr>
                <w:sz w:val="20"/>
                <w:szCs w:val="20"/>
              </w:rPr>
              <w:t>(подпись, фамилия работника кадровой службы)</w:t>
            </w:r>
          </w:p>
        </w:tc>
      </w:tr>
    </w:tbl>
    <w:p w:rsidR="00793395" w:rsidRDefault="00793395" w:rsidP="00793395"/>
    <w:p w:rsidR="00793395" w:rsidRPr="00B449F0" w:rsidRDefault="00793395" w:rsidP="00793395">
      <w:pPr>
        <w:pStyle w:val="ConsPlusNormal"/>
        <w:ind w:left="6804" w:firstLine="0"/>
        <w:jc w:val="left"/>
        <w:outlineLvl w:val="1"/>
        <w:rPr>
          <w:rFonts w:ascii="Times New Roman" w:hAnsi="Times New Roman" w:cs="Times New Roman"/>
        </w:rPr>
      </w:pPr>
      <w:r>
        <w:rPr>
          <w:rFonts w:ascii="Times New Roman" w:hAnsi="Times New Roman" w:cs="Times New Roman"/>
        </w:rPr>
        <w:lastRenderedPageBreak/>
        <w:t>Приложение № 3</w:t>
      </w:r>
    </w:p>
    <w:p w:rsidR="00793395" w:rsidRPr="00B449F0" w:rsidRDefault="00793395" w:rsidP="00793395">
      <w:pPr>
        <w:pStyle w:val="ConsPlusNormal"/>
        <w:ind w:left="6804" w:firstLine="0"/>
        <w:jc w:val="left"/>
        <w:rPr>
          <w:rFonts w:ascii="Times New Roman" w:hAnsi="Times New Roman" w:cs="Times New Roman"/>
        </w:rPr>
      </w:pPr>
      <w:r w:rsidRPr="00B449F0">
        <w:rPr>
          <w:rFonts w:ascii="Times New Roman" w:hAnsi="Times New Roman" w:cs="Times New Roman"/>
        </w:rPr>
        <w:t>к Положению</w:t>
      </w:r>
      <w:r>
        <w:rPr>
          <w:rFonts w:ascii="Times New Roman" w:hAnsi="Times New Roman" w:cs="Times New Roman"/>
        </w:rPr>
        <w:t xml:space="preserve"> </w:t>
      </w:r>
      <w:r w:rsidRPr="00B449F0">
        <w:rPr>
          <w:rFonts w:ascii="Times New Roman" w:hAnsi="Times New Roman" w:cs="Times New Roman"/>
        </w:rPr>
        <w:t>о порядке формирования резерва</w:t>
      </w:r>
      <w:r>
        <w:rPr>
          <w:rFonts w:ascii="Times New Roman" w:hAnsi="Times New Roman" w:cs="Times New Roman"/>
        </w:rPr>
        <w:t xml:space="preserve"> </w:t>
      </w:r>
      <w:r w:rsidRPr="00B449F0">
        <w:rPr>
          <w:rFonts w:ascii="Times New Roman" w:hAnsi="Times New Roman" w:cs="Times New Roman"/>
        </w:rPr>
        <w:t>управленческих кадров</w:t>
      </w:r>
    </w:p>
    <w:p w:rsidR="00793395" w:rsidRPr="00B449F0" w:rsidRDefault="00793395" w:rsidP="00793395">
      <w:pPr>
        <w:pStyle w:val="ConsPlusNormal"/>
        <w:ind w:left="6804" w:firstLine="0"/>
        <w:jc w:val="left"/>
        <w:rPr>
          <w:rFonts w:ascii="Times New Roman" w:hAnsi="Times New Roman" w:cs="Times New Roman"/>
        </w:rPr>
      </w:pPr>
      <w:r>
        <w:rPr>
          <w:rFonts w:ascii="Times New Roman" w:hAnsi="Times New Roman" w:cs="Times New Roman"/>
        </w:rPr>
        <w:t>Кушвинского</w:t>
      </w:r>
      <w:r w:rsidRPr="00B449F0">
        <w:rPr>
          <w:rFonts w:ascii="Times New Roman" w:hAnsi="Times New Roman" w:cs="Times New Roman"/>
        </w:rPr>
        <w:t xml:space="preserve"> городского округа</w:t>
      </w:r>
    </w:p>
    <w:p w:rsidR="00793395" w:rsidRDefault="00793395" w:rsidP="00793395">
      <w:pPr>
        <w:pStyle w:val="ConsPlusNormal"/>
        <w:ind w:firstLine="0"/>
        <w:jc w:val="right"/>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Pr="00B449F0" w:rsidRDefault="00793395" w:rsidP="00793395">
      <w:pPr>
        <w:pStyle w:val="ConsPlusNonformat"/>
        <w:ind w:left="6804"/>
        <w:jc w:val="left"/>
        <w:rPr>
          <w:rFonts w:ascii="Times New Roman" w:hAnsi="Times New Roman" w:cs="Times New Roman"/>
        </w:rPr>
      </w:pPr>
      <w:r w:rsidRPr="00B449F0">
        <w:rPr>
          <w:rFonts w:ascii="Times New Roman" w:hAnsi="Times New Roman" w:cs="Times New Roman"/>
        </w:rPr>
        <w:t>УТВЕРЖДАЮ</w:t>
      </w:r>
    </w:p>
    <w:p w:rsidR="00793395" w:rsidRPr="00B449F0" w:rsidRDefault="00793395" w:rsidP="00793395">
      <w:pPr>
        <w:pStyle w:val="ConsPlusNonformat"/>
        <w:ind w:left="6804"/>
        <w:jc w:val="left"/>
        <w:rPr>
          <w:rFonts w:ascii="Times New Roman" w:hAnsi="Times New Roman" w:cs="Times New Roman"/>
        </w:rPr>
      </w:pPr>
      <w:r w:rsidRPr="00B449F0">
        <w:rPr>
          <w:rFonts w:ascii="Times New Roman" w:hAnsi="Times New Roman" w:cs="Times New Roman"/>
        </w:rPr>
        <w:t xml:space="preserve"> _________________________________</w:t>
      </w:r>
    </w:p>
    <w:p w:rsidR="00793395" w:rsidRPr="00B449F0" w:rsidRDefault="00793395" w:rsidP="00793395">
      <w:pPr>
        <w:pStyle w:val="ConsPlusNonformat"/>
        <w:ind w:left="6804"/>
        <w:jc w:val="left"/>
        <w:rPr>
          <w:rFonts w:ascii="Times New Roman" w:hAnsi="Times New Roman" w:cs="Times New Roman"/>
        </w:rPr>
      </w:pPr>
      <w:r w:rsidRPr="00B449F0">
        <w:rPr>
          <w:rFonts w:ascii="Times New Roman" w:hAnsi="Times New Roman" w:cs="Times New Roman"/>
        </w:rPr>
        <w:t xml:space="preserve">            (должность куратора)</w:t>
      </w:r>
    </w:p>
    <w:p w:rsidR="00793395" w:rsidRPr="00B449F0" w:rsidRDefault="00793395" w:rsidP="00793395">
      <w:pPr>
        <w:pStyle w:val="ConsPlusNonformat"/>
        <w:ind w:left="6804"/>
        <w:jc w:val="left"/>
        <w:rPr>
          <w:rFonts w:ascii="Times New Roman" w:hAnsi="Times New Roman" w:cs="Times New Roman"/>
        </w:rPr>
      </w:pPr>
      <w:r w:rsidRPr="00B449F0">
        <w:rPr>
          <w:rFonts w:ascii="Times New Roman" w:hAnsi="Times New Roman" w:cs="Times New Roman"/>
        </w:rPr>
        <w:t>_________________________________</w:t>
      </w:r>
    </w:p>
    <w:p w:rsidR="00793395" w:rsidRPr="00B449F0" w:rsidRDefault="00793395" w:rsidP="00793395">
      <w:pPr>
        <w:pStyle w:val="ConsPlusNonformat"/>
        <w:ind w:left="6804"/>
        <w:jc w:val="left"/>
        <w:rPr>
          <w:rFonts w:ascii="Times New Roman" w:hAnsi="Times New Roman" w:cs="Times New Roman"/>
        </w:rPr>
      </w:pPr>
      <w:r>
        <w:rPr>
          <w:rFonts w:ascii="Times New Roman" w:hAnsi="Times New Roman" w:cs="Times New Roman"/>
        </w:rPr>
        <w:t xml:space="preserve">      </w:t>
      </w:r>
      <w:r w:rsidRPr="00B449F0">
        <w:rPr>
          <w:rFonts w:ascii="Times New Roman" w:hAnsi="Times New Roman" w:cs="Times New Roman"/>
        </w:rPr>
        <w:t>(подпись)              (Ф.И.О.)</w:t>
      </w:r>
    </w:p>
    <w:p w:rsidR="00793395" w:rsidRPr="00B449F0" w:rsidRDefault="00793395" w:rsidP="00793395">
      <w:pPr>
        <w:pStyle w:val="ConsPlusNonformat"/>
        <w:ind w:left="6804"/>
        <w:jc w:val="left"/>
        <w:rPr>
          <w:rFonts w:ascii="Times New Roman" w:hAnsi="Times New Roman" w:cs="Times New Roman"/>
        </w:rPr>
      </w:pPr>
      <w:r w:rsidRPr="00B449F0">
        <w:rPr>
          <w:rFonts w:ascii="Times New Roman" w:hAnsi="Times New Roman" w:cs="Times New Roman"/>
        </w:rPr>
        <w:t>____________________________ 201_</w:t>
      </w:r>
    </w:p>
    <w:p w:rsidR="00793395" w:rsidRPr="00B449F0" w:rsidRDefault="00793395" w:rsidP="00793395">
      <w:pPr>
        <w:pStyle w:val="ConsPlusNormal"/>
        <w:ind w:left="6804" w:firstLine="540"/>
        <w:rPr>
          <w:rFonts w:ascii="Times New Roman" w:hAnsi="Times New Roman" w:cs="Times New Roman"/>
        </w:rPr>
      </w:pPr>
    </w:p>
    <w:p w:rsidR="00793395" w:rsidRDefault="00793395" w:rsidP="00793395">
      <w:pPr>
        <w:pStyle w:val="ConsPlusNormal"/>
        <w:jc w:val="center"/>
        <w:rPr>
          <w:rFonts w:ascii="Times New Roman" w:hAnsi="Times New Roman" w:cs="Times New Roman"/>
        </w:rPr>
      </w:pPr>
    </w:p>
    <w:p w:rsidR="00793395" w:rsidRDefault="00793395" w:rsidP="00793395">
      <w:pPr>
        <w:pStyle w:val="ConsPlusNormal"/>
        <w:jc w:val="center"/>
        <w:rPr>
          <w:rFonts w:ascii="Times New Roman" w:hAnsi="Times New Roman" w:cs="Times New Roman"/>
        </w:rPr>
      </w:pP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ПЛАН</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ИНДИВИДУАЛЬНОЙ ПОДГОТОВКИ МУНИЦИПАЛЬНОГО СЛУЖАЩЕГО</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(ГРАЖДАНИНА), ВКЛЮЧЕННОГО В РЕЗЕРВ</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 xml:space="preserve">УПРАВЛЕНЧЕСКИХ КАДРОВ </w:t>
      </w:r>
      <w:r>
        <w:rPr>
          <w:rFonts w:ascii="Times New Roman" w:hAnsi="Times New Roman" w:cs="Times New Roman"/>
        </w:rPr>
        <w:t>КУШВИНСКОГО</w:t>
      </w:r>
      <w:r w:rsidRPr="00B449F0">
        <w:rPr>
          <w:rFonts w:ascii="Times New Roman" w:hAnsi="Times New Roman" w:cs="Times New Roman"/>
        </w:rPr>
        <w:t xml:space="preserve"> ГОРОДСКОГО ОКРУГА</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____________________________________________,</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(фамилия, имя, отчество)</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ВКЛЮЧЕННОГО "__" __________ 20__ Г.</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В РЕЗЕРВ УПРАВЛЕНЧЕСКИХ КАДРОВ НА ДОЛЖНОСТЬ</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______________________________________________</w:t>
      </w:r>
    </w:p>
    <w:p w:rsidR="00793395" w:rsidRPr="00B449F0" w:rsidRDefault="00793395" w:rsidP="00793395">
      <w:pPr>
        <w:pStyle w:val="ConsPlusNormal"/>
        <w:jc w:val="center"/>
        <w:rPr>
          <w:rFonts w:ascii="Times New Roman" w:hAnsi="Times New Roman" w:cs="Times New Roman"/>
        </w:rPr>
      </w:pPr>
      <w:r w:rsidRPr="00B449F0">
        <w:rPr>
          <w:rFonts w:ascii="Times New Roman" w:hAnsi="Times New Roman" w:cs="Times New Roman"/>
        </w:rPr>
        <w:t>(наименование должности)</w:t>
      </w:r>
    </w:p>
    <w:p w:rsidR="00793395" w:rsidRPr="00B449F0" w:rsidRDefault="00793395" w:rsidP="00793395">
      <w:pPr>
        <w:pStyle w:val="ConsPlusNormal"/>
        <w:ind w:firstLine="540"/>
        <w:rPr>
          <w:rFonts w:ascii="Times New Roman" w:hAnsi="Times New Roman" w:cs="Times New Roman"/>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85"/>
        <w:gridCol w:w="4802"/>
        <w:gridCol w:w="2106"/>
        <w:gridCol w:w="2691"/>
      </w:tblGrid>
      <w:tr w:rsidR="00793395" w:rsidRPr="00B449F0" w:rsidTr="006F2A7D">
        <w:trPr>
          <w:trHeight w:val="400"/>
          <w:tblCellSpacing w:w="5" w:type="nil"/>
        </w:trPr>
        <w:tc>
          <w:tcPr>
            <w:tcW w:w="585" w:type="dxa"/>
          </w:tcPr>
          <w:p w:rsidR="00793395" w:rsidRPr="00B449F0" w:rsidRDefault="00793395" w:rsidP="006F2A7D">
            <w:pPr>
              <w:autoSpaceDE w:val="0"/>
              <w:autoSpaceDN w:val="0"/>
              <w:adjustRightInd w:val="0"/>
              <w:jc w:val="center"/>
              <w:rPr>
                <w:sz w:val="20"/>
                <w:szCs w:val="20"/>
              </w:rPr>
            </w:pPr>
            <w:r>
              <w:rPr>
                <w:sz w:val="20"/>
                <w:szCs w:val="20"/>
              </w:rPr>
              <w:t>№</w:t>
            </w:r>
          </w:p>
          <w:p w:rsidR="00793395" w:rsidRPr="00B449F0" w:rsidRDefault="00793395" w:rsidP="006F2A7D">
            <w:pPr>
              <w:autoSpaceDE w:val="0"/>
              <w:autoSpaceDN w:val="0"/>
              <w:adjustRightInd w:val="0"/>
              <w:jc w:val="center"/>
              <w:rPr>
                <w:sz w:val="20"/>
                <w:szCs w:val="20"/>
              </w:rPr>
            </w:pPr>
            <w:proofErr w:type="spellStart"/>
            <w:proofErr w:type="gramStart"/>
            <w:r w:rsidRPr="00B449F0">
              <w:rPr>
                <w:sz w:val="20"/>
                <w:szCs w:val="20"/>
              </w:rPr>
              <w:t>п</w:t>
            </w:r>
            <w:proofErr w:type="spellEnd"/>
            <w:proofErr w:type="gramEnd"/>
            <w:r w:rsidRPr="00B449F0">
              <w:rPr>
                <w:sz w:val="20"/>
                <w:szCs w:val="20"/>
              </w:rPr>
              <w:t>/</w:t>
            </w:r>
            <w:proofErr w:type="spellStart"/>
            <w:r w:rsidRPr="00B449F0">
              <w:rPr>
                <w:sz w:val="20"/>
                <w:szCs w:val="20"/>
              </w:rPr>
              <w:t>п</w:t>
            </w:r>
            <w:proofErr w:type="spellEnd"/>
          </w:p>
        </w:tc>
        <w:tc>
          <w:tcPr>
            <w:tcW w:w="4802" w:type="dxa"/>
          </w:tcPr>
          <w:p w:rsidR="00793395" w:rsidRPr="00B449F0" w:rsidRDefault="00793395" w:rsidP="006F2A7D">
            <w:pPr>
              <w:autoSpaceDE w:val="0"/>
              <w:autoSpaceDN w:val="0"/>
              <w:adjustRightInd w:val="0"/>
              <w:jc w:val="center"/>
              <w:rPr>
                <w:sz w:val="20"/>
                <w:szCs w:val="20"/>
              </w:rPr>
            </w:pPr>
            <w:r w:rsidRPr="00B449F0">
              <w:rPr>
                <w:sz w:val="20"/>
                <w:szCs w:val="20"/>
              </w:rPr>
              <w:t xml:space="preserve">Содержание мероприятия </w:t>
            </w:r>
            <w:hyperlink w:anchor="Par245" w:history="1">
              <w:r w:rsidRPr="00B449F0">
                <w:rPr>
                  <w:color w:val="0000FF"/>
                  <w:sz w:val="20"/>
                  <w:szCs w:val="20"/>
                </w:rPr>
                <w:t>&lt;*&gt;</w:t>
              </w:r>
            </w:hyperlink>
          </w:p>
        </w:tc>
        <w:tc>
          <w:tcPr>
            <w:tcW w:w="2106" w:type="dxa"/>
          </w:tcPr>
          <w:p w:rsidR="00793395" w:rsidRPr="00B449F0" w:rsidRDefault="00793395" w:rsidP="006F2A7D">
            <w:pPr>
              <w:autoSpaceDE w:val="0"/>
              <w:autoSpaceDN w:val="0"/>
              <w:adjustRightInd w:val="0"/>
              <w:jc w:val="center"/>
              <w:rPr>
                <w:sz w:val="20"/>
                <w:szCs w:val="20"/>
              </w:rPr>
            </w:pPr>
            <w:r w:rsidRPr="00B449F0">
              <w:rPr>
                <w:sz w:val="20"/>
                <w:szCs w:val="20"/>
              </w:rPr>
              <w:t>Сроки исполнения</w:t>
            </w:r>
          </w:p>
        </w:tc>
        <w:tc>
          <w:tcPr>
            <w:tcW w:w="2691" w:type="dxa"/>
          </w:tcPr>
          <w:p w:rsidR="00793395" w:rsidRPr="00B449F0" w:rsidRDefault="00793395" w:rsidP="006F2A7D">
            <w:pPr>
              <w:autoSpaceDE w:val="0"/>
              <w:autoSpaceDN w:val="0"/>
              <w:adjustRightInd w:val="0"/>
              <w:jc w:val="center"/>
              <w:rPr>
                <w:sz w:val="20"/>
                <w:szCs w:val="20"/>
              </w:rPr>
            </w:pPr>
            <w:r w:rsidRPr="00B449F0">
              <w:rPr>
                <w:sz w:val="20"/>
                <w:szCs w:val="20"/>
              </w:rPr>
              <w:t>Отметка об исполнении</w:t>
            </w:r>
          </w:p>
        </w:tc>
      </w:tr>
      <w:tr w:rsidR="00793395" w:rsidRPr="00B449F0" w:rsidTr="006F2A7D">
        <w:trPr>
          <w:tblCellSpacing w:w="5" w:type="nil"/>
        </w:trPr>
        <w:tc>
          <w:tcPr>
            <w:tcW w:w="585" w:type="dxa"/>
          </w:tcPr>
          <w:p w:rsidR="00793395" w:rsidRPr="00B449F0" w:rsidRDefault="00793395" w:rsidP="006F2A7D">
            <w:pPr>
              <w:pStyle w:val="ConsPlusNormal"/>
              <w:ind w:firstLine="540"/>
              <w:rPr>
                <w:rFonts w:ascii="Times New Roman" w:hAnsi="Times New Roman" w:cs="Times New Roman"/>
              </w:rPr>
            </w:pPr>
          </w:p>
        </w:tc>
        <w:tc>
          <w:tcPr>
            <w:tcW w:w="4802" w:type="dxa"/>
          </w:tcPr>
          <w:p w:rsidR="00793395" w:rsidRPr="00B449F0" w:rsidRDefault="00793395" w:rsidP="006F2A7D">
            <w:pPr>
              <w:pStyle w:val="ConsPlusNormal"/>
              <w:ind w:firstLine="540"/>
              <w:rPr>
                <w:rFonts w:ascii="Times New Roman" w:hAnsi="Times New Roman" w:cs="Times New Roman"/>
              </w:rPr>
            </w:pPr>
          </w:p>
        </w:tc>
        <w:tc>
          <w:tcPr>
            <w:tcW w:w="2106" w:type="dxa"/>
          </w:tcPr>
          <w:p w:rsidR="00793395" w:rsidRPr="00B449F0" w:rsidRDefault="00793395" w:rsidP="006F2A7D">
            <w:pPr>
              <w:pStyle w:val="ConsPlusNormal"/>
              <w:ind w:firstLine="540"/>
              <w:rPr>
                <w:rFonts w:ascii="Times New Roman" w:hAnsi="Times New Roman" w:cs="Times New Roman"/>
              </w:rPr>
            </w:pPr>
          </w:p>
        </w:tc>
        <w:tc>
          <w:tcPr>
            <w:tcW w:w="2691" w:type="dxa"/>
          </w:tcPr>
          <w:p w:rsidR="00793395" w:rsidRPr="00B449F0" w:rsidRDefault="00793395" w:rsidP="006F2A7D">
            <w:pPr>
              <w:pStyle w:val="ConsPlusNormal"/>
              <w:ind w:firstLine="540"/>
              <w:rPr>
                <w:rFonts w:ascii="Times New Roman" w:hAnsi="Times New Roman" w:cs="Times New Roman"/>
              </w:rPr>
            </w:pPr>
          </w:p>
        </w:tc>
      </w:tr>
      <w:tr w:rsidR="00793395" w:rsidRPr="00B449F0" w:rsidTr="006F2A7D">
        <w:trPr>
          <w:tblCellSpacing w:w="5" w:type="nil"/>
        </w:trPr>
        <w:tc>
          <w:tcPr>
            <w:tcW w:w="585" w:type="dxa"/>
          </w:tcPr>
          <w:p w:rsidR="00793395" w:rsidRPr="00B449F0" w:rsidRDefault="00793395" w:rsidP="006F2A7D">
            <w:pPr>
              <w:pStyle w:val="ConsPlusNormal"/>
              <w:ind w:firstLine="540"/>
              <w:rPr>
                <w:rFonts w:ascii="Times New Roman" w:hAnsi="Times New Roman" w:cs="Times New Roman"/>
              </w:rPr>
            </w:pPr>
          </w:p>
        </w:tc>
        <w:tc>
          <w:tcPr>
            <w:tcW w:w="4802" w:type="dxa"/>
          </w:tcPr>
          <w:p w:rsidR="00793395" w:rsidRPr="00B449F0" w:rsidRDefault="00793395" w:rsidP="006F2A7D">
            <w:pPr>
              <w:pStyle w:val="ConsPlusNormal"/>
              <w:ind w:firstLine="540"/>
              <w:rPr>
                <w:rFonts w:ascii="Times New Roman" w:hAnsi="Times New Roman" w:cs="Times New Roman"/>
              </w:rPr>
            </w:pPr>
          </w:p>
        </w:tc>
        <w:tc>
          <w:tcPr>
            <w:tcW w:w="2106" w:type="dxa"/>
          </w:tcPr>
          <w:p w:rsidR="00793395" w:rsidRPr="00B449F0" w:rsidRDefault="00793395" w:rsidP="006F2A7D">
            <w:pPr>
              <w:pStyle w:val="ConsPlusNormal"/>
              <w:ind w:firstLine="540"/>
              <w:rPr>
                <w:rFonts w:ascii="Times New Roman" w:hAnsi="Times New Roman" w:cs="Times New Roman"/>
              </w:rPr>
            </w:pPr>
          </w:p>
        </w:tc>
        <w:tc>
          <w:tcPr>
            <w:tcW w:w="2691" w:type="dxa"/>
          </w:tcPr>
          <w:p w:rsidR="00793395" w:rsidRPr="00B449F0" w:rsidRDefault="00793395" w:rsidP="006F2A7D">
            <w:pPr>
              <w:pStyle w:val="ConsPlusNormal"/>
              <w:ind w:firstLine="540"/>
              <w:rPr>
                <w:rFonts w:ascii="Times New Roman" w:hAnsi="Times New Roman" w:cs="Times New Roman"/>
              </w:rPr>
            </w:pPr>
          </w:p>
        </w:tc>
      </w:tr>
      <w:tr w:rsidR="00793395" w:rsidRPr="00B449F0" w:rsidTr="006F2A7D">
        <w:trPr>
          <w:tblCellSpacing w:w="5" w:type="nil"/>
        </w:trPr>
        <w:tc>
          <w:tcPr>
            <w:tcW w:w="585" w:type="dxa"/>
          </w:tcPr>
          <w:p w:rsidR="00793395" w:rsidRPr="00B449F0" w:rsidRDefault="00793395" w:rsidP="006F2A7D">
            <w:pPr>
              <w:pStyle w:val="ConsPlusNormal"/>
              <w:ind w:firstLine="540"/>
              <w:rPr>
                <w:rFonts w:ascii="Times New Roman" w:hAnsi="Times New Roman" w:cs="Times New Roman"/>
              </w:rPr>
            </w:pPr>
          </w:p>
        </w:tc>
        <w:tc>
          <w:tcPr>
            <w:tcW w:w="4802" w:type="dxa"/>
          </w:tcPr>
          <w:p w:rsidR="00793395" w:rsidRPr="00B449F0" w:rsidRDefault="00793395" w:rsidP="006F2A7D">
            <w:pPr>
              <w:pStyle w:val="ConsPlusNormal"/>
              <w:ind w:firstLine="540"/>
              <w:rPr>
                <w:rFonts w:ascii="Times New Roman" w:hAnsi="Times New Roman" w:cs="Times New Roman"/>
              </w:rPr>
            </w:pPr>
          </w:p>
        </w:tc>
        <w:tc>
          <w:tcPr>
            <w:tcW w:w="2106" w:type="dxa"/>
          </w:tcPr>
          <w:p w:rsidR="00793395" w:rsidRPr="00B449F0" w:rsidRDefault="00793395" w:rsidP="006F2A7D">
            <w:pPr>
              <w:pStyle w:val="ConsPlusNormal"/>
              <w:ind w:firstLine="540"/>
              <w:rPr>
                <w:rFonts w:ascii="Times New Roman" w:hAnsi="Times New Roman" w:cs="Times New Roman"/>
              </w:rPr>
            </w:pPr>
          </w:p>
        </w:tc>
        <w:tc>
          <w:tcPr>
            <w:tcW w:w="2691" w:type="dxa"/>
          </w:tcPr>
          <w:p w:rsidR="00793395" w:rsidRPr="00B449F0" w:rsidRDefault="00793395" w:rsidP="006F2A7D">
            <w:pPr>
              <w:pStyle w:val="ConsPlusNormal"/>
              <w:ind w:firstLine="540"/>
              <w:rPr>
                <w:rFonts w:ascii="Times New Roman" w:hAnsi="Times New Roman" w:cs="Times New Roman"/>
              </w:rPr>
            </w:pPr>
          </w:p>
        </w:tc>
      </w:tr>
      <w:tr w:rsidR="00793395" w:rsidRPr="00B449F0" w:rsidTr="006F2A7D">
        <w:trPr>
          <w:tblCellSpacing w:w="5" w:type="nil"/>
        </w:trPr>
        <w:tc>
          <w:tcPr>
            <w:tcW w:w="585" w:type="dxa"/>
          </w:tcPr>
          <w:p w:rsidR="00793395" w:rsidRPr="00B449F0" w:rsidRDefault="00793395" w:rsidP="006F2A7D">
            <w:pPr>
              <w:pStyle w:val="ConsPlusNormal"/>
              <w:ind w:firstLine="540"/>
              <w:rPr>
                <w:rFonts w:ascii="Times New Roman" w:hAnsi="Times New Roman" w:cs="Times New Roman"/>
              </w:rPr>
            </w:pPr>
          </w:p>
        </w:tc>
        <w:tc>
          <w:tcPr>
            <w:tcW w:w="4802" w:type="dxa"/>
          </w:tcPr>
          <w:p w:rsidR="00793395" w:rsidRPr="00B449F0" w:rsidRDefault="00793395" w:rsidP="006F2A7D">
            <w:pPr>
              <w:pStyle w:val="ConsPlusNormal"/>
              <w:ind w:firstLine="540"/>
              <w:rPr>
                <w:rFonts w:ascii="Times New Roman" w:hAnsi="Times New Roman" w:cs="Times New Roman"/>
              </w:rPr>
            </w:pPr>
          </w:p>
        </w:tc>
        <w:tc>
          <w:tcPr>
            <w:tcW w:w="2106" w:type="dxa"/>
          </w:tcPr>
          <w:p w:rsidR="00793395" w:rsidRPr="00B449F0" w:rsidRDefault="00793395" w:rsidP="006F2A7D">
            <w:pPr>
              <w:pStyle w:val="ConsPlusNormal"/>
              <w:ind w:firstLine="540"/>
              <w:rPr>
                <w:rFonts w:ascii="Times New Roman" w:hAnsi="Times New Roman" w:cs="Times New Roman"/>
              </w:rPr>
            </w:pPr>
          </w:p>
        </w:tc>
        <w:tc>
          <w:tcPr>
            <w:tcW w:w="2691" w:type="dxa"/>
          </w:tcPr>
          <w:p w:rsidR="00793395" w:rsidRPr="00B449F0" w:rsidRDefault="00793395" w:rsidP="006F2A7D">
            <w:pPr>
              <w:pStyle w:val="ConsPlusNormal"/>
              <w:ind w:firstLine="540"/>
              <w:rPr>
                <w:rFonts w:ascii="Times New Roman" w:hAnsi="Times New Roman" w:cs="Times New Roman"/>
              </w:rPr>
            </w:pPr>
          </w:p>
        </w:tc>
      </w:tr>
      <w:tr w:rsidR="00793395" w:rsidRPr="00B449F0" w:rsidTr="006F2A7D">
        <w:trPr>
          <w:tblCellSpacing w:w="5" w:type="nil"/>
        </w:trPr>
        <w:tc>
          <w:tcPr>
            <w:tcW w:w="585" w:type="dxa"/>
          </w:tcPr>
          <w:p w:rsidR="00793395" w:rsidRPr="00B449F0" w:rsidRDefault="00793395" w:rsidP="006F2A7D">
            <w:pPr>
              <w:pStyle w:val="ConsPlusNormal"/>
              <w:ind w:firstLine="540"/>
              <w:rPr>
                <w:rFonts w:ascii="Times New Roman" w:hAnsi="Times New Roman" w:cs="Times New Roman"/>
              </w:rPr>
            </w:pPr>
          </w:p>
        </w:tc>
        <w:tc>
          <w:tcPr>
            <w:tcW w:w="4802" w:type="dxa"/>
          </w:tcPr>
          <w:p w:rsidR="00793395" w:rsidRPr="00B449F0" w:rsidRDefault="00793395" w:rsidP="006F2A7D">
            <w:pPr>
              <w:pStyle w:val="ConsPlusNormal"/>
              <w:ind w:firstLine="540"/>
              <w:rPr>
                <w:rFonts w:ascii="Times New Roman" w:hAnsi="Times New Roman" w:cs="Times New Roman"/>
              </w:rPr>
            </w:pPr>
          </w:p>
        </w:tc>
        <w:tc>
          <w:tcPr>
            <w:tcW w:w="2106" w:type="dxa"/>
          </w:tcPr>
          <w:p w:rsidR="00793395" w:rsidRPr="00B449F0" w:rsidRDefault="00793395" w:rsidP="006F2A7D">
            <w:pPr>
              <w:pStyle w:val="ConsPlusNormal"/>
              <w:ind w:firstLine="540"/>
              <w:rPr>
                <w:rFonts w:ascii="Times New Roman" w:hAnsi="Times New Roman" w:cs="Times New Roman"/>
              </w:rPr>
            </w:pPr>
          </w:p>
        </w:tc>
        <w:tc>
          <w:tcPr>
            <w:tcW w:w="2691" w:type="dxa"/>
          </w:tcPr>
          <w:p w:rsidR="00793395" w:rsidRPr="00B449F0" w:rsidRDefault="00793395" w:rsidP="006F2A7D">
            <w:pPr>
              <w:pStyle w:val="ConsPlusNormal"/>
              <w:ind w:firstLine="540"/>
              <w:rPr>
                <w:rFonts w:ascii="Times New Roman" w:hAnsi="Times New Roman" w:cs="Times New Roman"/>
              </w:rPr>
            </w:pPr>
          </w:p>
        </w:tc>
      </w:tr>
      <w:tr w:rsidR="00793395" w:rsidRPr="00B449F0" w:rsidTr="006F2A7D">
        <w:trPr>
          <w:tblCellSpacing w:w="5" w:type="nil"/>
        </w:trPr>
        <w:tc>
          <w:tcPr>
            <w:tcW w:w="585" w:type="dxa"/>
          </w:tcPr>
          <w:p w:rsidR="00793395" w:rsidRPr="00B449F0" w:rsidRDefault="00793395" w:rsidP="006F2A7D">
            <w:pPr>
              <w:pStyle w:val="ConsPlusNormal"/>
              <w:ind w:firstLine="540"/>
              <w:rPr>
                <w:rFonts w:ascii="Times New Roman" w:hAnsi="Times New Roman" w:cs="Times New Roman"/>
              </w:rPr>
            </w:pPr>
          </w:p>
        </w:tc>
        <w:tc>
          <w:tcPr>
            <w:tcW w:w="4802" w:type="dxa"/>
          </w:tcPr>
          <w:p w:rsidR="00793395" w:rsidRPr="00B449F0" w:rsidRDefault="00793395" w:rsidP="006F2A7D">
            <w:pPr>
              <w:pStyle w:val="ConsPlusNormal"/>
              <w:ind w:firstLine="540"/>
              <w:rPr>
                <w:rFonts w:ascii="Times New Roman" w:hAnsi="Times New Roman" w:cs="Times New Roman"/>
              </w:rPr>
            </w:pPr>
          </w:p>
        </w:tc>
        <w:tc>
          <w:tcPr>
            <w:tcW w:w="2106" w:type="dxa"/>
          </w:tcPr>
          <w:p w:rsidR="00793395" w:rsidRPr="00B449F0" w:rsidRDefault="00793395" w:rsidP="006F2A7D">
            <w:pPr>
              <w:pStyle w:val="ConsPlusNormal"/>
              <w:ind w:firstLine="540"/>
              <w:rPr>
                <w:rFonts w:ascii="Times New Roman" w:hAnsi="Times New Roman" w:cs="Times New Roman"/>
              </w:rPr>
            </w:pPr>
          </w:p>
        </w:tc>
        <w:tc>
          <w:tcPr>
            <w:tcW w:w="2691" w:type="dxa"/>
          </w:tcPr>
          <w:p w:rsidR="00793395" w:rsidRPr="00B449F0" w:rsidRDefault="00793395" w:rsidP="006F2A7D">
            <w:pPr>
              <w:pStyle w:val="ConsPlusNormal"/>
              <w:ind w:firstLine="540"/>
              <w:rPr>
                <w:rFonts w:ascii="Times New Roman" w:hAnsi="Times New Roman" w:cs="Times New Roman"/>
              </w:rPr>
            </w:pPr>
          </w:p>
        </w:tc>
      </w:tr>
      <w:tr w:rsidR="00793395" w:rsidRPr="00B449F0" w:rsidTr="006F2A7D">
        <w:trPr>
          <w:tblCellSpacing w:w="5" w:type="nil"/>
        </w:trPr>
        <w:tc>
          <w:tcPr>
            <w:tcW w:w="585" w:type="dxa"/>
          </w:tcPr>
          <w:p w:rsidR="00793395" w:rsidRPr="00B449F0" w:rsidRDefault="00793395" w:rsidP="006F2A7D">
            <w:pPr>
              <w:pStyle w:val="ConsPlusNormal"/>
              <w:ind w:firstLine="540"/>
              <w:rPr>
                <w:rFonts w:ascii="Times New Roman" w:hAnsi="Times New Roman" w:cs="Times New Roman"/>
              </w:rPr>
            </w:pPr>
          </w:p>
        </w:tc>
        <w:tc>
          <w:tcPr>
            <w:tcW w:w="4802" w:type="dxa"/>
          </w:tcPr>
          <w:p w:rsidR="00793395" w:rsidRPr="00B449F0" w:rsidRDefault="00793395" w:rsidP="006F2A7D">
            <w:pPr>
              <w:pStyle w:val="ConsPlusNormal"/>
              <w:ind w:firstLine="540"/>
              <w:rPr>
                <w:rFonts w:ascii="Times New Roman" w:hAnsi="Times New Roman" w:cs="Times New Roman"/>
              </w:rPr>
            </w:pPr>
          </w:p>
        </w:tc>
        <w:tc>
          <w:tcPr>
            <w:tcW w:w="2106" w:type="dxa"/>
          </w:tcPr>
          <w:p w:rsidR="00793395" w:rsidRPr="00B449F0" w:rsidRDefault="00793395" w:rsidP="006F2A7D">
            <w:pPr>
              <w:pStyle w:val="ConsPlusNormal"/>
              <w:ind w:firstLine="540"/>
              <w:rPr>
                <w:rFonts w:ascii="Times New Roman" w:hAnsi="Times New Roman" w:cs="Times New Roman"/>
              </w:rPr>
            </w:pPr>
          </w:p>
        </w:tc>
        <w:tc>
          <w:tcPr>
            <w:tcW w:w="2691" w:type="dxa"/>
          </w:tcPr>
          <w:p w:rsidR="00793395" w:rsidRPr="00B449F0" w:rsidRDefault="00793395" w:rsidP="006F2A7D">
            <w:pPr>
              <w:pStyle w:val="ConsPlusNormal"/>
              <w:ind w:firstLine="540"/>
              <w:rPr>
                <w:rFonts w:ascii="Times New Roman" w:hAnsi="Times New Roman" w:cs="Times New Roman"/>
              </w:rPr>
            </w:pPr>
          </w:p>
        </w:tc>
      </w:tr>
    </w:tbl>
    <w:p w:rsidR="00793395" w:rsidRPr="00B449F0" w:rsidRDefault="00793395" w:rsidP="00793395">
      <w:pPr>
        <w:pStyle w:val="ConsPlusNormal"/>
        <w:ind w:firstLine="540"/>
        <w:rPr>
          <w:rFonts w:ascii="Times New Roman" w:hAnsi="Times New Roman" w:cs="Times New Roman"/>
        </w:rPr>
      </w:pPr>
    </w:p>
    <w:p w:rsidR="00793395" w:rsidRPr="00B449F0" w:rsidRDefault="00793395" w:rsidP="00793395">
      <w:pPr>
        <w:pStyle w:val="ConsPlusNonformat"/>
        <w:rPr>
          <w:rFonts w:ascii="Times New Roman" w:hAnsi="Times New Roman" w:cs="Times New Roman"/>
        </w:rPr>
      </w:pPr>
      <w:r w:rsidRPr="00B449F0">
        <w:rPr>
          <w:rFonts w:ascii="Times New Roman" w:hAnsi="Times New Roman" w:cs="Times New Roman"/>
        </w:rPr>
        <w:t>Подпись лица, включенного</w:t>
      </w:r>
    </w:p>
    <w:p w:rsidR="00793395" w:rsidRDefault="00793395" w:rsidP="00793395">
      <w:pPr>
        <w:pStyle w:val="ConsPlusNonformat"/>
        <w:rPr>
          <w:rFonts w:ascii="Times New Roman" w:hAnsi="Times New Roman" w:cs="Times New Roman"/>
        </w:rPr>
      </w:pPr>
      <w:r w:rsidRPr="00B449F0">
        <w:rPr>
          <w:rFonts w:ascii="Times New Roman" w:hAnsi="Times New Roman" w:cs="Times New Roman"/>
        </w:rPr>
        <w:t>в резерв управленческих кадров _____________________ _____________________</w:t>
      </w:r>
    </w:p>
    <w:p w:rsidR="00793395"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ind w:firstLine="540"/>
        <w:rPr>
          <w:rFonts w:ascii="Times New Roman" w:hAnsi="Times New Roman" w:cs="Times New Roman"/>
        </w:rPr>
      </w:pPr>
      <w:proofErr w:type="gramStart"/>
      <w:r w:rsidRPr="00B449F0">
        <w:rPr>
          <w:rFonts w:ascii="Times New Roman" w:hAnsi="Times New Roman" w:cs="Times New Roman"/>
        </w:rPr>
        <w:t xml:space="preserve">&lt;*&gt; Содержание мероприятий должно предусматривать различные формы прохождения подготовки работником (самоподготовка и самообразование; участие в семинарах, форумах, конференциях, круглых столах, в тренингах; участие в деятельности коллегиальных и совещательных органов; участие в разработке и реализации социально значимых для </w:t>
      </w:r>
      <w:r>
        <w:rPr>
          <w:rFonts w:ascii="Times New Roman" w:hAnsi="Times New Roman" w:cs="Times New Roman"/>
        </w:rPr>
        <w:t>К</w:t>
      </w:r>
      <w:r w:rsidRPr="00B449F0">
        <w:rPr>
          <w:rFonts w:ascii="Times New Roman" w:hAnsi="Times New Roman" w:cs="Times New Roman"/>
        </w:rPr>
        <w:t>ГО проектов и программ; подготовка докладов и статей; обучение на рабочем месте; обучение в образовательных учреждениях;</w:t>
      </w:r>
      <w:proofErr w:type="gramEnd"/>
      <w:r w:rsidRPr="00B449F0">
        <w:rPr>
          <w:rFonts w:ascii="Times New Roman" w:hAnsi="Times New Roman" w:cs="Times New Roman"/>
        </w:rPr>
        <w:t xml:space="preserve"> стажировка; исполнение обязанностей вышестоящих руководителей и специалистов и др.).</w:t>
      </w:r>
    </w:p>
    <w:p w:rsidR="00793395" w:rsidRDefault="00793395" w:rsidP="00793395"/>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Default="00793395" w:rsidP="00793395">
      <w:pPr>
        <w:pStyle w:val="ConsPlusNormal"/>
        <w:ind w:firstLine="0"/>
        <w:rPr>
          <w:rFonts w:ascii="Times New Roman" w:hAnsi="Times New Roman" w:cs="Times New Roman"/>
        </w:rPr>
      </w:pPr>
    </w:p>
    <w:p w:rsidR="00793395" w:rsidRPr="00B449F0" w:rsidRDefault="00793395" w:rsidP="00793395">
      <w:pPr>
        <w:pStyle w:val="ConsPlusNormal"/>
        <w:ind w:firstLine="0"/>
        <w:rPr>
          <w:rFonts w:ascii="Times New Roman" w:hAnsi="Times New Roman" w:cs="Times New Roman"/>
        </w:rPr>
      </w:pPr>
    </w:p>
    <w:p w:rsidR="00793395" w:rsidRPr="008478F4" w:rsidRDefault="00793395" w:rsidP="00793395">
      <w:pPr>
        <w:ind w:left="6379"/>
      </w:pPr>
      <w:r w:rsidRPr="008478F4">
        <w:t xml:space="preserve">Приложение </w:t>
      </w:r>
      <w:r>
        <w:t>№ 2</w:t>
      </w:r>
    </w:p>
    <w:p w:rsidR="00793395" w:rsidRPr="008478F4" w:rsidRDefault="00793395" w:rsidP="00793395">
      <w:pPr>
        <w:ind w:left="6379"/>
      </w:pPr>
      <w:r w:rsidRPr="008478F4">
        <w:t xml:space="preserve">к решению Думы </w:t>
      </w:r>
    </w:p>
    <w:p w:rsidR="00793395" w:rsidRPr="008478F4" w:rsidRDefault="00793395" w:rsidP="00793395">
      <w:pPr>
        <w:ind w:left="6379"/>
      </w:pPr>
      <w:r w:rsidRPr="008478F4">
        <w:t>Кушвинского городского округа</w:t>
      </w:r>
    </w:p>
    <w:p w:rsidR="00793395" w:rsidRDefault="00793395" w:rsidP="00793395">
      <w:pPr>
        <w:tabs>
          <w:tab w:val="left" w:pos="6379"/>
        </w:tabs>
        <w:autoSpaceDE w:val="0"/>
        <w:autoSpaceDN w:val="0"/>
        <w:adjustRightInd w:val="0"/>
        <w:ind w:left="6379"/>
        <w:outlineLvl w:val="0"/>
      </w:pPr>
      <w:r>
        <w:t>от 19.06.2014  № 268</w:t>
      </w:r>
    </w:p>
    <w:p w:rsidR="00793395" w:rsidRPr="00B449F0" w:rsidRDefault="00793395" w:rsidP="00793395">
      <w:pPr>
        <w:tabs>
          <w:tab w:val="left" w:pos="6379"/>
        </w:tabs>
        <w:autoSpaceDE w:val="0"/>
        <w:autoSpaceDN w:val="0"/>
        <w:adjustRightInd w:val="0"/>
        <w:ind w:left="6379"/>
        <w:outlineLvl w:val="0"/>
      </w:pPr>
    </w:p>
    <w:p w:rsidR="00793395" w:rsidRPr="00B33DCA" w:rsidRDefault="00793395" w:rsidP="00793395">
      <w:pPr>
        <w:pStyle w:val="ConsPlusNormal"/>
        <w:jc w:val="center"/>
        <w:rPr>
          <w:rFonts w:ascii="Times New Roman" w:hAnsi="Times New Roman" w:cs="Times New Roman"/>
          <w:b/>
          <w:bCs/>
          <w:sz w:val="24"/>
          <w:szCs w:val="24"/>
        </w:rPr>
      </w:pPr>
      <w:bookmarkStart w:id="8" w:name="Par255"/>
      <w:bookmarkEnd w:id="8"/>
      <w:r w:rsidRPr="00B33DCA">
        <w:rPr>
          <w:rFonts w:ascii="Times New Roman" w:hAnsi="Times New Roman" w:cs="Times New Roman"/>
          <w:b/>
          <w:bCs/>
          <w:sz w:val="24"/>
          <w:szCs w:val="24"/>
        </w:rPr>
        <w:t>ПОЛОЖЕНИЕ</w:t>
      </w:r>
    </w:p>
    <w:p w:rsidR="00793395" w:rsidRPr="00B33DCA" w:rsidRDefault="00793395" w:rsidP="00793395">
      <w:pPr>
        <w:pStyle w:val="ConsPlusNormal"/>
        <w:jc w:val="center"/>
        <w:rPr>
          <w:rFonts w:ascii="Times New Roman" w:hAnsi="Times New Roman" w:cs="Times New Roman"/>
          <w:b/>
          <w:bCs/>
          <w:sz w:val="24"/>
          <w:szCs w:val="24"/>
        </w:rPr>
      </w:pPr>
      <w:r w:rsidRPr="00B33DCA">
        <w:rPr>
          <w:rFonts w:ascii="Times New Roman" w:hAnsi="Times New Roman" w:cs="Times New Roman"/>
          <w:b/>
          <w:bCs/>
          <w:sz w:val="24"/>
          <w:szCs w:val="24"/>
        </w:rPr>
        <w:t>О КОМИССИИ ПО ФОРМИРОВАНИЮ И ПОДГОТОВКЕ РЕЗЕРВА</w:t>
      </w:r>
    </w:p>
    <w:p w:rsidR="00793395" w:rsidRPr="00B33DCA" w:rsidRDefault="00793395" w:rsidP="00793395">
      <w:pPr>
        <w:pStyle w:val="ConsPlusNormal"/>
        <w:jc w:val="center"/>
        <w:rPr>
          <w:rFonts w:ascii="Times New Roman" w:hAnsi="Times New Roman" w:cs="Times New Roman"/>
          <w:b/>
          <w:bCs/>
          <w:sz w:val="24"/>
          <w:szCs w:val="24"/>
        </w:rPr>
      </w:pPr>
      <w:r w:rsidRPr="00B33DCA">
        <w:rPr>
          <w:rFonts w:ascii="Times New Roman" w:hAnsi="Times New Roman" w:cs="Times New Roman"/>
          <w:b/>
          <w:bCs/>
          <w:sz w:val="24"/>
          <w:szCs w:val="24"/>
        </w:rPr>
        <w:t xml:space="preserve">УПРАВЛЕНЧЕСКИХ КАДРОВ </w:t>
      </w:r>
      <w:r>
        <w:rPr>
          <w:rFonts w:ascii="Times New Roman" w:hAnsi="Times New Roman" w:cs="Times New Roman"/>
          <w:b/>
          <w:bCs/>
          <w:sz w:val="24"/>
          <w:szCs w:val="24"/>
        </w:rPr>
        <w:t>КУШВИНСКОГО</w:t>
      </w:r>
      <w:r w:rsidRPr="00B33DCA">
        <w:rPr>
          <w:rFonts w:ascii="Times New Roman" w:hAnsi="Times New Roman" w:cs="Times New Roman"/>
          <w:b/>
          <w:bCs/>
          <w:sz w:val="24"/>
          <w:szCs w:val="24"/>
        </w:rPr>
        <w:t xml:space="preserve"> ГОРОДСКОГО ОКРУГА</w:t>
      </w:r>
    </w:p>
    <w:p w:rsidR="00793395" w:rsidRPr="00B449F0" w:rsidRDefault="00793395" w:rsidP="00793395">
      <w:pPr>
        <w:pStyle w:val="ConsPlusNormal"/>
        <w:ind w:firstLine="540"/>
        <w:rPr>
          <w:rFonts w:ascii="Times New Roman" w:hAnsi="Times New Roman" w:cs="Times New Roman"/>
        </w:rPr>
      </w:pP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1. </w:t>
      </w:r>
      <w:r w:rsidRPr="00B33DCA">
        <w:rPr>
          <w:rFonts w:ascii="Times New Roman" w:hAnsi="Times New Roman" w:cs="Times New Roman"/>
          <w:sz w:val="28"/>
          <w:szCs w:val="28"/>
        </w:rPr>
        <w:t xml:space="preserve">Настоящее Положение определяет порядок деятельности Комиссии по формированию и подготовке резерва управленческих кадров </w:t>
      </w:r>
      <w:r>
        <w:rPr>
          <w:rFonts w:ascii="Times New Roman" w:hAnsi="Times New Roman" w:cs="Times New Roman"/>
          <w:sz w:val="28"/>
          <w:szCs w:val="28"/>
        </w:rPr>
        <w:t>Кушвинского</w:t>
      </w:r>
      <w:r w:rsidRPr="00B33DCA">
        <w:rPr>
          <w:rFonts w:ascii="Times New Roman" w:hAnsi="Times New Roman" w:cs="Times New Roman"/>
          <w:sz w:val="28"/>
          <w:szCs w:val="28"/>
        </w:rPr>
        <w:t xml:space="preserve"> городского округа (далее - Комиссия).</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2. </w:t>
      </w:r>
      <w:r w:rsidRPr="00B33DCA">
        <w:rPr>
          <w:rFonts w:ascii="Times New Roman" w:hAnsi="Times New Roman" w:cs="Times New Roman"/>
          <w:sz w:val="28"/>
          <w:szCs w:val="28"/>
        </w:rPr>
        <w:t>Коми</w:t>
      </w:r>
      <w:r>
        <w:rPr>
          <w:rFonts w:ascii="Times New Roman" w:hAnsi="Times New Roman" w:cs="Times New Roman"/>
          <w:sz w:val="28"/>
          <w:szCs w:val="28"/>
        </w:rPr>
        <w:t>ссия образуется постановлением а</w:t>
      </w:r>
      <w:r w:rsidRPr="00B33DCA">
        <w:rPr>
          <w:rFonts w:ascii="Times New Roman" w:hAnsi="Times New Roman" w:cs="Times New Roman"/>
          <w:sz w:val="28"/>
          <w:szCs w:val="28"/>
        </w:rPr>
        <w:t xml:space="preserve">дминистрации </w:t>
      </w:r>
      <w:r>
        <w:rPr>
          <w:rFonts w:ascii="Times New Roman" w:hAnsi="Times New Roman" w:cs="Times New Roman"/>
          <w:sz w:val="28"/>
          <w:szCs w:val="28"/>
        </w:rPr>
        <w:t>Кушвинского</w:t>
      </w:r>
      <w:r w:rsidRPr="00B33DCA">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В ее состав входит председатель Комиссии, заместитель председателя</w:t>
      </w:r>
      <w:r w:rsidRPr="00D82146">
        <w:rPr>
          <w:rFonts w:ascii="Times New Roman" w:hAnsi="Times New Roman" w:cs="Times New Roman"/>
          <w:sz w:val="28"/>
          <w:szCs w:val="28"/>
        </w:rPr>
        <w:t xml:space="preserve"> </w:t>
      </w:r>
      <w:r>
        <w:rPr>
          <w:rFonts w:ascii="Times New Roman" w:hAnsi="Times New Roman" w:cs="Times New Roman"/>
          <w:sz w:val="28"/>
          <w:szCs w:val="28"/>
        </w:rPr>
        <w:t>Комиссии, секретарь Комиссии и члены Комиссии.</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3. </w:t>
      </w:r>
      <w:r w:rsidRPr="00B33DCA">
        <w:rPr>
          <w:rFonts w:ascii="Times New Roman" w:hAnsi="Times New Roman" w:cs="Times New Roman"/>
          <w:sz w:val="28"/>
          <w:szCs w:val="28"/>
        </w:rPr>
        <w:t>Основными задачами Комиссии являются:</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1) </w:t>
      </w:r>
      <w:r w:rsidRPr="00B33DCA">
        <w:rPr>
          <w:rFonts w:ascii="Times New Roman" w:hAnsi="Times New Roman" w:cs="Times New Roman"/>
          <w:sz w:val="28"/>
          <w:szCs w:val="28"/>
        </w:rPr>
        <w:t xml:space="preserve">подготовка предложений руководителям органов местного самоуправления </w:t>
      </w:r>
      <w:r>
        <w:rPr>
          <w:rFonts w:ascii="Times New Roman" w:hAnsi="Times New Roman" w:cs="Times New Roman"/>
          <w:sz w:val="28"/>
          <w:szCs w:val="28"/>
        </w:rPr>
        <w:t>Кушвинского</w:t>
      </w:r>
      <w:r w:rsidRPr="00B33DCA">
        <w:rPr>
          <w:rFonts w:ascii="Times New Roman" w:hAnsi="Times New Roman" w:cs="Times New Roman"/>
          <w:sz w:val="28"/>
          <w:szCs w:val="28"/>
        </w:rPr>
        <w:t xml:space="preserve"> городского округа, </w:t>
      </w:r>
      <w:r w:rsidRPr="008B7D96">
        <w:rPr>
          <w:rFonts w:ascii="Times New Roman" w:hAnsi="Times New Roman" w:cs="Times New Roman"/>
          <w:sz w:val="28"/>
          <w:szCs w:val="28"/>
        </w:rPr>
        <w:t xml:space="preserve">муниципальных учреждений и муниципальных предприятий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B33DCA">
        <w:rPr>
          <w:rFonts w:ascii="Times New Roman" w:hAnsi="Times New Roman" w:cs="Times New Roman"/>
          <w:sz w:val="28"/>
          <w:szCs w:val="28"/>
        </w:rPr>
        <w:t xml:space="preserve"> касающихся вопросов формирования и эффективного использования резерва управленческих кадров </w:t>
      </w:r>
      <w:r>
        <w:rPr>
          <w:rFonts w:ascii="Times New Roman" w:hAnsi="Times New Roman" w:cs="Times New Roman"/>
          <w:sz w:val="28"/>
          <w:szCs w:val="28"/>
        </w:rPr>
        <w:t>Кушвинского</w:t>
      </w:r>
      <w:r w:rsidRPr="00B33DCA">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(далее - резерв</w:t>
      </w:r>
      <w:r w:rsidRPr="00B33DCA">
        <w:rPr>
          <w:rFonts w:ascii="Times New Roman" w:hAnsi="Times New Roman" w:cs="Times New Roman"/>
          <w:sz w:val="28"/>
          <w:szCs w:val="28"/>
        </w:rPr>
        <w:t xml:space="preserve"> управленческих кадров</w:t>
      </w:r>
      <w:r>
        <w:rPr>
          <w:rFonts w:ascii="Times New Roman" w:hAnsi="Times New Roman" w:cs="Times New Roman"/>
          <w:sz w:val="28"/>
          <w:szCs w:val="28"/>
        </w:rPr>
        <w:t>)</w:t>
      </w:r>
      <w:r w:rsidRPr="00B33DCA">
        <w:rPr>
          <w:rFonts w:ascii="Times New Roman" w:hAnsi="Times New Roman" w:cs="Times New Roman"/>
          <w:sz w:val="28"/>
          <w:szCs w:val="28"/>
        </w:rPr>
        <w:t>;</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2) </w:t>
      </w:r>
      <w:r w:rsidRPr="00B33DCA">
        <w:rPr>
          <w:rFonts w:ascii="Times New Roman" w:hAnsi="Times New Roman" w:cs="Times New Roman"/>
          <w:sz w:val="28"/>
          <w:szCs w:val="28"/>
        </w:rPr>
        <w:t>рассмотрение методик отбора, подготовки, переподготовки и выдвижения граждан для включения в резерв управленческих кадров;</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3) </w:t>
      </w:r>
      <w:r w:rsidRPr="00B33DCA">
        <w:rPr>
          <w:rFonts w:ascii="Times New Roman" w:hAnsi="Times New Roman" w:cs="Times New Roman"/>
          <w:sz w:val="28"/>
          <w:szCs w:val="28"/>
        </w:rPr>
        <w:t>проведение анализа резерва управленческих кадров, оценки деятельности за минувший год каждого зачисленного в резерв, его готовности к замещению вакантной должности, принятие решения об оставлении его в составе резерва или об исключении;</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4) </w:t>
      </w:r>
      <w:proofErr w:type="gramStart"/>
      <w:r w:rsidRPr="00B33DCA">
        <w:rPr>
          <w:rFonts w:ascii="Times New Roman" w:hAnsi="Times New Roman" w:cs="Times New Roman"/>
          <w:sz w:val="28"/>
          <w:szCs w:val="28"/>
        </w:rPr>
        <w:t>контроль за</w:t>
      </w:r>
      <w:proofErr w:type="gramEnd"/>
      <w:r w:rsidRPr="00B33DCA">
        <w:rPr>
          <w:rFonts w:ascii="Times New Roman" w:hAnsi="Times New Roman" w:cs="Times New Roman"/>
          <w:sz w:val="28"/>
          <w:szCs w:val="28"/>
        </w:rPr>
        <w:t xml:space="preserve"> реализацией мероприятий, связанных с резервом управленческих кадров.</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4. </w:t>
      </w:r>
      <w:r w:rsidRPr="00B33DCA">
        <w:rPr>
          <w:rFonts w:ascii="Times New Roman" w:hAnsi="Times New Roman" w:cs="Times New Roman"/>
          <w:sz w:val="28"/>
          <w:szCs w:val="28"/>
        </w:rPr>
        <w:t>Комиссия для решения возложенных на нее основных задач имеет право:</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1) </w:t>
      </w:r>
      <w:r w:rsidRPr="00B33DCA">
        <w:rPr>
          <w:rFonts w:ascii="Times New Roman" w:hAnsi="Times New Roman" w:cs="Times New Roman"/>
          <w:sz w:val="28"/>
          <w:szCs w:val="28"/>
        </w:rPr>
        <w:t>давать рекомендации по кандидатам на включение в резерв управленческих кадров;</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2) </w:t>
      </w:r>
      <w:r w:rsidRPr="00B33DCA">
        <w:rPr>
          <w:rFonts w:ascii="Times New Roman" w:hAnsi="Times New Roman" w:cs="Times New Roman"/>
          <w:sz w:val="28"/>
          <w:szCs w:val="28"/>
        </w:rPr>
        <w:t xml:space="preserve">запрашивать и получать в установленном порядке от органов местного самоуправления </w:t>
      </w:r>
      <w:r>
        <w:rPr>
          <w:rFonts w:ascii="Times New Roman" w:hAnsi="Times New Roman" w:cs="Times New Roman"/>
          <w:sz w:val="28"/>
          <w:szCs w:val="28"/>
        </w:rPr>
        <w:t>Кушвинского</w:t>
      </w:r>
      <w:r w:rsidRPr="00B33DCA">
        <w:rPr>
          <w:rFonts w:ascii="Times New Roman" w:hAnsi="Times New Roman" w:cs="Times New Roman"/>
          <w:sz w:val="28"/>
          <w:szCs w:val="28"/>
        </w:rPr>
        <w:t xml:space="preserve"> городского округа, от </w:t>
      </w:r>
      <w:r w:rsidRPr="008B7D96">
        <w:rPr>
          <w:rFonts w:ascii="Times New Roman" w:hAnsi="Times New Roman" w:cs="Times New Roman"/>
          <w:sz w:val="28"/>
          <w:szCs w:val="28"/>
        </w:rPr>
        <w:t xml:space="preserve">муниципальных учреждений и муниципальных предприятий </w:t>
      </w:r>
      <w:r>
        <w:rPr>
          <w:rFonts w:ascii="Times New Roman" w:hAnsi="Times New Roman" w:cs="Times New Roman"/>
          <w:sz w:val="28"/>
          <w:szCs w:val="28"/>
        </w:rPr>
        <w:t>Кушвинского</w:t>
      </w:r>
      <w:r w:rsidRPr="008B7D96">
        <w:rPr>
          <w:rFonts w:ascii="Times New Roman" w:hAnsi="Times New Roman" w:cs="Times New Roman"/>
          <w:sz w:val="28"/>
          <w:szCs w:val="28"/>
        </w:rPr>
        <w:t xml:space="preserve"> </w:t>
      </w:r>
      <w:r>
        <w:rPr>
          <w:rFonts w:ascii="Times New Roman" w:hAnsi="Times New Roman" w:cs="Times New Roman"/>
          <w:sz w:val="28"/>
          <w:szCs w:val="28"/>
        </w:rPr>
        <w:t>городского округа</w:t>
      </w:r>
      <w:r w:rsidRPr="00B33DCA">
        <w:rPr>
          <w:rFonts w:ascii="Times New Roman" w:hAnsi="Times New Roman" w:cs="Times New Roman"/>
          <w:sz w:val="28"/>
          <w:szCs w:val="28"/>
        </w:rPr>
        <w:t xml:space="preserve"> необходимые материалы;</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3) </w:t>
      </w:r>
      <w:r w:rsidRPr="00B33DCA">
        <w:rPr>
          <w:rFonts w:ascii="Times New Roman" w:hAnsi="Times New Roman" w:cs="Times New Roman"/>
          <w:sz w:val="28"/>
          <w:szCs w:val="28"/>
        </w:rPr>
        <w:t xml:space="preserve">приглашать на свои заседания представителей территориальных органов федеральных органов государственной власти, территориальных органов государственной власти Свердловской области, органов местного самоуправления </w:t>
      </w:r>
      <w:r>
        <w:rPr>
          <w:rFonts w:ascii="Times New Roman" w:hAnsi="Times New Roman" w:cs="Times New Roman"/>
          <w:sz w:val="28"/>
          <w:szCs w:val="28"/>
        </w:rPr>
        <w:t>Кушвинского</w:t>
      </w:r>
      <w:r w:rsidRPr="00B33DCA">
        <w:rPr>
          <w:rFonts w:ascii="Times New Roman" w:hAnsi="Times New Roman" w:cs="Times New Roman"/>
          <w:sz w:val="28"/>
          <w:szCs w:val="28"/>
        </w:rPr>
        <w:t xml:space="preserve"> городского округа, предприятий, учреждений и организаций всех </w:t>
      </w:r>
      <w:r w:rsidRPr="00B33DCA">
        <w:rPr>
          <w:rFonts w:ascii="Times New Roman" w:hAnsi="Times New Roman" w:cs="Times New Roman"/>
          <w:sz w:val="28"/>
          <w:szCs w:val="28"/>
        </w:rPr>
        <w:lastRenderedPageBreak/>
        <w:t>форм собственности, политических и общественных объединений.</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5. </w:t>
      </w:r>
      <w:r w:rsidRPr="00B33DCA">
        <w:rPr>
          <w:rFonts w:ascii="Times New Roman" w:hAnsi="Times New Roman" w:cs="Times New Roman"/>
          <w:sz w:val="28"/>
          <w:szCs w:val="28"/>
        </w:rPr>
        <w:t>Члены Комиссии принимают участие в ее работе на общественных началах.</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6. </w:t>
      </w:r>
      <w:r w:rsidRPr="00B33DCA">
        <w:rPr>
          <w:rFonts w:ascii="Times New Roman" w:hAnsi="Times New Roman" w:cs="Times New Roman"/>
          <w:sz w:val="28"/>
          <w:szCs w:val="28"/>
        </w:rPr>
        <w:t>Дата проведения заседания Комиссии и повестка заседания определяются председателем Комиссии.</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7. </w:t>
      </w:r>
      <w:r w:rsidRPr="00B33DCA">
        <w:rPr>
          <w:rFonts w:ascii="Times New Roman" w:hAnsi="Times New Roman" w:cs="Times New Roman"/>
          <w:sz w:val="28"/>
          <w:szCs w:val="28"/>
        </w:rPr>
        <w:t>Председательствует на заседаниях Комиссии ее председатель, а в случае его отсутствия по поручению председателя Комиссии заместитель председателя комиссии.</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8. </w:t>
      </w:r>
      <w:r w:rsidRPr="00B33DCA">
        <w:rPr>
          <w:rFonts w:ascii="Times New Roman" w:hAnsi="Times New Roman" w:cs="Times New Roman"/>
          <w:sz w:val="28"/>
          <w:szCs w:val="28"/>
        </w:rPr>
        <w:t>Заседание Комиссии правомочно, если на нем присутствует более половины от численного состава Комиссии.</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9. </w:t>
      </w:r>
      <w:r w:rsidRPr="00B33DCA">
        <w:rPr>
          <w:rFonts w:ascii="Times New Roman" w:hAnsi="Times New Roman" w:cs="Times New Roman"/>
          <w:sz w:val="28"/>
          <w:szCs w:val="28"/>
        </w:rPr>
        <w:t>Решение Комиссии принимается открытым голосованием большинством голосов от числа присутствующих на заседании членов Комиссии.</w:t>
      </w:r>
      <w:r>
        <w:rPr>
          <w:rFonts w:ascii="Times New Roman" w:hAnsi="Times New Roman" w:cs="Times New Roman"/>
          <w:sz w:val="28"/>
          <w:szCs w:val="28"/>
        </w:rPr>
        <w:t xml:space="preserve"> При равенстве голосов голос председательствующего является решающим.</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10. </w:t>
      </w:r>
      <w:r w:rsidRPr="00B33DCA">
        <w:rPr>
          <w:rFonts w:ascii="Times New Roman" w:hAnsi="Times New Roman" w:cs="Times New Roman"/>
          <w:sz w:val="28"/>
          <w:szCs w:val="28"/>
        </w:rPr>
        <w:t>Решение Комиссии оформляется протоколом, который подписывается председательствующим на заседании Комиссии и секретарем Комиссии.</w:t>
      </w:r>
    </w:p>
    <w:p w:rsidR="00793395" w:rsidRPr="00B33DCA" w:rsidRDefault="00793395" w:rsidP="00793395">
      <w:pPr>
        <w:pStyle w:val="ConsPlusNormal"/>
        <w:ind w:firstLine="540"/>
        <w:rPr>
          <w:rFonts w:ascii="Times New Roman" w:hAnsi="Times New Roman" w:cs="Times New Roman"/>
          <w:sz w:val="28"/>
          <w:szCs w:val="28"/>
        </w:rPr>
      </w:pPr>
      <w:r>
        <w:rPr>
          <w:rFonts w:ascii="Times New Roman" w:hAnsi="Times New Roman" w:cs="Times New Roman"/>
          <w:sz w:val="28"/>
          <w:szCs w:val="28"/>
        </w:rPr>
        <w:t>11. </w:t>
      </w:r>
      <w:r w:rsidRPr="00B33DCA">
        <w:rPr>
          <w:rFonts w:ascii="Times New Roman" w:hAnsi="Times New Roman" w:cs="Times New Roman"/>
          <w:sz w:val="28"/>
          <w:szCs w:val="28"/>
        </w:rPr>
        <w:t>Организационно-техническое и документационное обеспечение деятельности Комиссии осущ</w:t>
      </w:r>
      <w:r>
        <w:rPr>
          <w:rFonts w:ascii="Times New Roman" w:hAnsi="Times New Roman" w:cs="Times New Roman"/>
          <w:sz w:val="28"/>
          <w:szCs w:val="28"/>
        </w:rPr>
        <w:t>ествляет организационный отдел а</w:t>
      </w:r>
      <w:r w:rsidRPr="00B33DCA">
        <w:rPr>
          <w:rFonts w:ascii="Times New Roman" w:hAnsi="Times New Roman" w:cs="Times New Roman"/>
          <w:sz w:val="28"/>
          <w:szCs w:val="28"/>
        </w:rPr>
        <w:t xml:space="preserve">дминистрации </w:t>
      </w:r>
      <w:r>
        <w:rPr>
          <w:rFonts w:ascii="Times New Roman" w:hAnsi="Times New Roman" w:cs="Times New Roman"/>
          <w:sz w:val="28"/>
          <w:szCs w:val="28"/>
        </w:rPr>
        <w:t>Кушвинского</w:t>
      </w:r>
      <w:r w:rsidRPr="00B33DCA">
        <w:rPr>
          <w:rFonts w:ascii="Times New Roman" w:hAnsi="Times New Roman" w:cs="Times New Roman"/>
          <w:sz w:val="28"/>
          <w:szCs w:val="28"/>
        </w:rPr>
        <w:t xml:space="preserve"> городского округа.</w:t>
      </w:r>
    </w:p>
    <w:p w:rsidR="00793395" w:rsidRPr="00B449F0" w:rsidRDefault="00793395" w:rsidP="00793395">
      <w:pPr>
        <w:pStyle w:val="ConsPlusNormal"/>
        <w:ind w:firstLine="540"/>
        <w:rPr>
          <w:rFonts w:ascii="Times New Roman" w:hAnsi="Times New Roman" w:cs="Times New Roman"/>
        </w:rPr>
      </w:pPr>
    </w:p>
    <w:p w:rsidR="00793395" w:rsidRPr="00B449F0" w:rsidRDefault="00793395" w:rsidP="00793395">
      <w:pPr>
        <w:pStyle w:val="ConsPlusNormal"/>
        <w:rPr>
          <w:rFonts w:ascii="Times New Roman" w:hAnsi="Times New Roman" w:cs="Times New Roman"/>
        </w:rPr>
      </w:pPr>
    </w:p>
    <w:p w:rsidR="00793395" w:rsidRPr="00B449F0" w:rsidRDefault="00793395" w:rsidP="00793395">
      <w:pPr>
        <w:rPr>
          <w:sz w:val="20"/>
          <w:szCs w:val="20"/>
        </w:rPr>
      </w:pPr>
    </w:p>
    <w:p w:rsidR="00793395" w:rsidRDefault="00793395" w:rsidP="00793395">
      <w:pPr>
        <w:tabs>
          <w:tab w:val="left" w:pos="720"/>
        </w:tabs>
        <w:rPr>
          <w:bCs/>
        </w:rPr>
      </w:pPr>
    </w:p>
    <w:p w:rsidR="00E5462E" w:rsidRDefault="00793395"/>
    <w:sectPr w:rsidR="00E5462E" w:rsidSect="003A1EF2">
      <w:headerReference w:type="default" r:id="rId7"/>
      <w:pgSz w:w="11906" w:h="16838"/>
      <w:pgMar w:top="1440" w:right="567" w:bottom="1440" w:left="1134" w:header="720" w:footer="720" w:gutter="0"/>
      <w:cols w:space="60"/>
      <w:noEndnote/>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0E" w:rsidRPr="0079373A" w:rsidRDefault="00793395" w:rsidP="0079373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395"/>
    <w:rsid w:val="00793395"/>
    <w:rsid w:val="00864D89"/>
    <w:rsid w:val="008E4852"/>
    <w:rsid w:val="00FA6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95"/>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7933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93395"/>
    <w:rPr>
      <w:rFonts w:ascii="Times New Roman" w:eastAsia="Times New Roman" w:hAnsi="Times New Roman" w:cs="Times New Roman"/>
      <w:b/>
      <w:bCs/>
      <w:sz w:val="24"/>
      <w:szCs w:val="24"/>
      <w:lang w:eastAsia="ru-RU"/>
    </w:rPr>
  </w:style>
  <w:style w:type="paragraph" w:styleId="a3">
    <w:name w:val="Title"/>
    <w:basedOn w:val="a"/>
    <w:link w:val="a4"/>
    <w:qFormat/>
    <w:rsid w:val="00793395"/>
    <w:pPr>
      <w:jc w:val="center"/>
    </w:pPr>
    <w:rPr>
      <w:rFonts w:eastAsia="Calibri"/>
      <w:b/>
      <w:bCs/>
    </w:rPr>
  </w:style>
  <w:style w:type="character" w:customStyle="1" w:styleId="a4">
    <w:name w:val="Название Знак"/>
    <w:basedOn w:val="a0"/>
    <w:link w:val="a3"/>
    <w:rsid w:val="00793395"/>
    <w:rPr>
      <w:rFonts w:ascii="Times New Roman" w:eastAsia="Calibri" w:hAnsi="Times New Roman" w:cs="Times New Roman"/>
      <w:b/>
      <w:bCs/>
      <w:sz w:val="24"/>
      <w:szCs w:val="24"/>
      <w:lang w:eastAsia="ru-RU"/>
    </w:rPr>
  </w:style>
  <w:style w:type="paragraph" w:customStyle="1" w:styleId="ConsNormal">
    <w:name w:val="ConsNormal"/>
    <w:rsid w:val="00793395"/>
    <w:pPr>
      <w:widowControl w:val="0"/>
      <w:autoSpaceDE w:val="0"/>
      <w:autoSpaceDN w:val="0"/>
      <w:adjustRightInd w:val="0"/>
      <w:spacing w:after="0" w:line="240" w:lineRule="auto"/>
      <w:ind w:right="19772" w:firstLine="720"/>
      <w:jc w:val="both"/>
    </w:pPr>
    <w:rPr>
      <w:rFonts w:ascii="Arial" w:eastAsia="Calibri" w:hAnsi="Arial" w:cs="Arial"/>
      <w:sz w:val="20"/>
      <w:szCs w:val="20"/>
      <w:lang w:eastAsia="ru-RU"/>
    </w:rPr>
  </w:style>
  <w:style w:type="paragraph" w:customStyle="1" w:styleId="ConsPlusNormal">
    <w:name w:val="ConsPlusNormal"/>
    <w:rsid w:val="00793395"/>
    <w:pPr>
      <w:widowControl w:val="0"/>
      <w:autoSpaceDE w:val="0"/>
      <w:autoSpaceDN w:val="0"/>
      <w:adjustRightInd w:val="0"/>
      <w:spacing w:after="0" w:line="240" w:lineRule="auto"/>
      <w:ind w:firstLine="720"/>
      <w:jc w:val="both"/>
    </w:pPr>
    <w:rPr>
      <w:rFonts w:ascii="Arial" w:eastAsia="Calibri" w:hAnsi="Arial" w:cs="Arial"/>
      <w:sz w:val="20"/>
      <w:szCs w:val="20"/>
      <w:lang w:eastAsia="ru-RU"/>
    </w:rPr>
  </w:style>
  <w:style w:type="paragraph" w:styleId="a5">
    <w:name w:val="header"/>
    <w:basedOn w:val="a"/>
    <w:link w:val="a6"/>
    <w:uiPriority w:val="99"/>
    <w:rsid w:val="00793395"/>
    <w:pPr>
      <w:tabs>
        <w:tab w:val="center" w:pos="4677"/>
        <w:tab w:val="right" w:pos="9355"/>
      </w:tabs>
    </w:pPr>
  </w:style>
  <w:style w:type="character" w:customStyle="1" w:styleId="a6">
    <w:name w:val="Верхний колонтитул Знак"/>
    <w:basedOn w:val="a0"/>
    <w:link w:val="a5"/>
    <w:uiPriority w:val="99"/>
    <w:rsid w:val="0079339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33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546FC8FBBC20FCB7B4129BAC4B6E90DF77B120190CF4669543EFA220FF203E2X5b5F"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3980</Words>
  <Characters>22692</Characters>
  <Application>Microsoft Office Word</Application>
  <DocSecurity>0</DocSecurity>
  <Lines>189</Lines>
  <Paragraphs>53</Paragraphs>
  <ScaleCrop>false</ScaleCrop>
  <Company>Microsoft</Company>
  <LinksUpToDate>false</LinksUpToDate>
  <CharactersWithSpaces>26619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cp:revision>
  <dcterms:created xsi:type="dcterms:W3CDTF">2014-08-25T06:27:00Z</dcterms:created>
  <dcterms:modified xsi:type="dcterms:W3CDTF">2014-08-25T06:34:00Z</dcterms:modified>
</cp:coreProperties>
</file>