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33BD" w:rsidRPr="00C2382F" w:rsidRDefault="00B033BD" w:rsidP="00B033BD">
      <w:pPr>
        <w:jc w:val="center"/>
      </w:pPr>
      <w:r w:rsidRPr="00C2382F">
        <w:object w:dxaOrig="1320" w:dyaOrig="20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8.75pt" o:ole="">
            <v:imagedata r:id="rId4" o:title=""/>
          </v:shape>
          <o:OLEObject Type="Embed" ProgID="MSPhotoEd.3" ShapeID="_x0000_i1025" DrawAspect="Content" ObjectID="_1462006162" r:id="rId5"/>
        </w:object>
      </w:r>
    </w:p>
    <w:p w:rsidR="00B033BD" w:rsidRPr="00C2382F" w:rsidRDefault="00B033BD" w:rsidP="00B033BD">
      <w:pPr>
        <w:pStyle w:val="a3"/>
      </w:pPr>
    </w:p>
    <w:p w:rsidR="00B033BD" w:rsidRPr="00C2382F" w:rsidRDefault="00B033BD" w:rsidP="00B033BD">
      <w:pPr>
        <w:pStyle w:val="a3"/>
        <w:rPr>
          <w:sz w:val="32"/>
        </w:rPr>
      </w:pPr>
      <w:r w:rsidRPr="00C2382F">
        <w:rPr>
          <w:sz w:val="32"/>
        </w:rPr>
        <w:t>Российская Федерация</w:t>
      </w:r>
    </w:p>
    <w:p w:rsidR="00B033BD" w:rsidRPr="00C2382F" w:rsidRDefault="00B033BD" w:rsidP="00B033BD">
      <w:pPr>
        <w:pStyle w:val="a3"/>
        <w:rPr>
          <w:sz w:val="32"/>
        </w:rPr>
      </w:pPr>
      <w:r w:rsidRPr="00C2382F">
        <w:rPr>
          <w:sz w:val="32"/>
        </w:rPr>
        <w:t xml:space="preserve">Свердловская область </w:t>
      </w:r>
    </w:p>
    <w:p w:rsidR="00B033BD" w:rsidRPr="00C2382F" w:rsidRDefault="00B033BD" w:rsidP="00B033BD">
      <w:pPr>
        <w:jc w:val="center"/>
        <w:rPr>
          <w:b/>
          <w:bCs/>
          <w:i/>
          <w:iCs/>
          <w:sz w:val="36"/>
          <w:szCs w:val="36"/>
        </w:rPr>
      </w:pPr>
      <w:r w:rsidRPr="00C2382F">
        <w:rPr>
          <w:b/>
          <w:bCs/>
          <w:i/>
          <w:iCs/>
          <w:sz w:val="36"/>
          <w:szCs w:val="36"/>
        </w:rPr>
        <w:t xml:space="preserve">Дума Кушвинского городского округа </w:t>
      </w:r>
    </w:p>
    <w:p w:rsidR="00B033BD" w:rsidRPr="00C2382F" w:rsidRDefault="00B033BD" w:rsidP="00B033BD">
      <w:pPr>
        <w:jc w:val="center"/>
        <w:rPr>
          <w:b/>
          <w:bCs/>
          <w:i/>
          <w:iCs/>
          <w:sz w:val="36"/>
          <w:szCs w:val="36"/>
        </w:rPr>
      </w:pPr>
      <w:proofErr w:type="gramStart"/>
      <w:r w:rsidRPr="00C2382F">
        <w:rPr>
          <w:b/>
          <w:bCs/>
          <w:i/>
          <w:iCs/>
          <w:sz w:val="36"/>
          <w:szCs w:val="36"/>
        </w:rPr>
        <w:t>второго</w:t>
      </w:r>
      <w:proofErr w:type="gramEnd"/>
      <w:r w:rsidRPr="00C2382F">
        <w:rPr>
          <w:b/>
          <w:bCs/>
          <w:i/>
          <w:iCs/>
          <w:sz w:val="36"/>
          <w:szCs w:val="36"/>
        </w:rPr>
        <w:t xml:space="preserve"> созыва</w:t>
      </w:r>
    </w:p>
    <w:p w:rsidR="00B033BD" w:rsidRPr="00C2382F" w:rsidRDefault="00B033BD" w:rsidP="00B033BD">
      <w:pPr>
        <w:jc w:val="center"/>
        <w:rPr>
          <w:b/>
          <w:bCs/>
          <w:i/>
          <w:iCs/>
        </w:rPr>
      </w:pPr>
    </w:p>
    <w:p w:rsidR="00B033BD" w:rsidRPr="00C2382F" w:rsidRDefault="00B033BD" w:rsidP="00B033BD">
      <w:pPr>
        <w:pStyle w:val="1"/>
        <w:rPr>
          <w:sz w:val="36"/>
          <w:szCs w:val="36"/>
        </w:rPr>
      </w:pPr>
      <w:r w:rsidRPr="00C2382F">
        <w:rPr>
          <w:sz w:val="36"/>
          <w:szCs w:val="36"/>
        </w:rPr>
        <w:t>РЕШЕНИЕ</w:t>
      </w:r>
    </w:p>
    <w:p w:rsidR="00B033BD" w:rsidRPr="00C2382F" w:rsidRDefault="00B033BD" w:rsidP="00B033BD">
      <w:pPr>
        <w:jc w:val="center"/>
        <w:rPr>
          <w:b/>
          <w:bCs/>
          <w:sz w:val="32"/>
        </w:rPr>
      </w:pPr>
    </w:p>
    <w:p w:rsidR="00B033BD" w:rsidRPr="00C2382F" w:rsidRDefault="00B033BD" w:rsidP="00B033BD">
      <w:pPr>
        <w:jc w:val="center"/>
        <w:rPr>
          <w:b/>
          <w:sz w:val="28"/>
          <w:szCs w:val="28"/>
        </w:rPr>
      </w:pPr>
      <w:bookmarkStart w:id="0" w:name="_GoBack"/>
      <w:proofErr w:type="gramStart"/>
      <w:r w:rsidRPr="00C2382F">
        <w:rPr>
          <w:b/>
          <w:sz w:val="28"/>
          <w:szCs w:val="28"/>
        </w:rPr>
        <w:t>от</w:t>
      </w:r>
      <w:proofErr w:type="gramEnd"/>
      <w:r w:rsidRPr="00C2382F">
        <w:rPr>
          <w:b/>
          <w:sz w:val="28"/>
          <w:szCs w:val="28"/>
        </w:rPr>
        <w:t xml:space="preserve"> 15 мая 2014 г. № 255</w:t>
      </w:r>
    </w:p>
    <w:bookmarkEnd w:id="0"/>
    <w:p w:rsidR="00B033BD" w:rsidRPr="00C2382F" w:rsidRDefault="00B033BD" w:rsidP="00B033BD">
      <w:pPr>
        <w:jc w:val="both"/>
        <w:rPr>
          <w:sz w:val="28"/>
          <w:szCs w:val="28"/>
        </w:rPr>
      </w:pPr>
    </w:p>
    <w:p w:rsidR="00B033BD" w:rsidRDefault="00B033BD" w:rsidP="00B033BD">
      <w:pPr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  <w:r w:rsidRPr="00C2382F">
        <w:rPr>
          <w:color w:val="000000"/>
          <w:spacing w:val="-1"/>
          <w:sz w:val="28"/>
          <w:szCs w:val="28"/>
        </w:rPr>
        <w:t xml:space="preserve">Об утверждении Положения </w:t>
      </w:r>
      <w:r>
        <w:rPr>
          <w:sz w:val="28"/>
          <w:szCs w:val="28"/>
        </w:rPr>
        <w:t>«</w:t>
      </w:r>
      <w:r w:rsidRPr="00C2382F">
        <w:rPr>
          <w:sz w:val="28"/>
          <w:szCs w:val="28"/>
        </w:rPr>
        <w:t xml:space="preserve">Об управлении </w:t>
      </w:r>
    </w:p>
    <w:p w:rsidR="00B033BD" w:rsidRDefault="00B033BD" w:rsidP="00B033BD">
      <w:pPr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  <w:proofErr w:type="gramStart"/>
      <w:r w:rsidRPr="00C2382F">
        <w:rPr>
          <w:sz w:val="28"/>
          <w:szCs w:val="28"/>
        </w:rPr>
        <w:t>муниципального</w:t>
      </w:r>
      <w:proofErr w:type="gramEnd"/>
      <w:r w:rsidRPr="00C2382F">
        <w:rPr>
          <w:sz w:val="28"/>
          <w:szCs w:val="28"/>
        </w:rPr>
        <w:t xml:space="preserve"> контроля Кушвинского </w:t>
      </w:r>
    </w:p>
    <w:p w:rsidR="00B033BD" w:rsidRPr="00C2382F" w:rsidRDefault="00B033BD" w:rsidP="00B033BD">
      <w:pPr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  <w:proofErr w:type="gramStart"/>
      <w:r w:rsidRPr="00C2382F">
        <w:rPr>
          <w:sz w:val="28"/>
          <w:szCs w:val="28"/>
        </w:rPr>
        <w:t>городского</w:t>
      </w:r>
      <w:proofErr w:type="gramEnd"/>
      <w:r w:rsidRPr="00C2382F">
        <w:rPr>
          <w:sz w:val="28"/>
          <w:szCs w:val="28"/>
        </w:rPr>
        <w:t xml:space="preserve"> округа</w:t>
      </w:r>
      <w:r>
        <w:rPr>
          <w:sz w:val="28"/>
          <w:szCs w:val="28"/>
        </w:rPr>
        <w:t>»</w:t>
      </w:r>
      <w:r w:rsidRPr="00C2382F">
        <w:rPr>
          <w:color w:val="000000"/>
          <w:spacing w:val="-1"/>
          <w:sz w:val="28"/>
          <w:szCs w:val="28"/>
        </w:rPr>
        <w:t xml:space="preserve"> </w:t>
      </w:r>
    </w:p>
    <w:p w:rsidR="00B033BD" w:rsidRPr="00C2382F" w:rsidRDefault="00B033BD" w:rsidP="00B033BD">
      <w:pPr>
        <w:shd w:val="clear" w:color="auto" w:fill="FFFFFF"/>
        <w:spacing w:line="322" w:lineRule="exact"/>
        <w:ind w:left="14" w:right="14" w:firstLine="710"/>
        <w:jc w:val="both"/>
        <w:rPr>
          <w:color w:val="000000"/>
          <w:spacing w:val="1"/>
          <w:sz w:val="28"/>
          <w:szCs w:val="28"/>
        </w:rPr>
      </w:pPr>
    </w:p>
    <w:p w:rsidR="00B033BD" w:rsidRPr="00C2382F" w:rsidRDefault="00B033BD" w:rsidP="00B033B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2382F">
        <w:rPr>
          <w:sz w:val="28"/>
          <w:szCs w:val="28"/>
        </w:rPr>
        <w:t xml:space="preserve">В соответствии со </w:t>
      </w:r>
      <w:hyperlink r:id="rId6" w:history="1">
        <w:r w:rsidRPr="00C2382F">
          <w:rPr>
            <w:sz w:val="28"/>
            <w:szCs w:val="28"/>
          </w:rPr>
          <w:t>статьями 157</w:t>
        </w:r>
      </w:hyperlink>
      <w:r w:rsidRPr="00C2382F">
        <w:rPr>
          <w:sz w:val="28"/>
          <w:szCs w:val="28"/>
        </w:rPr>
        <w:t xml:space="preserve">, </w:t>
      </w:r>
      <w:hyperlink r:id="rId7" w:history="1">
        <w:r w:rsidRPr="00C2382F">
          <w:rPr>
            <w:sz w:val="28"/>
            <w:szCs w:val="28"/>
          </w:rPr>
          <w:t>264.2</w:t>
        </w:r>
      </w:hyperlink>
      <w:r w:rsidRPr="00C2382F">
        <w:rPr>
          <w:sz w:val="28"/>
          <w:szCs w:val="28"/>
        </w:rPr>
        <w:t xml:space="preserve">, </w:t>
      </w:r>
      <w:hyperlink r:id="rId8" w:history="1">
        <w:r w:rsidRPr="00C2382F">
          <w:rPr>
            <w:sz w:val="28"/>
            <w:szCs w:val="28"/>
          </w:rPr>
          <w:t>264.4</w:t>
        </w:r>
      </w:hyperlink>
      <w:r w:rsidRPr="00C2382F">
        <w:rPr>
          <w:sz w:val="28"/>
          <w:szCs w:val="28"/>
        </w:rPr>
        <w:t xml:space="preserve">, 265, 266.1, 267.1, 268.1, 270.2 Бюджетного кодекса Российской Федерации, </w:t>
      </w:r>
      <w:hyperlink r:id="rId9" w:history="1">
        <w:r w:rsidRPr="00C2382F">
          <w:rPr>
            <w:sz w:val="28"/>
            <w:szCs w:val="28"/>
          </w:rPr>
          <w:t>статьей 38</w:t>
        </w:r>
      </w:hyperlink>
      <w:r w:rsidRPr="00C2382F">
        <w:rPr>
          <w:sz w:val="28"/>
          <w:szCs w:val="28"/>
        </w:rPr>
        <w:t xml:space="preserve"> Федерального закона от 06 октября 2003 года № 131-ФЗ "Об общих принципах организации местного самоуправления в Российской Федерации", Федеральным </w:t>
      </w:r>
      <w:hyperlink r:id="rId10" w:history="1">
        <w:r w:rsidRPr="00C2382F">
          <w:rPr>
            <w:sz w:val="28"/>
            <w:szCs w:val="28"/>
          </w:rPr>
          <w:t>законом</w:t>
        </w:r>
      </w:hyperlink>
      <w:r w:rsidRPr="00C2382F">
        <w:rPr>
          <w:sz w:val="28"/>
          <w:szCs w:val="28"/>
        </w:rPr>
        <w:t xml:space="preserve"> от 07 февраля 2011 года № 6-ФЗ "Об общих принципах организации и деятельности контрольно-счетных органов субъектов Российской Федерации и муниципальных образований", Законом Свердловской области от 12 июля 2011 года № 62-ОЗ "О Счетной палате Свердловской области и контрольно-счетных органах муниципальных образований, расположенных на территории Свердловской области", руководствуясь </w:t>
      </w:r>
      <w:hyperlink r:id="rId11" w:history="1">
        <w:r w:rsidRPr="00C2382F">
          <w:rPr>
            <w:sz w:val="28"/>
            <w:szCs w:val="28"/>
          </w:rPr>
          <w:t>статьями 21, 30</w:t>
        </w:r>
      </w:hyperlink>
      <w:r w:rsidRPr="00C2382F">
        <w:rPr>
          <w:sz w:val="28"/>
          <w:szCs w:val="28"/>
        </w:rPr>
        <w:t xml:space="preserve">, </w:t>
      </w:r>
      <w:hyperlink r:id="rId12" w:history="1">
        <w:r w:rsidRPr="00C2382F">
          <w:rPr>
            <w:sz w:val="28"/>
            <w:szCs w:val="28"/>
          </w:rPr>
          <w:t>60</w:t>
        </w:r>
      </w:hyperlink>
      <w:r w:rsidRPr="00C2382F">
        <w:rPr>
          <w:sz w:val="28"/>
          <w:szCs w:val="28"/>
        </w:rPr>
        <w:t xml:space="preserve"> Устава Кушвинского городского округа, Дума Кушвинского городского округа</w:t>
      </w:r>
    </w:p>
    <w:p w:rsidR="00B033BD" w:rsidRPr="00C2382F" w:rsidRDefault="00B033BD" w:rsidP="00B033B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B033BD" w:rsidRPr="00C2382F" w:rsidRDefault="00B033BD" w:rsidP="00B033BD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C2382F">
        <w:rPr>
          <w:b/>
          <w:sz w:val="28"/>
          <w:szCs w:val="28"/>
        </w:rPr>
        <w:t>РЕШИЛА:</w:t>
      </w:r>
    </w:p>
    <w:p w:rsidR="00B033BD" w:rsidRPr="00C2382F" w:rsidRDefault="00B033BD" w:rsidP="00B033BD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</w:p>
    <w:p w:rsidR="00B033BD" w:rsidRPr="00C2382F" w:rsidRDefault="00B033BD" w:rsidP="00B033B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2382F">
        <w:rPr>
          <w:sz w:val="28"/>
          <w:szCs w:val="28"/>
        </w:rPr>
        <w:t xml:space="preserve">1. Утвердить </w:t>
      </w:r>
      <w:hyperlink w:anchor="Par34" w:history="1">
        <w:r w:rsidRPr="00C2382F">
          <w:rPr>
            <w:sz w:val="28"/>
            <w:szCs w:val="28"/>
          </w:rPr>
          <w:t>Положение</w:t>
        </w:r>
      </w:hyperlink>
      <w:r w:rsidRPr="00C2382F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C2382F">
        <w:rPr>
          <w:sz w:val="28"/>
          <w:szCs w:val="28"/>
        </w:rPr>
        <w:t>Об управлении муниципального контроля Кушвинского городского округа</w:t>
      </w:r>
      <w:r>
        <w:rPr>
          <w:sz w:val="28"/>
          <w:szCs w:val="28"/>
        </w:rPr>
        <w:t>»</w:t>
      </w:r>
      <w:r w:rsidRPr="00C2382F">
        <w:rPr>
          <w:sz w:val="28"/>
          <w:szCs w:val="28"/>
        </w:rPr>
        <w:t xml:space="preserve"> (прилагается).</w:t>
      </w:r>
    </w:p>
    <w:p w:rsidR="00B033BD" w:rsidRPr="00C2382F" w:rsidRDefault="00B033BD" w:rsidP="00B033B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2382F">
        <w:rPr>
          <w:sz w:val="28"/>
          <w:szCs w:val="28"/>
        </w:rPr>
        <w:t xml:space="preserve">2. Считать утратившим силу решение Думы Кушвинского городского округа от 13 сентября 2011 года № 596 </w:t>
      </w:r>
      <w:r>
        <w:rPr>
          <w:sz w:val="28"/>
          <w:szCs w:val="28"/>
        </w:rPr>
        <w:t>«</w:t>
      </w:r>
      <w:r w:rsidRPr="00C2382F">
        <w:rPr>
          <w:sz w:val="28"/>
          <w:szCs w:val="28"/>
        </w:rPr>
        <w:t xml:space="preserve">Об утверждении Положения </w:t>
      </w:r>
      <w:r>
        <w:rPr>
          <w:sz w:val="28"/>
          <w:szCs w:val="28"/>
        </w:rPr>
        <w:t>«</w:t>
      </w:r>
      <w:r w:rsidRPr="00C2382F">
        <w:rPr>
          <w:sz w:val="28"/>
          <w:szCs w:val="28"/>
        </w:rPr>
        <w:t>Об управлении муниципального контроля Кушвинского городского округа</w:t>
      </w:r>
      <w:r>
        <w:rPr>
          <w:sz w:val="28"/>
          <w:szCs w:val="28"/>
        </w:rPr>
        <w:t>»</w:t>
      </w:r>
      <w:r w:rsidRPr="00C2382F">
        <w:rPr>
          <w:sz w:val="28"/>
          <w:szCs w:val="28"/>
        </w:rPr>
        <w:t xml:space="preserve"> (в редакции решения Думы Кушвинского городского округа от 01 декабря 2011 </w:t>
      </w:r>
      <w:r>
        <w:rPr>
          <w:sz w:val="28"/>
          <w:szCs w:val="28"/>
        </w:rPr>
        <w:t xml:space="preserve">года </w:t>
      </w:r>
      <w:r w:rsidRPr="00C2382F">
        <w:rPr>
          <w:sz w:val="28"/>
          <w:szCs w:val="28"/>
        </w:rPr>
        <w:t>№ 651).</w:t>
      </w:r>
    </w:p>
    <w:p w:rsidR="00B033BD" w:rsidRPr="00C2382F" w:rsidRDefault="00B033BD" w:rsidP="00B033B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2382F">
        <w:rPr>
          <w:sz w:val="28"/>
          <w:szCs w:val="28"/>
        </w:rPr>
        <w:t>3. Настоящее решение вступает в силу с момента его официального опубликования.</w:t>
      </w:r>
    </w:p>
    <w:p w:rsidR="00B033BD" w:rsidRPr="00C2382F" w:rsidRDefault="00B033BD" w:rsidP="00B033B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2382F">
        <w:rPr>
          <w:sz w:val="28"/>
          <w:szCs w:val="28"/>
        </w:rPr>
        <w:t>4. Опубликовать настоящее решение в газете "</w:t>
      </w:r>
      <w:proofErr w:type="spellStart"/>
      <w:r w:rsidRPr="00C2382F">
        <w:rPr>
          <w:sz w:val="28"/>
          <w:szCs w:val="28"/>
        </w:rPr>
        <w:t>Кушвинский</w:t>
      </w:r>
      <w:proofErr w:type="spellEnd"/>
      <w:r w:rsidRPr="00C2382F">
        <w:rPr>
          <w:sz w:val="28"/>
          <w:szCs w:val="28"/>
        </w:rPr>
        <w:t xml:space="preserve"> рабочий".</w:t>
      </w:r>
    </w:p>
    <w:p w:rsidR="00B033BD" w:rsidRPr="00C2382F" w:rsidRDefault="00B033BD" w:rsidP="00B033BD">
      <w:pPr>
        <w:jc w:val="both"/>
        <w:rPr>
          <w:sz w:val="28"/>
          <w:szCs w:val="28"/>
        </w:rPr>
      </w:pPr>
    </w:p>
    <w:p w:rsidR="00B033BD" w:rsidRPr="00C2382F" w:rsidRDefault="00B033BD" w:rsidP="00B033BD">
      <w:pPr>
        <w:jc w:val="both"/>
        <w:rPr>
          <w:sz w:val="28"/>
          <w:szCs w:val="28"/>
        </w:rPr>
      </w:pPr>
    </w:p>
    <w:p w:rsidR="00B033BD" w:rsidRPr="00C2382F" w:rsidRDefault="00B033BD" w:rsidP="00B033BD">
      <w:pPr>
        <w:rPr>
          <w:sz w:val="29"/>
          <w:szCs w:val="29"/>
        </w:rPr>
      </w:pPr>
      <w:r w:rsidRPr="00C2382F">
        <w:rPr>
          <w:sz w:val="29"/>
          <w:szCs w:val="29"/>
        </w:rPr>
        <w:t>Глава Кушвинского городского округа,</w:t>
      </w:r>
    </w:p>
    <w:p w:rsidR="00B033BD" w:rsidRPr="00C2382F" w:rsidRDefault="00B033BD" w:rsidP="00B033BD">
      <w:pPr>
        <w:rPr>
          <w:sz w:val="29"/>
          <w:szCs w:val="29"/>
        </w:rPr>
      </w:pPr>
      <w:proofErr w:type="gramStart"/>
      <w:r w:rsidRPr="00C2382F">
        <w:rPr>
          <w:sz w:val="29"/>
          <w:szCs w:val="29"/>
        </w:rPr>
        <w:t>исполняющий</w:t>
      </w:r>
      <w:proofErr w:type="gramEnd"/>
      <w:r w:rsidRPr="00C2382F">
        <w:rPr>
          <w:sz w:val="29"/>
          <w:szCs w:val="29"/>
        </w:rPr>
        <w:t xml:space="preserve"> полномочия председателя</w:t>
      </w:r>
    </w:p>
    <w:p w:rsidR="00B033BD" w:rsidRPr="00C2382F" w:rsidRDefault="00B033BD" w:rsidP="00B033BD">
      <w:pPr>
        <w:rPr>
          <w:sz w:val="29"/>
          <w:szCs w:val="29"/>
        </w:rPr>
        <w:sectPr w:rsidR="00B033BD" w:rsidRPr="00C2382F" w:rsidSect="00991601">
          <w:headerReference w:type="even" r:id="rId13"/>
          <w:headerReference w:type="default" r:id="rId14"/>
          <w:pgSz w:w="11906" w:h="16838"/>
          <w:pgMar w:top="1134" w:right="567" w:bottom="709" w:left="1134" w:header="6" w:footer="709" w:gutter="0"/>
          <w:cols w:space="708"/>
          <w:docGrid w:linePitch="360"/>
        </w:sectPr>
      </w:pPr>
      <w:r w:rsidRPr="00C2382F">
        <w:rPr>
          <w:sz w:val="29"/>
          <w:szCs w:val="29"/>
        </w:rPr>
        <w:t>Думы Кушвинского городского округа</w:t>
      </w:r>
      <w:r w:rsidRPr="00C2382F">
        <w:rPr>
          <w:sz w:val="29"/>
          <w:szCs w:val="29"/>
        </w:rPr>
        <w:tab/>
      </w:r>
      <w:r w:rsidRPr="00C2382F">
        <w:rPr>
          <w:sz w:val="29"/>
          <w:szCs w:val="29"/>
        </w:rPr>
        <w:tab/>
      </w:r>
      <w:r w:rsidRPr="00C2382F">
        <w:rPr>
          <w:sz w:val="29"/>
          <w:szCs w:val="29"/>
        </w:rPr>
        <w:tab/>
      </w:r>
      <w:r w:rsidRPr="00C2382F">
        <w:rPr>
          <w:sz w:val="29"/>
          <w:szCs w:val="29"/>
        </w:rPr>
        <w:tab/>
      </w:r>
      <w:r w:rsidRPr="00C2382F">
        <w:rPr>
          <w:sz w:val="29"/>
          <w:szCs w:val="29"/>
        </w:rPr>
        <w:tab/>
        <w:t xml:space="preserve">Р.Х. </w:t>
      </w:r>
      <w:proofErr w:type="spellStart"/>
      <w:r w:rsidRPr="00C2382F">
        <w:rPr>
          <w:sz w:val="29"/>
          <w:szCs w:val="29"/>
        </w:rPr>
        <w:t>Гималетдинов</w:t>
      </w:r>
      <w:proofErr w:type="spellEnd"/>
      <w:r w:rsidRPr="00C2382F">
        <w:rPr>
          <w:sz w:val="29"/>
          <w:szCs w:val="29"/>
        </w:rPr>
        <w:t xml:space="preserve"> </w:t>
      </w:r>
    </w:p>
    <w:p w:rsidR="00D15CCE" w:rsidRDefault="00D15CCE"/>
    <w:sectPr w:rsidR="00D15C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0BC5" w:rsidRDefault="00B033BD" w:rsidP="007D1A1C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80BC5" w:rsidRDefault="00B033BD" w:rsidP="007D1A1C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0BC5" w:rsidRDefault="00B033BD" w:rsidP="007D1A1C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33BD"/>
    <w:rsid w:val="00B033BD"/>
    <w:rsid w:val="00D15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2E63F8D-A34F-4BBA-8EB2-65543EFD8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33BD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B033BD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B033BD"/>
    <w:rPr>
      <w:rFonts w:eastAsia="Times New Roman"/>
      <w:b/>
      <w:bCs/>
      <w:sz w:val="24"/>
      <w:szCs w:val="24"/>
      <w:lang w:eastAsia="ru-RU"/>
    </w:rPr>
  </w:style>
  <w:style w:type="paragraph" w:styleId="a3">
    <w:name w:val="Title"/>
    <w:basedOn w:val="a"/>
    <w:link w:val="a4"/>
    <w:qFormat/>
    <w:rsid w:val="00B033BD"/>
    <w:pPr>
      <w:jc w:val="center"/>
    </w:pPr>
    <w:rPr>
      <w:b/>
      <w:bCs/>
    </w:rPr>
  </w:style>
  <w:style w:type="character" w:customStyle="1" w:styleId="a4">
    <w:name w:val="Название Знак"/>
    <w:basedOn w:val="a0"/>
    <w:link w:val="a3"/>
    <w:rsid w:val="00B033BD"/>
    <w:rPr>
      <w:rFonts w:eastAsia="Times New Roman"/>
      <w:b/>
      <w:bCs/>
      <w:sz w:val="24"/>
      <w:szCs w:val="24"/>
      <w:lang w:eastAsia="ru-RU"/>
    </w:rPr>
  </w:style>
  <w:style w:type="paragraph" w:styleId="a5">
    <w:name w:val="header"/>
    <w:basedOn w:val="a"/>
    <w:link w:val="a6"/>
    <w:rsid w:val="00B033B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B033BD"/>
    <w:rPr>
      <w:rFonts w:eastAsia="Times New Roman"/>
      <w:sz w:val="24"/>
      <w:szCs w:val="24"/>
      <w:lang w:eastAsia="ru-RU"/>
    </w:rPr>
  </w:style>
  <w:style w:type="character" w:styleId="a7">
    <w:name w:val="page number"/>
    <w:basedOn w:val="a0"/>
    <w:rsid w:val="00B033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E8DFA3677C9A27B17AB6E7028DD3C990FEE1B4D22267443685B439CE0EE3B004DEF49A86E24zFk5E" TargetMode="External"/><Relationship Id="rId13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AE8DFA3677C9A27B17AB6E7028DD3C990FEE1B4D22267443685B439CE0EE3B004DEF49A86F2DzFk3E" TargetMode="External"/><Relationship Id="rId12" Type="http://schemas.openxmlformats.org/officeDocument/2006/relationships/hyperlink" Target="consultantplus://offline/ref=AE8DFA3677C9A27B17AB6E662BB162930FE14D492A2D7F11360F45CBBFBE3D550DAF4FFE2A60FF5FAADCC376z5k0E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E8DFA3677C9A27B17AB6E7028DD3C990FEE1B4D22267443685B439CE0EE3B004DEF49A86A25zFk5E" TargetMode="External"/><Relationship Id="rId11" Type="http://schemas.openxmlformats.org/officeDocument/2006/relationships/hyperlink" Target="consultantplus://offline/ref=AE8DFA3677C9A27B17AB6E662BB162930FE14D492A2D7F11360F45CBBFBE3D550DAF4FFE2A60FF5FAADCCE78z5k5E" TargetMode="External"/><Relationship Id="rId5" Type="http://schemas.openxmlformats.org/officeDocument/2006/relationships/oleObject" Target="embeddings/oleObject1.bin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AE8DFA3677C9A27B17AB6E7028DD3C990FEE1B4C282A7443685B439CE0EE3B004DEF49AB6924F25CzAkAE" TargetMode="External"/><Relationship Id="rId4" Type="http://schemas.openxmlformats.org/officeDocument/2006/relationships/image" Target="media/image1.png"/><Relationship Id="rId9" Type="http://schemas.openxmlformats.org/officeDocument/2006/relationships/hyperlink" Target="consultantplus://offline/ref=AE8DFA3677C9A27B17AB6E7028DD3C990FEF154D2B287443685B439CE0EE3B004DEF49A96Az2kCE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390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</dc:creator>
  <cp:keywords/>
  <dc:description/>
  <cp:lastModifiedBy>IT</cp:lastModifiedBy>
  <cp:revision>1</cp:revision>
  <dcterms:created xsi:type="dcterms:W3CDTF">2014-05-19T06:03:00Z</dcterms:created>
  <dcterms:modified xsi:type="dcterms:W3CDTF">2014-05-19T06:03:00Z</dcterms:modified>
</cp:coreProperties>
</file>