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AE" w:rsidRPr="00A33F3B" w:rsidRDefault="000239AE" w:rsidP="000239AE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9.1pt" o:ole="">
            <v:imagedata r:id="rId5" o:title=""/>
          </v:shape>
          <o:OLEObject Type="Embed" ProgID="MSPhotoEd.3" ShapeID="_x0000_i1025" DrawAspect="Content" ObjectID="_1443878832" r:id="rId6"/>
        </w:object>
      </w:r>
    </w:p>
    <w:p w:rsidR="000239AE" w:rsidRPr="00A33F3B" w:rsidRDefault="000239AE" w:rsidP="000239AE">
      <w:pPr>
        <w:pStyle w:val="a6"/>
      </w:pPr>
    </w:p>
    <w:p w:rsidR="000239AE" w:rsidRPr="00A33F3B" w:rsidRDefault="000239AE" w:rsidP="000239AE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0239AE" w:rsidRPr="00A33F3B" w:rsidRDefault="000239AE" w:rsidP="000239AE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0239AE" w:rsidRPr="00A33F3B" w:rsidRDefault="000239AE" w:rsidP="000239AE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0239AE" w:rsidRPr="00A33F3B" w:rsidRDefault="000239AE" w:rsidP="000239AE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0239AE" w:rsidRPr="00A33F3B" w:rsidRDefault="000239AE" w:rsidP="000239AE">
      <w:pPr>
        <w:jc w:val="center"/>
        <w:rPr>
          <w:b/>
          <w:bCs/>
          <w:i/>
          <w:iCs/>
        </w:rPr>
      </w:pPr>
    </w:p>
    <w:p w:rsidR="000239AE" w:rsidRPr="00A33F3B" w:rsidRDefault="000239AE" w:rsidP="000239AE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0239AE" w:rsidRPr="00A33F3B" w:rsidRDefault="000239AE" w:rsidP="000239AE">
      <w:pPr>
        <w:jc w:val="center"/>
        <w:rPr>
          <w:b/>
          <w:bCs/>
          <w:sz w:val="32"/>
        </w:rPr>
      </w:pPr>
    </w:p>
    <w:p w:rsidR="000239AE" w:rsidRPr="00A33F3B" w:rsidRDefault="000239AE" w:rsidP="000239AE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17 октября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205</w:t>
      </w:r>
      <w:bookmarkEnd w:id="0"/>
    </w:p>
    <w:p w:rsidR="000239AE" w:rsidRPr="00A33F3B" w:rsidRDefault="000239AE" w:rsidP="000239AE">
      <w:pPr>
        <w:jc w:val="both"/>
        <w:rPr>
          <w:sz w:val="28"/>
          <w:szCs w:val="28"/>
        </w:rPr>
      </w:pPr>
    </w:p>
    <w:p w:rsidR="000239AE" w:rsidRPr="00A33F3B" w:rsidRDefault="000239AE" w:rsidP="000239AE">
      <w:pPr>
        <w:jc w:val="both"/>
        <w:rPr>
          <w:sz w:val="28"/>
          <w:szCs w:val="28"/>
        </w:rPr>
      </w:pPr>
    </w:p>
    <w:p w:rsidR="000239AE" w:rsidRDefault="000239AE" w:rsidP="000239AE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и дополнений</w:t>
      </w:r>
    </w:p>
    <w:p w:rsidR="000239AE" w:rsidRDefault="000239AE" w:rsidP="000239AE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</w:t>
      </w:r>
      <w:r w:rsidRPr="000C4606">
        <w:rPr>
          <w:b w:val="0"/>
          <w:bCs w:val="0"/>
          <w:sz w:val="28"/>
          <w:szCs w:val="28"/>
        </w:rPr>
        <w:t>Положение «О</w:t>
      </w:r>
      <w:r>
        <w:rPr>
          <w:b w:val="0"/>
          <w:bCs w:val="0"/>
          <w:sz w:val="28"/>
          <w:szCs w:val="28"/>
        </w:rPr>
        <w:t xml:space="preserve"> порядке выдачи </w:t>
      </w:r>
    </w:p>
    <w:p w:rsidR="000239AE" w:rsidRDefault="000239AE" w:rsidP="000239AE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разрешений на установку и </w:t>
      </w:r>
    </w:p>
    <w:p w:rsidR="000239AE" w:rsidRDefault="000239AE" w:rsidP="000239AE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эксплуатацию рекламной конструкции </w:t>
      </w:r>
    </w:p>
    <w:p w:rsidR="000239AE" w:rsidRPr="000C4606" w:rsidRDefault="000239AE" w:rsidP="000239AE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</w:t>
      </w:r>
      <w:proofErr w:type="spellStart"/>
      <w:r>
        <w:rPr>
          <w:b w:val="0"/>
          <w:bCs w:val="0"/>
          <w:sz w:val="28"/>
          <w:szCs w:val="28"/>
        </w:rPr>
        <w:t>Кушвинском</w:t>
      </w:r>
      <w:proofErr w:type="spellEnd"/>
      <w:r>
        <w:rPr>
          <w:b w:val="0"/>
          <w:bCs w:val="0"/>
          <w:sz w:val="28"/>
          <w:szCs w:val="28"/>
        </w:rPr>
        <w:t xml:space="preserve"> городском округе»</w:t>
      </w:r>
      <w:r w:rsidRPr="000C4606">
        <w:rPr>
          <w:b w:val="0"/>
          <w:bCs w:val="0"/>
          <w:sz w:val="28"/>
          <w:szCs w:val="28"/>
        </w:rPr>
        <w:t xml:space="preserve"> </w:t>
      </w:r>
    </w:p>
    <w:p w:rsidR="000239AE" w:rsidRDefault="000239AE" w:rsidP="000239AE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</w:p>
    <w:p w:rsidR="000239AE" w:rsidRPr="000C4606" w:rsidRDefault="000239AE" w:rsidP="000239AE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</w:p>
    <w:p w:rsidR="000239AE" w:rsidRPr="00406695" w:rsidRDefault="000239AE" w:rsidP="000239AE">
      <w:pPr>
        <w:pStyle w:val="a8"/>
        <w:spacing w:after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406695">
        <w:rPr>
          <w:sz w:val="28"/>
          <w:szCs w:val="28"/>
          <w:lang w:val="ru-RU" w:eastAsia="ru-RU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13 марта 2006 года № 38-ФЗ «О рекламе», Уставом </w:t>
      </w:r>
      <w:proofErr w:type="spellStart"/>
      <w:r w:rsidRPr="00406695">
        <w:rPr>
          <w:sz w:val="28"/>
          <w:szCs w:val="28"/>
          <w:lang w:val="ru-RU" w:eastAsia="ru-RU"/>
        </w:rPr>
        <w:t>Кушвинского</w:t>
      </w:r>
      <w:proofErr w:type="spellEnd"/>
      <w:r w:rsidRPr="00406695">
        <w:rPr>
          <w:sz w:val="28"/>
          <w:szCs w:val="28"/>
          <w:lang w:val="ru-RU" w:eastAsia="ru-RU"/>
        </w:rPr>
        <w:t xml:space="preserve"> городского округа, Положением «О комитете по управлению муниципальным имуществом </w:t>
      </w:r>
      <w:proofErr w:type="spellStart"/>
      <w:r w:rsidRPr="00406695">
        <w:rPr>
          <w:sz w:val="28"/>
          <w:szCs w:val="28"/>
          <w:lang w:val="ru-RU" w:eastAsia="ru-RU"/>
        </w:rPr>
        <w:t>Кушвинского</w:t>
      </w:r>
      <w:proofErr w:type="spellEnd"/>
      <w:r w:rsidRPr="00406695">
        <w:rPr>
          <w:sz w:val="28"/>
          <w:szCs w:val="28"/>
          <w:lang w:val="ru-RU" w:eastAsia="ru-RU"/>
        </w:rPr>
        <w:t xml:space="preserve"> городского округа», утвержденным решением </w:t>
      </w:r>
      <w:proofErr w:type="spellStart"/>
      <w:r w:rsidRPr="00406695">
        <w:rPr>
          <w:sz w:val="28"/>
          <w:szCs w:val="28"/>
          <w:lang w:val="ru-RU" w:eastAsia="ru-RU"/>
        </w:rPr>
        <w:t>Кушвинской</w:t>
      </w:r>
      <w:proofErr w:type="spellEnd"/>
      <w:r w:rsidRPr="00406695">
        <w:rPr>
          <w:sz w:val="28"/>
          <w:szCs w:val="28"/>
          <w:lang w:val="ru-RU" w:eastAsia="ru-RU"/>
        </w:rPr>
        <w:t xml:space="preserve"> городской Думы от 01 декабря 2005 года № 387, с изменениями, внесенными решением Думы </w:t>
      </w:r>
      <w:proofErr w:type="spellStart"/>
      <w:r w:rsidRPr="00406695">
        <w:rPr>
          <w:sz w:val="28"/>
          <w:szCs w:val="28"/>
          <w:lang w:val="ru-RU" w:eastAsia="ru-RU"/>
        </w:rPr>
        <w:t>Кушвинского</w:t>
      </w:r>
      <w:proofErr w:type="spellEnd"/>
      <w:r w:rsidRPr="00406695">
        <w:rPr>
          <w:sz w:val="28"/>
          <w:szCs w:val="28"/>
          <w:lang w:val="ru-RU" w:eastAsia="ru-RU"/>
        </w:rPr>
        <w:t xml:space="preserve"> городского</w:t>
      </w:r>
      <w:proofErr w:type="gramEnd"/>
      <w:r w:rsidRPr="00406695">
        <w:rPr>
          <w:sz w:val="28"/>
          <w:szCs w:val="28"/>
          <w:lang w:val="ru-RU" w:eastAsia="ru-RU"/>
        </w:rPr>
        <w:t xml:space="preserve"> </w:t>
      </w:r>
      <w:proofErr w:type="gramStart"/>
      <w:r w:rsidRPr="00406695">
        <w:rPr>
          <w:sz w:val="28"/>
          <w:szCs w:val="28"/>
          <w:lang w:val="ru-RU" w:eastAsia="ru-RU"/>
        </w:rPr>
        <w:t xml:space="preserve">округа от 27 августа 2009 года № 309, в редакции решения Думы </w:t>
      </w:r>
      <w:proofErr w:type="spellStart"/>
      <w:r w:rsidRPr="00406695">
        <w:rPr>
          <w:sz w:val="28"/>
          <w:szCs w:val="28"/>
          <w:lang w:val="ru-RU" w:eastAsia="ru-RU"/>
        </w:rPr>
        <w:t>Кушвинского</w:t>
      </w:r>
      <w:proofErr w:type="spellEnd"/>
      <w:r w:rsidRPr="00406695">
        <w:rPr>
          <w:sz w:val="28"/>
          <w:szCs w:val="28"/>
          <w:lang w:val="ru-RU" w:eastAsia="ru-RU"/>
        </w:rPr>
        <w:t xml:space="preserve"> городского округа от 20 октября 2011 года № 621, на основании протеста прокурора города Кушва Свердловской области на решение Думы </w:t>
      </w:r>
      <w:proofErr w:type="spellStart"/>
      <w:r w:rsidRPr="00406695">
        <w:rPr>
          <w:sz w:val="28"/>
          <w:szCs w:val="28"/>
          <w:lang w:val="ru-RU" w:eastAsia="ru-RU"/>
        </w:rPr>
        <w:t>Кушвинского</w:t>
      </w:r>
      <w:proofErr w:type="spellEnd"/>
      <w:r w:rsidRPr="00406695">
        <w:rPr>
          <w:sz w:val="28"/>
          <w:szCs w:val="28"/>
          <w:lang w:val="ru-RU" w:eastAsia="ru-RU"/>
        </w:rPr>
        <w:t xml:space="preserve"> городского округа от 19 мая 2011 года № 559 «Об утверждении Положения «О порядке выдачи разрешений на установку и эксплуатацию рекламной конструкции в </w:t>
      </w:r>
      <w:proofErr w:type="spellStart"/>
      <w:r w:rsidRPr="00406695">
        <w:rPr>
          <w:sz w:val="28"/>
          <w:szCs w:val="28"/>
          <w:lang w:val="ru-RU" w:eastAsia="ru-RU"/>
        </w:rPr>
        <w:t>Кушвинском</w:t>
      </w:r>
      <w:proofErr w:type="spellEnd"/>
      <w:r w:rsidRPr="00406695">
        <w:rPr>
          <w:sz w:val="28"/>
          <w:szCs w:val="28"/>
          <w:lang w:val="ru-RU" w:eastAsia="ru-RU"/>
        </w:rPr>
        <w:t xml:space="preserve"> городском округе» от 19 сентября</w:t>
      </w:r>
      <w:proofErr w:type="gramEnd"/>
      <w:r w:rsidRPr="00406695">
        <w:rPr>
          <w:sz w:val="28"/>
          <w:szCs w:val="28"/>
          <w:lang w:val="ru-RU" w:eastAsia="ru-RU"/>
        </w:rPr>
        <w:t xml:space="preserve"> 2013 года № 01-12-2013, в целях определения единого порядка выдачи разрешений на установку и эксплуатацию рекламных конструкций в </w:t>
      </w:r>
      <w:proofErr w:type="spellStart"/>
      <w:r w:rsidRPr="00406695">
        <w:rPr>
          <w:sz w:val="28"/>
          <w:szCs w:val="28"/>
          <w:lang w:val="ru-RU" w:eastAsia="ru-RU"/>
        </w:rPr>
        <w:t>Кушвинском</w:t>
      </w:r>
      <w:proofErr w:type="spellEnd"/>
      <w:r w:rsidRPr="00406695">
        <w:rPr>
          <w:sz w:val="28"/>
          <w:szCs w:val="28"/>
          <w:lang w:val="ru-RU" w:eastAsia="ru-RU"/>
        </w:rPr>
        <w:t xml:space="preserve"> городском округе, Дума </w:t>
      </w:r>
      <w:proofErr w:type="spellStart"/>
      <w:r w:rsidRPr="00406695">
        <w:rPr>
          <w:sz w:val="28"/>
          <w:szCs w:val="28"/>
          <w:lang w:val="ru-RU" w:eastAsia="ru-RU"/>
        </w:rPr>
        <w:t>Кушвинского</w:t>
      </w:r>
      <w:proofErr w:type="spellEnd"/>
      <w:r w:rsidRPr="00406695">
        <w:rPr>
          <w:sz w:val="28"/>
          <w:szCs w:val="28"/>
          <w:lang w:val="ru-RU" w:eastAsia="ru-RU"/>
        </w:rPr>
        <w:t xml:space="preserve"> городского округа</w:t>
      </w:r>
    </w:p>
    <w:p w:rsidR="000239AE" w:rsidRPr="00406695" w:rsidRDefault="000239AE" w:rsidP="000239AE">
      <w:pPr>
        <w:ind w:firstLine="709"/>
        <w:jc w:val="both"/>
        <w:rPr>
          <w:sz w:val="28"/>
          <w:szCs w:val="28"/>
        </w:rPr>
      </w:pPr>
    </w:p>
    <w:p w:rsidR="000239AE" w:rsidRPr="00406695" w:rsidRDefault="000239AE" w:rsidP="000239AE">
      <w:pPr>
        <w:ind w:firstLine="709"/>
        <w:jc w:val="both"/>
        <w:rPr>
          <w:b/>
          <w:bCs/>
          <w:sz w:val="28"/>
          <w:szCs w:val="28"/>
        </w:rPr>
      </w:pPr>
      <w:r w:rsidRPr="00406695">
        <w:rPr>
          <w:b/>
          <w:bCs/>
          <w:sz w:val="28"/>
          <w:szCs w:val="28"/>
        </w:rPr>
        <w:t xml:space="preserve">РЕШИЛА: </w:t>
      </w:r>
    </w:p>
    <w:p w:rsidR="000239AE" w:rsidRPr="00406695" w:rsidRDefault="000239AE" w:rsidP="000239AE">
      <w:pPr>
        <w:ind w:firstLine="709"/>
        <w:jc w:val="both"/>
        <w:rPr>
          <w:sz w:val="28"/>
          <w:szCs w:val="28"/>
        </w:rPr>
      </w:pPr>
    </w:p>
    <w:p w:rsidR="000239AE" w:rsidRPr="00406695" w:rsidRDefault="000239AE" w:rsidP="000239A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06695">
        <w:rPr>
          <w:b w:val="0"/>
          <w:sz w:val="28"/>
          <w:szCs w:val="28"/>
        </w:rPr>
        <w:t xml:space="preserve">1. Внести в Положение </w:t>
      </w:r>
      <w:r w:rsidRPr="00406695">
        <w:rPr>
          <w:b w:val="0"/>
          <w:bCs w:val="0"/>
          <w:sz w:val="28"/>
          <w:szCs w:val="28"/>
        </w:rPr>
        <w:t xml:space="preserve">«О порядке выдачи разрешений на установку и эксплуатацию рекламной конструкции в </w:t>
      </w:r>
      <w:proofErr w:type="spellStart"/>
      <w:r w:rsidRPr="00406695">
        <w:rPr>
          <w:b w:val="0"/>
          <w:bCs w:val="0"/>
          <w:sz w:val="28"/>
          <w:szCs w:val="28"/>
        </w:rPr>
        <w:t>Кушвинском</w:t>
      </w:r>
      <w:proofErr w:type="spellEnd"/>
      <w:r w:rsidRPr="00406695">
        <w:rPr>
          <w:b w:val="0"/>
          <w:bCs w:val="0"/>
          <w:sz w:val="28"/>
          <w:szCs w:val="28"/>
        </w:rPr>
        <w:t xml:space="preserve"> городском округе</w:t>
      </w:r>
      <w:r w:rsidRPr="00406695">
        <w:rPr>
          <w:b w:val="0"/>
          <w:sz w:val="28"/>
          <w:szCs w:val="28"/>
        </w:rPr>
        <w:t xml:space="preserve">», утвержденное решением Думы </w:t>
      </w:r>
      <w:proofErr w:type="spellStart"/>
      <w:r w:rsidRPr="00406695">
        <w:rPr>
          <w:b w:val="0"/>
          <w:sz w:val="28"/>
          <w:szCs w:val="28"/>
        </w:rPr>
        <w:t>Кушвинского</w:t>
      </w:r>
      <w:proofErr w:type="spellEnd"/>
      <w:r w:rsidRPr="00406695">
        <w:rPr>
          <w:b w:val="0"/>
          <w:sz w:val="28"/>
          <w:szCs w:val="28"/>
        </w:rPr>
        <w:t xml:space="preserve"> городского округа от 19 мая 2011 года № 559, следующие изменения и дополнения:</w:t>
      </w:r>
    </w:p>
    <w:p w:rsidR="000239AE" w:rsidRPr="00406695" w:rsidRDefault="000239AE" w:rsidP="000239A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06695">
        <w:rPr>
          <w:b w:val="0"/>
          <w:sz w:val="28"/>
          <w:szCs w:val="28"/>
        </w:rPr>
        <w:lastRenderedPageBreak/>
        <w:t>1.1. Пункт 3 раздела 1 «Общие положения» изложить в следующей редакции:</w:t>
      </w:r>
    </w:p>
    <w:p w:rsidR="000239AE" w:rsidRPr="00406695" w:rsidRDefault="000239AE" w:rsidP="000239A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06695">
        <w:rPr>
          <w:b w:val="0"/>
          <w:sz w:val="28"/>
          <w:szCs w:val="28"/>
        </w:rPr>
        <w:t xml:space="preserve">«3. </w:t>
      </w:r>
      <w:proofErr w:type="gramStart"/>
      <w:r w:rsidRPr="00406695">
        <w:rPr>
          <w:b w:val="0"/>
          <w:sz w:val="28"/>
          <w:szCs w:val="28"/>
        </w:rPr>
        <w:t xml:space="preserve">Распространение наружной рекламы с использованием щитов, стендов, строительных сеток, перетяжек, электронных табло, проекционного и иного предназначения для проекции рекламы на любые поверхности оборудования, воздушных шаров, аэростатов и иных технических средств стабильного территориального размещения (далее </w:t>
      </w:r>
      <w:r>
        <w:rPr>
          <w:b w:val="0"/>
          <w:sz w:val="28"/>
          <w:szCs w:val="28"/>
        </w:rPr>
        <w:t>–</w:t>
      </w:r>
      <w:r w:rsidRPr="00406695">
        <w:rPr>
          <w:b w:val="0"/>
          <w:sz w:val="28"/>
          <w:szCs w:val="28"/>
        </w:rPr>
        <w:t xml:space="preserve"> рекламные</w:t>
      </w:r>
      <w:r>
        <w:rPr>
          <w:b w:val="0"/>
          <w:sz w:val="28"/>
          <w:szCs w:val="28"/>
        </w:rPr>
        <w:t xml:space="preserve"> </w:t>
      </w:r>
      <w:r w:rsidRPr="00406695">
        <w:rPr>
          <w:b w:val="0"/>
          <w:sz w:val="28"/>
          <w:szCs w:val="28"/>
        </w:rPr>
        <w:t>конструкции),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</w:t>
      </w:r>
      <w:proofErr w:type="gramEnd"/>
      <w:r w:rsidRPr="00406695">
        <w:rPr>
          <w:b w:val="0"/>
          <w:sz w:val="28"/>
          <w:szCs w:val="28"/>
        </w:rPr>
        <w:t xml:space="preserve"> осуществляется владельцем рекламной конструкции, являющимся </w:t>
      </w:r>
      <w:proofErr w:type="spellStart"/>
      <w:r w:rsidRPr="00406695">
        <w:rPr>
          <w:b w:val="0"/>
          <w:sz w:val="28"/>
          <w:szCs w:val="28"/>
        </w:rPr>
        <w:t>рекламораспространителем</w:t>
      </w:r>
      <w:proofErr w:type="spellEnd"/>
      <w:r w:rsidRPr="00406695">
        <w:rPr>
          <w:b w:val="0"/>
          <w:sz w:val="28"/>
          <w:szCs w:val="28"/>
        </w:rPr>
        <w:t>, с соблюдение требований статьи 19 Федерального закона «О рекламе»</w:t>
      </w:r>
      <w:proofErr w:type="gramStart"/>
      <w:r w:rsidRPr="00406695">
        <w:rPr>
          <w:b w:val="0"/>
          <w:sz w:val="28"/>
          <w:szCs w:val="28"/>
        </w:rPr>
        <w:t>.»</w:t>
      </w:r>
      <w:proofErr w:type="gramEnd"/>
      <w:r w:rsidRPr="00406695">
        <w:rPr>
          <w:b w:val="0"/>
          <w:sz w:val="28"/>
          <w:szCs w:val="28"/>
        </w:rPr>
        <w:t>.</w:t>
      </w:r>
    </w:p>
    <w:p w:rsidR="000239AE" w:rsidRPr="00406695" w:rsidRDefault="000239AE" w:rsidP="000239AE">
      <w:pPr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1.2. Абзац первый пункта 7 раздела 1 «Общие положения» изложить в следующей редакции:</w:t>
      </w:r>
    </w:p>
    <w:p w:rsidR="000239AE" w:rsidRPr="00406695" w:rsidRDefault="000239AE" w:rsidP="000239AE">
      <w:pPr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«Органом, уполномоченным выдавать разрешение на установку и эксплуатацию рекламной конструкции на территории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округа, является Комитет по управлению муниципальным имуществом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 (далее </w:t>
      </w:r>
      <w:r>
        <w:rPr>
          <w:bCs/>
          <w:sz w:val="28"/>
          <w:szCs w:val="28"/>
        </w:rPr>
        <w:t>–</w:t>
      </w:r>
      <w:r w:rsidRPr="00406695">
        <w:rPr>
          <w:bCs/>
          <w:sz w:val="28"/>
          <w:szCs w:val="28"/>
        </w:rPr>
        <w:t xml:space="preserve"> Комитет</w:t>
      </w:r>
      <w:r>
        <w:rPr>
          <w:bCs/>
          <w:sz w:val="28"/>
          <w:szCs w:val="28"/>
        </w:rPr>
        <w:t>)</w:t>
      </w:r>
      <w:r w:rsidRPr="00406695">
        <w:rPr>
          <w:bCs/>
          <w:sz w:val="28"/>
          <w:szCs w:val="28"/>
        </w:rPr>
        <w:t>, который: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1) разрабатывает и представляет на утверждение органов местного самоуправления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 проекты нормативных документов в сфере рекламы;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2) выдает разрешение на установку и эксплуатацию рекламных конструкций;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3) заключает с </w:t>
      </w:r>
      <w:proofErr w:type="spellStart"/>
      <w:r w:rsidRPr="00406695">
        <w:rPr>
          <w:bCs/>
          <w:sz w:val="28"/>
          <w:szCs w:val="28"/>
        </w:rPr>
        <w:t>рекламораспространителями</w:t>
      </w:r>
      <w:proofErr w:type="spellEnd"/>
      <w:r w:rsidRPr="00406695">
        <w:rPr>
          <w:bCs/>
          <w:sz w:val="28"/>
          <w:szCs w:val="28"/>
        </w:rPr>
        <w:t xml:space="preserve"> договоры на установку и эксплуатацию рекламных конструкций, расположенных на земельном участке, здании или ином недвижимом имуществе, находящемся в муниципальной собственности;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4) осуществляет </w:t>
      </w:r>
      <w:proofErr w:type="gramStart"/>
      <w:r w:rsidRPr="00406695">
        <w:rPr>
          <w:bCs/>
          <w:sz w:val="28"/>
          <w:szCs w:val="28"/>
        </w:rPr>
        <w:t>контроль за</w:t>
      </w:r>
      <w:proofErr w:type="gramEnd"/>
      <w:r w:rsidRPr="00406695">
        <w:rPr>
          <w:bCs/>
          <w:sz w:val="28"/>
          <w:szCs w:val="28"/>
        </w:rPr>
        <w:t xml:space="preserve"> соответствием рекламной деятельности на территории округа требованиям действующего законодательства и настоящего Положения;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5) выявляет рекламные конструкции, размещенные без разрешения, осуществляет в определенных настоящим Положением случаях </w:t>
      </w:r>
      <w:proofErr w:type="gramStart"/>
      <w:r w:rsidRPr="00406695">
        <w:rPr>
          <w:bCs/>
          <w:sz w:val="28"/>
          <w:szCs w:val="28"/>
        </w:rPr>
        <w:t>действия</w:t>
      </w:r>
      <w:proofErr w:type="gramEnd"/>
      <w:r w:rsidRPr="00406695">
        <w:rPr>
          <w:bCs/>
          <w:sz w:val="28"/>
          <w:szCs w:val="28"/>
        </w:rPr>
        <w:t xml:space="preserve"> по демонтажу незаконно установленных рекламных конструкций (выдача предписаний о демонтаже рекламных конструкций, подача иска о принудительном осуществлении демонтажа рекламных конструкций, демонтаж, хранение или в необходимых случаях уничтожение рекламных конструкций и т.д.);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6) принимает решение о проведении торгов (конкурсов или аукционов) на право заключения договоров на установку и эксплуатацию рекламных конструкций с использованием муниципального имущества, в порядке, определенном Думой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округа, обеспечивает проведение указанных торгов;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7) получает заключение уполномоченных органов по охране и использованию исторического и культурного наследия о возможности установки рекламной конструкции в случаях: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sub_1"/>
      <w:r w:rsidRPr="00406695">
        <w:rPr>
          <w:bCs/>
          <w:sz w:val="28"/>
          <w:szCs w:val="28"/>
        </w:rPr>
        <w:t>а) установки рекламных конструкций с использованием объектов культурного наследия;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" w:name="sub_2"/>
      <w:bookmarkEnd w:id="1"/>
      <w:r w:rsidRPr="00406695">
        <w:rPr>
          <w:bCs/>
          <w:sz w:val="28"/>
          <w:szCs w:val="28"/>
        </w:rPr>
        <w:t>б) нарушения визуального восприятия объектов культурного наследия в связи с установкой рекламной конструкции;</w:t>
      </w:r>
    </w:p>
    <w:bookmarkEnd w:id="2"/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06695">
        <w:rPr>
          <w:bCs/>
          <w:sz w:val="28"/>
          <w:szCs w:val="28"/>
        </w:rPr>
        <w:lastRenderedPageBreak/>
        <w:t xml:space="preserve">8) получает и систематизирует сведения, поступающие от </w:t>
      </w:r>
      <w:proofErr w:type="spellStart"/>
      <w:r w:rsidRPr="00406695">
        <w:rPr>
          <w:bCs/>
          <w:sz w:val="28"/>
          <w:szCs w:val="28"/>
        </w:rPr>
        <w:t>рекламораспространителей</w:t>
      </w:r>
      <w:proofErr w:type="spellEnd"/>
      <w:r w:rsidRPr="00406695">
        <w:rPr>
          <w:bCs/>
          <w:sz w:val="28"/>
          <w:szCs w:val="28"/>
        </w:rPr>
        <w:t xml:space="preserve">, о правах третьих лиц на рекламные конструкции, в отношении которых данным </w:t>
      </w:r>
      <w:proofErr w:type="spellStart"/>
      <w:r w:rsidRPr="00406695">
        <w:rPr>
          <w:bCs/>
          <w:sz w:val="28"/>
          <w:szCs w:val="28"/>
        </w:rPr>
        <w:t>рекламораспространителям</w:t>
      </w:r>
      <w:proofErr w:type="spellEnd"/>
      <w:r w:rsidRPr="00406695">
        <w:rPr>
          <w:bCs/>
          <w:sz w:val="28"/>
          <w:szCs w:val="28"/>
        </w:rPr>
        <w:t xml:space="preserve"> выданы разрешения на установку рекламных конструкций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06695">
        <w:rPr>
          <w:b w:val="0"/>
          <w:sz w:val="28"/>
          <w:szCs w:val="28"/>
        </w:rPr>
        <w:t>1.3. Наименование раздела 2 «Порядок оформления разрешения на установку рекламной конструкции» изложить в следующей редакции:</w:t>
      </w:r>
    </w:p>
    <w:p w:rsidR="000239AE" w:rsidRPr="00406695" w:rsidRDefault="000239AE" w:rsidP="000239A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06695">
        <w:rPr>
          <w:b w:val="0"/>
          <w:sz w:val="28"/>
          <w:szCs w:val="28"/>
        </w:rPr>
        <w:t>«Раздел 2. Порядок оформления разрешения на установку и эксплуатацию рекламной конструкции».</w:t>
      </w:r>
    </w:p>
    <w:p w:rsidR="000239AE" w:rsidRPr="00406695" w:rsidRDefault="000239AE" w:rsidP="000239A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06695">
        <w:rPr>
          <w:b w:val="0"/>
          <w:sz w:val="28"/>
          <w:szCs w:val="28"/>
        </w:rPr>
        <w:t xml:space="preserve">1.4. Пункт 1 раздела 2 «Порядок оформления разрешения на установку рекламной конструкции» изложить в следующей редакции: </w:t>
      </w:r>
    </w:p>
    <w:p w:rsidR="000239AE" w:rsidRPr="00406695" w:rsidRDefault="000239AE" w:rsidP="000239A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06695">
        <w:rPr>
          <w:b w:val="0"/>
          <w:sz w:val="28"/>
          <w:szCs w:val="28"/>
        </w:rPr>
        <w:t xml:space="preserve">«1. Установка и эксплуатация рекламной конструкции на территории </w:t>
      </w:r>
      <w:proofErr w:type="spellStart"/>
      <w:r w:rsidRPr="00406695">
        <w:rPr>
          <w:b w:val="0"/>
          <w:sz w:val="28"/>
          <w:szCs w:val="28"/>
        </w:rPr>
        <w:t>Кушвинского</w:t>
      </w:r>
      <w:proofErr w:type="spellEnd"/>
      <w:r w:rsidRPr="00406695">
        <w:rPr>
          <w:b w:val="0"/>
          <w:sz w:val="28"/>
          <w:szCs w:val="28"/>
        </w:rPr>
        <w:t xml:space="preserve"> городского округа допускается при наличии разрешения на установку и эксплуатацию рекламной конструкции (далее </w:t>
      </w:r>
      <w:r>
        <w:rPr>
          <w:b w:val="0"/>
          <w:sz w:val="28"/>
          <w:szCs w:val="28"/>
        </w:rPr>
        <w:t>–</w:t>
      </w:r>
      <w:r w:rsidRPr="00406695">
        <w:rPr>
          <w:b w:val="0"/>
          <w:sz w:val="28"/>
          <w:szCs w:val="28"/>
        </w:rPr>
        <w:t xml:space="preserve"> Разрешение</w:t>
      </w:r>
      <w:r>
        <w:rPr>
          <w:b w:val="0"/>
          <w:sz w:val="28"/>
          <w:szCs w:val="28"/>
        </w:rPr>
        <w:t>)</w:t>
      </w:r>
      <w:r w:rsidRPr="00406695">
        <w:rPr>
          <w:b w:val="0"/>
          <w:sz w:val="28"/>
          <w:szCs w:val="28"/>
        </w:rPr>
        <w:t xml:space="preserve"> (приложение №</w:t>
      </w:r>
      <w:r>
        <w:rPr>
          <w:b w:val="0"/>
          <w:sz w:val="28"/>
          <w:szCs w:val="28"/>
        </w:rPr>
        <w:t xml:space="preserve"> </w:t>
      </w:r>
      <w:r w:rsidRPr="00406695">
        <w:rPr>
          <w:b w:val="0"/>
          <w:sz w:val="28"/>
          <w:szCs w:val="28"/>
        </w:rPr>
        <w:t>1).».</w:t>
      </w:r>
    </w:p>
    <w:p w:rsidR="000239AE" w:rsidRPr="00406695" w:rsidRDefault="000239AE" w:rsidP="000239A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06695">
        <w:rPr>
          <w:b w:val="0"/>
          <w:sz w:val="28"/>
          <w:szCs w:val="28"/>
        </w:rPr>
        <w:t xml:space="preserve">1.5. Абзац второй пункта 1 раздела 2 «Порядок оформления разрешения на установку рекламной конструкции» изложить в следующей редакции: </w:t>
      </w:r>
    </w:p>
    <w:p w:rsidR="000239AE" w:rsidRPr="00406695" w:rsidRDefault="000239AE" w:rsidP="000239A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06695">
        <w:rPr>
          <w:b w:val="0"/>
          <w:sz w:val="28"/>
          <w:szCs w:val="28"/>
        </w:rPr>
        <w:t>«Установка и эксплуатация рекламной конструкции без Разрешения, срок действия которого не истек, не допускается. В случае установки и (или) эксплуатации рекламной конструкции без Разрешения, срок действия которого не истек, она подлежит демонтажу на основании постановления администрации</w:t>
      </w:r>
      <w:r w:rsidRPr="00406695">
        <w:rPr>
          <w:b w:val="0"/>
          <w:color w:val="FF0000"/>
          <w:sz w:val="28"/>
          <w:szCs w:val="28"/>
        </w:rPr>
        <w:t xml:space="preserve"> </w:t>
      </w:r>
      <w:proofErr w:type="spellStart"/>
      <w:r w:rsidRPr="00406695">
        <w:rPr>
          <w:b w:val="0"/>
          <w:sz w:val="28"/>
          <w:szCs w:val="28"/>
        </w:rPr>
        <w:t>Кушвинского</w:t>
      </w:r>
      <w:proofErr w:type="spellEnd"/>
      <w:r w:rsidRPr="00406695">
        <w:rPr>
          <w:b w:val="0"/>
          <w:sz w:val="28"/>
          <w:szCs w:val="28"/>
        </w:rPr>
        <w:t xml:space="preserve"> городского округа</w:t>
      </w:r>
      <w:proofErr w:type="gramStart"/>
      <w:r w:rsidRPr="00406695">
        <w:rPr>
          <w:b w:val="0"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1.6. Абзац второй пункта 7 раздела 2</w:t>
      </w:r>
      <w:r w:rsidRPr="001C5EF6">
        <w:rPr>
          <w:sz w:val="28"/>
          <w:szCs w:val="28"/>
        </w:rPr>
        <w:t xml:space="preserve"> </w:t>
      </w:r>
      <w:r w:rsidRPr="00406695">
        <w:rPr>
          <w:sz w:val="28"/>
          <w:szCs w:val="28"/>
        </w:rPr>
        <w:t xml:space="preserve">«Порядок оформления разрешения на установку рекламной конструкции» </w:t>
      </w:r>
      <w:r w:rsidRPr="00406695">
        <w:rPr>
          <w:bCs/>
          <w:sz w:val="28"/>
          <w:szCs w:val="28"/>
        </w:rPr>
        <w:t xml:space="preserve">изложить в следующей редакции: </w:t>
      </w:r>
    </w:p>
    <w:p w:rsidR="000239AE" w:rsidRPr="00406695" w:rsidRDefault="000239AE" w:rsidP="000239AE">
      <w:pPr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«Решение об отказе в выдаче разрешения должно быть мотивировано и принято Комитетом исключительно по следующим основаниям: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" w:name="sub_190151"/>
      <w:r w:rsidRPr="00406695">
        <w:rPr>
          <w:bCs/>
          <w:sz w:val="28"/>
          <w:szCs w:val="28"/>
        </w:rPr>
        <w:t>1) несоответствие проекта рекламной конструкц</w:t>
      </w:r>
      <w:proofErr w:type="gramStart"/>
      <w:r w:rsidRPr="00406695">
        <w:rPr>
          <w:bCs/>
          <w:sz w:val="28"/>
          <w:szCs w:val="28"/>
        </w:rPr>
        <w:t>ии и ее</w:t>
      </w:r>
      <w:proofErr w:type="gramEnd"/>
      <w:r w:rsidRPr="00406695">
        <w:rPr>
          <w:bCs/>
          <w:sz w:val="28"/>
          <w:szCs w:val="28"/>
        </w:rPr>
        <w:t xml:space="preserve"> территориального размещения требованиям технического регламента;</w:t>
      </w:r>
    </w:p>
    <w:bookmarkEnd w:id="3"/>
    <w:p w:rsidR="000239AE" w:rsidRPr="00406695" w:rsidRDefault="000239AE" w:rsidP="000239AE">
      <w:pPr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2) несоответствие установки рекламной конструкции в заявленном месте схеме размещения рекламных конструкций, в соответствии с пунктом 8 раздела 4 настоящего Положения</w:t>
      </w:r>
      <w:bookmarkStart w:id="4" w:name="sub_190153"/>
      <w:r w:rsidRPr="00406695">
        <w:rPr>
          <w:rFonts w:eastAsia="Calibri"/>
          <w:sz w:val="28"/>
          <w:szCs w:val="28"/>
        </w:rPr>
        <w:t>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3) нарушение требований нормативных актов по безопасности движения транспорта;</w:t>
      </w:r>
    </w:p>
    <w:bookmarkEnd w:id="4"/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4) нарушение внешнего архитектурного облика сложившейся застройки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округа. Комитет вправе определять типы и виды рекламных конструкций, допустимых и недопустимых к установке на территории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округа, в том числе требования к таким рекламным конструкциям, с учетом необходимости сохранения внешнего архитектурного облика сложившейся застройки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округа, в </w:t>
      </w:r>
      <w:proofErr w:type="gramStart"/>
      <w:r w:rsidRPr="00406695">
        <w:rPr>
          <w:bCs/>
          <w:sz w:val="28"/>
          <w:szCs w:val="28"/>
        </w:rPr>
        <w:t>связи</w:t>
      </w:r>
      <w:proofErr w:type="gramEnd"/>
      <w:r w:rsidRPr="00406695">
        <w:rPr>
          <w:bCs/>
          <w:sz w:val="28"/>
          <w:szCs w:val="28"/>
        </w:rPr>
        <w:t xml:space="preserve"> с чем Комитет подготавливает проект постановления администрации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5" w:name="sub_190155"/>
      <w:r w:rsidRPr="00406695">
        <w:rPr>
          <w:bCs/>
          <w:sz w:val="28"/>
          <w:szCs w:val="28"/>
        </w:rPr>
        <w:t xml:space="preserve">5) нарушение требований </w:t>
      </w:r>
      <w:hyperlink r:id="rId7" w:history="1">
        <w:r w:rsidRPr="00406695">
          <w:rPr>
            <w:bCs/>
            <w:sz w:val="28"/>
            <w:szCs w:val="28"/>
          </w:rPr>
          <w:t>законодательства</w:t>
        </w:r>
      </w:hyperlink>
      <w:r w:rsidRPr="00406695">
        <w:rPr>
          <w:bCs/>
          <w:sz w:val="28"/>
          <w:szCs w:val="28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</w:t>
      </w:r>
      <w:bookmarkEnd w:id="5"/>
      <w:r>
        <w:rPr>
          <w:bCs/>
          <w:sz w:val="28"/>
          <w:szCs w:val="28"/>
        </w:rPr>
        <w:t>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rFonts w:eastAsia="Calibri"/>
          <w:sz w:val="28"/>
          <w:szCs w:val="28"/>
        </w:rPr>
        <w:t xml:space="preserve">6) </w:t>
      </w:r>
      <w:r w:rsidRPr="00406695">
        <w:rPr>
          <w:bCs/>
          <w:sz w:val="28"/>
          <w:szCs w:val="28"/>
        </w:rPr>
        <w:t xml:space="preserve">нарушение требований, установленных пунктами 4.1 – 4.4 раздела 3 и </w:t>
      </w:r>
      <w:hyperlink w:anchor="sub_19051" w:history="1"/>
      <w:r w:rsidRPr="00406695">
        <w:rPr>
          <w:bCs/>
          <w:sz w:val="28"/>
          <w:szCs w:val="28"/>
        </w:rPr>
        <w:t>пункта 8 раздела 2 настоящего Положения настоящей статьи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695">
        <w:rPr>
          <w:bCs/>
          <w:sz w:val="28"/>
          <w:szCs w:val="28"/>
        </w:rPr>
        <w:lastRenderedPageBreak/>
        <w:t xml:space="preserve">1.7. Пункт 8 раздела 2 </w:t>
      </w:r>
      <w:r w:rsidRPr="00406695">
        <w:rPr>
          <w:sz w:val="28"/>
          <w:szCs w:val="28"/>
        </w:rPr>
        <w:t xml:space="preserve">«Порядок оформления разрешения на установку рекламной конструкции» изложить в следующей редакции: 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sz w:val="28"/>
          <w:szCs w:val="28"/>
        </w:rPr>
        <w:t xml:space="preserve">«8. </w:t>
      </w:r>
      <w:r w:rsidRPr="00406695">
        <w:rPr>
          <w:bCs/>
          <w:sz w:val="28"/>
          <w:szCs w:val="28"/>
        </w:rPr>
        <w:t xml:space="preserve">Разрешение на установку и эксплуатацию рекламной конструкции выдается заявителю, не занимающему преимущественное положение в сфере распространения наружной рекламы. 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Разрешение выдается Комитетом на каждую рекламную конструкцию на срок действия договора на установку и эксплуатацию рекламной конструкции. В случае</w:t>
      </w:r>
      <w:proofErr w:type="gramStart"/>
      <w:r w:rsidRPr="00406695">
        <w:rPr>
          <w:bCs/>
          <w:sz w:val="28"/>
          <w:szCs w:val="28"/>
        </w:rPr>
        <w:t>,</w:t>
      </w:r>
      <w:proofErr w:type="gramEnd"/>
      <w:r w:rsidRPr="00406695">
        <w:rPr>
          <w:bCs/>
          <w:sz w:val="28"/>
          <w:szCs w:val="28"/>
        </w:rPr>
        <w:t xml:space="preserve"> если владелец рекламной конструкции является собственником недвижимого имущества, к которому присоединяется рекламная конструкция, разрешение выдается на срок, указанный в заявлении, при условии соответствия указанного срока предельным срокам, которые установлены Комитетом и на которые могут заключаться договоры на установку и эксплуатацию рекламных конструкций, а разрешение в отношении временной рекламной конструкции </w:t>
      </w:r>
      <w:r>
        <w:rPr>
          <w:bCs/>
          <w:sz w:val="28"/>
          <w:szCs w:val="28"/>
        </w:rPr>
        <w:t>–</w:t>
      </w:r>
      <w:r w:rsidRPr="00406695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406695">
        <w:rPr>
          <w:bCs/>
          <w:sz w:val="28"/>
          <w:szCs w:val="28"/>
        </w:rPr>
        <w:t>срок, указанный в заявлении, но не более чем на двенадцать месяцев. В разрешении указываются владелец рекламной конструкции, собственник земельного участка, здания или иного недвижимого имущества, к которому присоединена рекламная конструкция, тип рекламной конструкции, площадь ее информационного поля, место установки рекламной конструкции, срок действия разрешения, орган, выдавший разрешение, номер и дата его выдачи, иные сведения. Разрешение является действующим до истечения указанного в нем срока действия либо до его аннулирования или признания недействительным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1.8. Пункт 9 раздела 2 </w:t>
      </w:r>
      <w:r w:rsidRPr="00406695">
        <w:rPr>
          <w:sz w:val="28"/>
          <w:szCs w:val="28"/>
        </w:rPr>
        <w:t xml:space="preserve">«Порядок оформления разрешения на установку рекламной </w:t>
      </w:r>
      <w:r w:rsidRPr="00406695">
        <w:rPr>
          <w:bCs/>
          <w:sz w:val="28"/>
          <w:szCs w:val="28"/>
        </w:rPr>
        <w:t xml:space="preserve">конструкции» изложить в следующей редакции: 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9. </w:t>
      </w:r>
      <w:r w:rsidRPr="00406695">
        <w:rPr>
          <w:bCs/>
          <w:sz w:val="28"/>
          <w:szCs w:val="28"/>
        </w:rPr>
        <w:t>Комитет принимает решение об аннулировании разрешения: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406695">
        <w:rPr>
          <w:bCs/>
          <w:sz w:val="28"/>
          <w:szCs w:val="28"/>
        </w:rPr>
        <w:t>1) в течение месяца со дня направления владельцем рекламной конструкции уведомления в письменной форме о своем отказе от дальнейшего использования разрешения;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2) в течение месяца с момента направления ему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3) в случае,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4) в случае, если рекламная конструкция используется не в целях распространения рекламы;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5) в случае, если разрешение выдано лицу, заключившему договор на установку и эксплуатацию рекламной конструкции с нарушением требований, установленных </w:t>
      </w:r>
      <w:hyperlink r:id="rId8" w:history="1">
        <w:r w:rsidRPr="00406695">
          <w:rPr>
            <w:bCs/>
            <w:sz w:val="28"/>
            <w:szCs w:val="28"/>
          </w:rPr>
          <w:t>частями 5.1-5.7 статьи 19</w:t>
        </w:r>
      </w:hyperlink>
      <w:r w:rsidRPr="00406695">
        <w:rPr>
          <w:bCs/>
          <w:sz w:val="28"/>
          <w:szCs w:val="28"/>
        </w:rPr>
        <w:t xml:space="preserve"> Федерального закона "О рекламе", либо результаты аукциона признаны недействительными в соответствии с законодательством Российской Федерации;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6) в случае нарушения требований, установленных </w:t>
      </w:r>
      <w:hyperlink r:id="rId9" w:history="1">
        <w:r w:rsidRPr="00406695">
          <w:rPr>
            <w:bCs/>
            <w:sz w:val="28"/>
            <w:szCs w:val="28"/>
          </w:rPr>
          <w:t>частями 9.1</w:t>
        </w:r>
      </w:hyperlink>
      <w:r w:rsidRPr="00406695">
        <w:rPr>
          <w:bCs/>
          <w:sz w:val="28"/>
          <w:szCs w:val="28"/>
        </w:rPr>
        <w:t xml:space="preserve"> и </w:t>
      </w:r>
      <w:hyperlink r:id="rId10" w:history="1">
        <w:r w:rsidRPr="00406695">
          <w:rPr>
            <w:bCs/>
            <w:sz w:val="28"/>
            <w:szCs w:val="28"/>
          </w:rPr>
          <w:t>9.3 статьи 19</w:t>
        </w:r>
      </w:hyperlink>
      <w:r w:rsidRPr="00406695">
        <w:rPr>
          <w:bCs/>
          <w:sz w:val="28"/>
          <w:szCs w:val="28"/>
        </w:rPr>
        <w:t xml:space="preserve"> Федерального закона "О рекламе"</w:t>
      </w:r>
      <w:proofErr w:type="gramStart"/>
      <w:r w:rsidRPr="00406695">
        <w:rPr>
          <w:bCs/>
          <w:sz w:val="28"/>
          <w:szCs w:val="28"/>
        </w:rPr>
        <w:t>.»</w:t>
      </w:r>
      <w:proofErr w:type="gramEnd"/>
      <w:r w:rsidRPr="00406695">
        <w:rPr>
          <w:bCs/>
          <w:sz w:val="28"/>
          <w:szCs w:val="28"/>
        </w:rPr>
        <w:t>.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lastRenderedPageBreak/>
        <w:t xml:space="preserve">1.9. Пункт 10 раздела 2 </w:t>
      </w:r>
      <w:r w:rsidRPr="00406695">
        <w:rPr>
          <w:sz w:val="28"/>
          <w:szCs w:val="28"/>
        </w:rPr>
        <w:t xml:space="preserve">«Порядок оформления разрешения на </w:t>
      </w:r>
      <w:r w:rsidRPr="00406695">
        <w:rPr>
          <w:bCs/>
          <w:sz w:val="28"/>
          <w:szCs w:val="28"/>
        </w:rPr>
        <w:t>установку рекламной конструкции» изложить в следующей редакции: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10. </w:t>
      </w:r>
      <w:r w:rsidRPr="00406695">
        <w:rPr>
          <w:bCs/>
          <w:sz w:val="28"/>
          <w:szCs w:val="28"/>
        </w:rPr>
        <w:t>Разрешение может быть признано недействительным в судебном порядке в случае</w:t>
      </w:r>
      <w:r w:rsidRPr="00406695">
        <w:rPr>
          <w:sz w:val="28"/>
          <w:szCs w:val="28"/>
        </w:rPr>
        <w:t>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6" w:name="sub_190201"/>
      <w:r w:rsidRPr="00406695">
        <w:rPr>
          <w:bCs/>
          <w:sz w:val="28"/>
          <w:szCs w:val="28"/>
        </w:rPr>
        <w:t xml:space="preserve">1) неоднократного или грубого нарушения </w:t>
      </w:r>
      <w:hyperlink w:anchor="sub_307" w:history="1">
        <w:proofErr w:type="spellStart"/>
        <w:r w:rsidRPr="00406695">
          <w:rPr>
            <w:bCs/>
            <w:sz w:val="28"/>
            <w:szCs w:val="28"/>
          </w:rPr>
          <w:t>рекламораспространителем</w:t>
        </w:r>
        <w:proofErr w:type="spellEnd"/>
      </w:hyperlink>
      <w:r w:rsidRPr="00406695">
        <w:rPr>
          <w:bCs/>
          <w:sz w:val="28"/>
          <w:szCs w:val="28"/>
        </w:rPr>
        <w:t xml:space="preserve"> законодательства Российской Федерации о рекламе </w:t>
      </w:r>
      <w:r>
        <w:rPr>
          <w:bCs/>
          <w:sz w:val="28"/>
          <w:szCs w:val="28"/>
        </w:rPr>
        <w:t>–</w:t>
      </w:r>
      <w:r w:rsidRPr="00406695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</w:t>
      </w:r>
      <w:r w:rsidRPr="00406695">
        <w:rPr>
          <w:bCs/>
          <w:sz w:val="28"/>
          <w:szCs w:val="28"/>
        </w:rPr>
        <w:t xml:space="preserve">иску </w:t>
      </w:r>
      <w:hyperlink w:anchor="sub_312" w:history="1">
        <w:r w:rsidRPr="00406695">
          <w:rPr>
            <w:bCs/>
            <w:sz w:val="28"/>
            <w:szCs w:val="28"/>
          </w:rPr>
          <w:t>антимонопольного органа</w:t>
        </w:r>
      </w:hyperlink>
      <w:r w:rsidRPr="00406695">
        <w:rPr>
          <w:bCs/>
          <w:sz w:val="28"/>
          <w:szCs w:val="28"/>
        </w:rPr>
        <w:t>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7" w:name="sub_190202"/>
      <w:bookmarkEnd w:id="6"/>
      <w:r w:rsidRPr="00406695">
        <w:rPr>
          <w:bCs/>
          <w:sz w:val="28"/>
          <w:szCs w:val="28"/>
        </w:rPr>
        <w:t>2) обнаружения несоответствия рекламной конструкц</w:t>
      </w:r>
      <w:proofErr w:type="gramStart"/>
      <w:r w:rsidRPr="00406695">
        <w:rPr>
          <w:bCs/>
          <w:sz w:val="28"/>
          <w:szCs w:val="28"/>
        </w:rPr>
        <w:t>ии и ее</w:t>
      </w:r>
      <w:proofErr w:type="gramEnd"/>
      <w:r w:rsidRPr="00406695">
        <w:rPr>
          <w:bCs/>
          <w:sz w:val="28"/>
          <w:szCs w:val="28"/>
        </w:rPr>
        <w:t xml:space="preserve"> территориального размещения требованиям технического регламента </w:t>
      </w:r>
      <w:r>
        <w:rPr>
          <w:bCs/>
          <w:sz w:val="28"/>
          <w:szCs w:val="28"/>
        </w:rPr>
        <w:t>–</w:t>
      </w:r>
      <w:r w:rsidRPr="00406695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</w:t>
      </w:r>
      <w:r w:rsidRPr="00406695">
        <w:rPr>
          <w:bCs/>
          <w:sz w:val="28"/>
          <w:szCs w:val="28"/>
        </w:rPr>
        <w:t>иску органа, осуществляющего контроль за соблюдением технических регламентов;</w:t>
      </w:r>
    </w:p>
    <w:bookmarkEnd w:id="7"/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3) </w:t>
      </w:r>
      <w:bookmarkStart w:id="8" w:name="sub_190204"/>
      <w:r w:rsidRPr="00406695">
        <w:rPr>
          <w:bCs/>
          <w:sz w:val="28"/>
          <w:szCs w:val="28"/>
        </w:rPr>
        <w:t xml:space="preserve">несоответствия установки рекламной конструкции в данном месте схеме размещения рекламных конструкций </w:t>
      </w:r>
      <w:r>
        <w:rPr>
          <w:bCs/>
          <w:sz w:val="28"/>
          <w:szCs w:val="28"/>
        </w:rPr>
        <w:t>–</w:t>
      </w:r>
      <w:r w:rsidRPr="00406695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</w:t>
      </w:r>
      <w:r w:rsidRPr="00406695">
        <w:rPr>
          <w:bCs/>
          <w:sz w:val="28"/>
          <w:szCs w:val="28"/>
        </w:rPr>
        <w:t>иску Комитета;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4) нарушения внешнего архитектурного облика сложившейся застройки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 </w:t>
      </w:r>
      <w:r>
        <w:rPr>
          <w:bCs/>
          <w:sz w:val="28"/>
          <w:szCs w:val="28"/>
        </w:rPr>
        <w:t>–</w:t>
      </w:r>
      <w:r w:rsidRPr="00406695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</w:t>
      </w:r>
      <w:r w:rsidRPr="00406695">
        <w:rPr>
          <w:bCs/>
          <w:sz w:val="28"/>
          <w:szCs w:val="28"/>
        </w:rPr>
        <w:t xml:space="preserve">иску администрации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округа;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9" w:name="sub_190205"/>
      <w:bookmarkEnd w:id="8"/>
      <w:r w:rsidRPr="00406695">
        <w:rPr>
          <w:bCs/>
          <w:sz w:val="28"/>
          <w:szCs w:val="28"/>
        </w:rPr>
        <w:t xml:space="preserve">5) несоответствия рекламной конструкции требованиям нормативных актов по безопасности движения транспорта </w:t>
      </w:r>
      <w:r>
        <w:rPr>
          <w:bCs/>
          <w:sz w:val="28"/>
          <w:szCs w:val="28"/>
        </w:rPr>
        <w:t>–</w:t>
      </w:r>
      <w:r w:rsidRPr="00406695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</w:t>
      </w:r>
      <w:r w:rsidRPr="00406695">
        <w:rPr>
          <w:bCs/>
          <w:sz w:val="28"/>
          <w:szCs w:val="28"/>
        </w:rPr>
        <w:t xml:space="preserve">иску органа, осуществляющего </w:t>
      </w:r>
      <w:proofErr w:type="gramStart"/>
      <w:r w:rsidRPr="00406695">
        <w:rPr>
          <w:bCs/>
          <w:sz w:val="28"/>
          <w:szCs w:val="28"/>
        </w:rPr>
        <w:t>контроль за</w:t>
      </w:r>
      <w:proofErr w:type="gramEnd"/>
      <w:r w:rsidRPr="00406695">
        <w:rPr>
          <w:bCs/>
          <w:sz w:val="28"/>
          <w:szCs w:val="28"/>
        </w:rPr>
        <w:t xml:space="preserve"> безопасностью движения транспорта;</w:t>
      </w:r>
    </w:p>
    <w:bookmarkEnd w:id="9"/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6) возникновения преимущественного положения в соответствии с </w:t>
      </w:r>
      <w:hyperlink w:anchor="sub_19053" w:history="1">
        <w:r w:rsidRPr="00406695">
          <w:rPr>
            <w:bCs/>
            <w:sz w:val="28"/>
            <w:szCs w:val="28"/>
          </w:rPr>
          <w:t>частями 5.3</w:t>
        </w:r>
      </w:hyperlink>
      <w:r w:rsidRPr="00406695">
        <w:rPr>
          <w:bCs/>
          <w:sz w:val="28"/>
          <w:szCs w:val="28"/>
        </w:rPr>
        <w:t xml:space="preserve"> и </w:t>
      </w:r>
      <w:hyperlink w:anchor="sub_19054" w:history="1">
        <w:r w:rsidRPr="00406695">
          <w:rPr>
            <w:bCs/>
            <w:sz w:val="28"/>
            <w:szCs w:val="28"/>
          </w:rPr>
          <w:t>5.4</w:t>
        </w:r>
      </w:hyperlink>
      <w:r w:rsidRPr="00406695">
        <w:rPr>
          <w:bCs/>
          <w:sz w:val="28"/>
          <w:szCs w:val="28"/>
        </w:rPr>
        <w:t xml:space="preserve"> Федерального закона «О рекламе» - по</w:t>
      </w:r>
      <w:r>
        <w:rPr>
          <w:bCs/>
          <w:sz w:val="28"/>
          <w:szCs w:val="28"/>
        </w:rPr>
        <w:t xml:space="preserve"> </w:t>
      </w:r>
      <w:r w:rsidRPr="00406695">
        <w:rPr>
          <w:bCs/>
          <w:sz w:val="28"/>
          <w:szCs w:val="28"/>
        </w:rPr>
        <w:t>иску антимонопольного органа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1.10. Дополнить раздел 2 </w:t>
      </w:r>
      <w:r w:rsidRPr="00406695">
        <w:rPr>
          <w:sz w:val="28"/>
          <w:szCs w:val="28"/>
        </w:rPr>
        <w:t xml:space="preserve">«Порядок оформления разрешения на установку рекламной конструкции» </w:t>
      </w:r>
      <w:r w:rsidRPr="00406695">
        <w:rPr>
          <w:bCs/>
          <w:sz w:val="28"/>
          <w:szCs w:val="28"/>
        </w:rPr>
        <w:t xml:space="preserve">пунктом 10.1 следующего содержания: </w:t>
      </w:r>
    </w:p>
    <w:p w:rsidR="000239AE" w:rsidRPr="00406695" w:rsidRDefault="000239AE" w:rsidP="000239AE">
      <w:pPr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«10.1. </w:t>
      </w:r>
      <w:proofErr w:type="gramStart"/>
      <w:r w:rsidRPr="00406695">
        <w:rPr>
          <w:bCs/>
          <w:sz w:val="28"/>
          <w:szCs w:val="28"/>
        </w:rPr>
        <w:t>В случае внесения изменения в схему размещения рекламных конструкций,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основанию, предусмотренному под</w:t>
      </w:r>
      <w:hyperlink w:anchor="sub_190203" w:history="1">
        <w:r w:rsidRPr="00406695">
          <w:rPr>
            <w:bCs/>
            <w:sz w:val="28"/>
            <w:szCs w:val="28"/>
          </w:rPr>
          <w:t xml:space="preserve">пунктом 3 пункта 10 раздела </w:t>
        </w:r>
      </w:hyperlink>
      <w:r w:rsidRPr="00406695">
        <w:rPr>
          <w:bCs/>
          <w:sz w:val="28"/>
          <w:szCs w:val="28"/>
        </w:rPr>
        <w:t xml:space="preserve">2 настоящего Положения, владельцу рекламной конструкции выплачивается компенсация за счет средств бюджета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округа.</w:t>
      </w:r>
      <w:proofErr w:type="gramEnd"/>
      <w:r w:rsidRPr="00406695">
        <w:rPr>
          <w:bCs/>
          <w:sz w:val="28"/>
          <w:szCs w:val="28"/>
        </w:rPr>
        <w:t xml:space="preserve"> Компенсации подлежат обоснованные и подтвержденные затраты на демонтаж рекламной конструкции, понесенные ее владельцем, а также соответствующая часть фактически выплаченных денежных средств согласно условиям проведенных торгов и (или) договора на установку и эксплуатацию рекламной конструкции, в отношении которой разрешение признано недействительным. При этом часть компенсации, не связанная с демонтажем, рассчитывается пропорционально количеству дней, на которое сократился срок действия разрешения на установку и эксплуатацию рекламной конструкции. Компенсация подлежит выплате </w:t>
      </w:r>
      <w:proofErr w:type="spellStart"/>
      <w:r w:rsidRPr="00406695">
        <w:rPr>
          <w:bCs/>
          <w:sz w:val="28"/>
          <w:szCs w:val="28"/>
        </w:rPr>
        <w:t>рекламораспространителю</w:t>
      </w:r>
      <w:proofErr w:type="spellEnd"/>
      <w:r w:rsidRPr="00406695">
        <w:rPr>
          <w:bCs/>
          <w:sz w:val="28"/>
          <w:szCs w:val="28"/>
        </w:rPr>
        <w:t xml:space="preserve"> не позднее девяноста дней с момента внесения изменения в схему размещения рекламных конструкций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695">
        <w:rPr>
          <w:bCs/>
          <w:sz w:val="28"/>
          <w:szCs w:val="28"/>
        </w:rPr>
        <w:t xml:space="preserve">1.11. Пункт 11 раздела 2 </w:t>
      </w:r>
      <w:r w:rsidRPr="00406695">
        <w:rPr>
          <w:sz w:val="28"/>
          <w:szCs w:val="28"/>
        </w:rPr>
        <w:t xml:space="preserve">«Порядок оформления разрешения на установку рекламной конструкции» изложить в следующей редакции: 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sz w:val="28"/>
          <w:szCs w:val="28"/>
        </w:rPr>
        <w:t xml:space="preserve">«11. </w:t>
      </w:r>
      <w:proofErr w:type="gramStart"/>
      <w:r w:rsidRPr="00406695">
        <w:rPr>
          <w:bCs/>
          <w:sz w:val="28"/>
          <w:szCs w:val="28"/>
        </w:rPr>
        <w:t xml:space="preserve">Владелец рекламной конструкции обязан осуществить демонтаж рекламной конструкции в течение месяца со дня выдачи предписания Комитетом о демонтаже рекламной конструкции, установленной и (или) эксплуатируемой без разрешения, срок действия которого не истек, а также удалить информацию, </w:t>
      </w:r>
      <w:r w:rsidRPr="00406695">
        <w:rPr>
          <w:bCs/>
          <w:sz w:val="28"/>
          <w:szCs w:val="28"/>
        </w:rPr>
        <w:lastRenderedPageBreak/>
        <w:t>размещенную на такой рекламной конструкции, в течение трех дней со дня выдачи указанного предписания.».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695">
        <w:rPr>
          <w:bCs/>
          <w:sz w:val="28"/>
          <w:szCs w:val="28"/>
        </w:rPr>
        <w:t xml:space="preserve">1.12. Дополнить раздел 2 </w:t>
      </w:r>
      <w:r w:rsidRPr="00406695">
        <w:rPr>
          <w:sz w:val="28"/>
          <w:szCs w:val="28"/>
        </w:rPr>
        <w:t>«Порядок оформления разрешения на установку рекламной конструкции» пунктом 11.1 следующего содержания: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«11.1. </w:t>
      </w:r>
      <w:proofErr w:type="gramStart"/>
      <w:r w:rsidRPr="00406695">
        <w:rPr>
          <w:bCs/>
          <w:sz w:val="28"/>
          <w:szCs w:val="28"/>
        </w:rPr>
        <w:t>Если в установленный срок владелец рекламной конструкции не выполнил указанную в пункте 11 раздела 2 настоящего Положения, обязанность по демонтажу рекламной конструкции или владелец рекламной конструкции неизвестен, Комитет выдает предписание о демонтаже рекламной конструкции собственнику или иному законному владельцу недвижимого имущества, к которому присоединена рекламная конструкция, за исключением случая присоединения рекламной конструкции к объекту муниципального имущества или к общему имуществу</w:t>
      </w:r>
      <w:proofErr w:type="gramEnd"/>
      <w:r w:rsidRPr="00406695">
        <w:rPr>
          <w:bCs/>
          <w:sz w:val="28"/>
          <w:szCs w:val="28"/>
        </w:rPr>
        <w:t xml:space="preserve"> собственников помещений в многоквартирном доме при отсутствии согласия таких собственников на установку и эксплуатацию рекламной конструкции. Собственник или иной законный владелец недвижимого имущества, к которому присоединена рекламная конструкция, обязан демонтировать рекламную конструкцию в течение месяца со дня выдачи соответствующего предписания. Демонтаж,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имущества, к которому была присоединена рекламная конструкция.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расходы, понесенные в связи с демонтаж</w:t>
      </w:r>
      <w:r>
        <w:rPr>
          <w:bCs/>
          <w:sz w:val="28"/>
          <w:szCs w:val="28"/>
        </w:rPr>
        <w:t>е</w:t>
      </w:r>
      <w:r w:rsidRPr="00406695">
        <w:rPr>
          <w:bCs/>
          <w:sz w:val="28"/>
          <w:szCs w:val="28"/>
        </w:rPr>
        <w:t>м, хранением или в необходимых случаях уничтожением рекламной конструкции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695">
        <w:rPr>
          <w:bCs/>
          <w:sz w:val="28"/>
          <w:szCs w:val="28"/>
        </w:rPr>
        <w:t xml:space="preserve">1.13. Дополнить раздел 2 </w:t>
      </w:r>
      <w:r w:rsidRPr="00406695">
        <w:rPr>
          <w:sz w:val="28"/>
          <w:szCs w:val="28"/>
        </w:rPr>
        <w:t>«Порядок оформления разрешения на установку рекламной конструкции» пунктом 11.2 следующего содержания: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sz w:val="28"/>
          <w:szCs w:val="28"/>
        </w:rPr>
        <w:t xml:space="preserve">«11.2. </w:t>
      </w:r>
      <w:r w:rsidRPr="00406695">
        <w:rPr>
          <w:bCs/>
          <w:sz w:val="28"/>
          <w:szCs w:val="28"/>
        </w:rPr>
        <w:t>Если в установленный срок собственник или иной законный владелец недвижимого имущества, к которому была присоединена рекламная конструкция, не выполнил по демонтажу рекламной конструкции либо собственник или иной законный владелец данного недвижимого имущества неизвестен, демонтаж рекламной конструкции, ее хранение или в необходимых случаях уничтожение осуществляется за счет средств местного бюджета. По требованию Комитета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с демонтаж</w:t>
      </w:r>
      <w:r>
        <w:rPr>
          <w:bCs/>
          <w:sz w:val="28"/>
          <w:szCs w:val="28"/>
        </w:rPr>
        <w:t>е</w:t>
      </w:r>
      <w:r w:rsidRPr="00406695">
        <w:rPr>
          <w:bCs/>
          <w:sz w:val="28"/>
          <w:szCs w:val="28"/>
        </w:rPr>
        <w:t>м, хранением или в необходимых случаях уничтожением рекламной конструкции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695">
        <w:rPr>
          <w:bCs/>
          <w:sz w:val="28"/>
          <w:szCs w:val="28"/>
        </w:rPr>
        <w:t xml:space="preserve">1.14. Дополнить раздел 2 </w:t>
      </w:r>
      <w:r w:rsidRPr="00406695">
        <w:rPr>
          <w:sz w:val="28"/>
          <w:szCs w:val="28"/>
        </w:rPr>
        <w:t>«Порядок оформления разрешения на установку рекламной конструкции» пунктом 11.3 следующего содержания: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«11.3.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в случае указанном в пункте 1.11 настоящего </w:t>
      </w:r>
      <w:r>
        <w:rPr>
          <w:bCs/>
          <w:sz w:val="28"/>
          <w:szCs w:val="28"/>
        </w:rPr>
        <w:t>П</w:t>
      </w:r>
      <w:r w:rsidRPr="00406695">
        <w:rPr>
          <w:bCs/>
          <w:sz w:val="28"/>
          <w:szCs w:val="28"/>
        </w:rPr>
        <w:t xml:space="preserve">оложения, ее демонтаж, хранение или в необходимых случаях уничтожение осуществляется за счет средств местного бюджета. По требованию Комитета владелец рекламной конструкции обязан возместить необходимые расходы, понесенные в связи с </w:t>
      </w:r>
      <w:r w:rsidRPr="00406695">
        <w:rPr>
          <w:bCs/>
          <w:sz w:val="28"/>
          <w:szCs w:val="28"/>
        </w:rPr>
        <w:lastRenderedPageBreak/>
        <w:t>демонтаж</w:t>
      </w:r>
      <w:r>
        <w:rPr>
          <w:bCs/>
          <w:sz w:val="28"/>
          <w:szCs w:val="28"/>
        </w:rPr>
        <w:t>е</w:t>
      </w:r>
      <w:r w:rsidRPr="00406695">
        <w:rPr>
          <w:bCs/>
          <w:sz w:val="28"/>
          <w:szCs w:val="28"/>
        </w:rPr>
        <w:t>м, хранением или в необходимых случаях уничтожением рекламной конструкции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695">
        <w:rPr>
          <w:bCs/>
          <w:sz w:val="28"/>
          <w:szCs w:val="28"/>
        </w:rPr>
        <w:t xml:space="preserve">1.15. Пункт 12 раздела 2 </w:t>
      </w:r>
      <w:r w:rsidRPr="00406695">
        <w:rPr>
          <w:sz w:val="28"/>
          <w:szCs w:val="28"/>
        </w:rPr>
        <w:t xml:space="preserve">«Порядок оформления разрешения на установку рекламной конструкции» изложить в следующей редакции: 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sz w:val="28"/>
          <w:szCs w:val="28"/>
        </w:rPr>
        <w:t xml:space="preserve">«12. </w:t>
      </w:r>
      <w:r w:rsidRPr="00406695">
        <w:rPr>
          <w:bCs/>
          <w:sz w:val="28"/>
          <w:szCs w:val="28"/>
        </w:rPr>
        <w:t>Решение о выдаче предписания о демонтаже рекламной конструкции,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695">
        <w:rPr>
          <w:bCs/>
          <w:sz w:val="28"/>
          <w:szCs w:val="28"/>
        </w:rPr>
        <w:t xml:space="preserve">1.16. Пункт 14 раздела 2 </w:t>
      </w:r>
      <w:r w:rsidRPr="00406695">
        <w:rPr>
          <w:sz w:val="28"/>
          <w:szCs w:val="28"/>
        </w:rPr>
        <w:t>«Порядок оформления разрешения на установку рекламной конструкции» изложить в следующей редакции: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sz w:val="28"/>
          <w:szCs w:val="28"/>
        </w:rPr>
        <w:t xml:space="preserve">«14. </w:t>
      </w:r>
      <w:r w:rsidRPr="00406695">
        <w:rPr>
          <w:bCs/>
          <w:sz w:val="28"/>
          <w:szCs w:val="28"/>
        </w:rPr>
        <w:t>Требования настоящего раздела в части получения Разрешений не распространяются на витрины, киоски, лотки, передвижные пункты торговли, уличные зонтики в случае размещения рекламы непосредственно на указанных объектах (без использования конструкций и приспособлений, предназначенных только для размещения рекламы).».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1.17. Пункт 4.1 раздела 3 «Договор на установку и эксплуатацию рекламной конструкции» изложить в следующей редакции: 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«4.1. Заключение договора на установку и эксплуатацию рекламной конструкции на земельном участке, здании или ином недвижимом имуществе, находящемся в собственности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округа, осуществляется на основе торгов (в форме аукциона или конкурса), проводимых Комитетом. </w:t>
      </w:r>
      <w:proofErr w:type="gramStart"/>
      <w:r w:rsidRPr="00406695">
        <w:rPr>
          <w:bCs/>
          <w:sz w:val="28"/>
          <w:szCs w:val="28"/>
        </w:rPr>
        <w:t xml:space="preserve">Торги на право заключения договора на установку и эксплуатацию рекламной конструкции на земельном участке, который находится в собственности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</w:t>
      </w:r>
      <w:r>
        <w:rPr>
          <w:bCs/>
          <w:sz w:val="28"/>
          <w:szCs w:val="28"/>
        </w:rPr>
        <w:t>,</w:t>
      </w:r>
      <w:r w:rsidRPr="00406695">
        <w:rPr>
          <w:bCs/>
          <w:sz w:val="28"/>
          <w:szCs w:val="28"/>
        </w:rPr>
        <w:t xml:space="preserve"> </w:t>
      </w:r>
      <w:r w:rsidRPr="00406695">
        <w:rPr>
          <w:sz w:val="28"/>
          <w:szCs w:val="28"/>
        </w:rPr>
        <w:t>или на земельном участке, государственная собственность на который не разграничена</w:t>
      </w:r>
      <w:r w:rsidRPr="00406695">
        <w:rPr>
          <w:bCs/>
          <w:sz w:val="28"/>
          <w:szCs w:val="28"/>
        </w:rPr>
        <w:t xml:space="preserve">, а также на здании или ином недвижимом имуществе, находящихся в собственности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округа, после утверждения схем в соответствии с пунктом 8 раздела 4 размещения рекламных конструкций, проводятся Комитетом</w:t>
      </w:r>
      <w:proofErr w:type="gramEnd"/>
      <w:r w:rsidRPr="00406695">
        <w:rPr>
          <w:bCs/>
          <w:sz w:val="28"/>
          <w:szCs w:val="28"/>
        </w:rPr>
        <w:t xml:space="preserve">, </w:t>
      </w:r>
      <w:r w:rsidRPr="00406695">
        <w:rPr>
          <w:sz w:val="28"/>
          <w:szCs w:val="28"/>
        </w:rPr>
        <w:t>только в отношении рекламных конструкций,</w:t>
      </w:r>
      <w:r w:rsidRPr="00406695">
        <w:rPr>
          <w:bCs/>
          <w:sz w:val="28"/>
          <w:szCs w:val="28"/>
        </w:rPr>
        <w:t xml:space="preserve"> указанных в данных схемах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695">
        <w:rPr>
          <w:bCs/>
          <w:sz w:val="28"/>
          <w:szCs w:val="28"/>
        </w:rPr>
        <w:t xml:space="preserve">1.18. Дополнить раздел 4 «Общие требования к установке рекламных конструкций» пунктом 8 следующего содержания: </w:t>
      </w:r>
    </w:p>
    <w:p w:rsidR="000239AE" w:rsidRPr="00406695" w:rsidRDefault="000239AE" w:rsidP="000239A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green"/>
        </w:rPr>
      </w:pPr>
      <w:r w:rsidRPr="00406695">
        <w:rPr>
          <w:bCs/>
          <w:sz w:val="28"/>
          <w:szCs w:val="28"/>
        </w:rPr>
        <w:t xml:space="preserve">«8. Комитет утверждает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округа. Схема размещения рекламных конструкций является документом, определяющим места размещения рекламных конструкций, типы и виды рекламных конструкций, установка которых допускается на данных местах.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 Схема размещения рекламных конструкций и вносимые в нее изменения подлежат предварительному согласованию с органом государственной власти Свердловской области в порядке, </w:t>
      </w:r>
      <w:r w:rsidRPr="00406695">
        <w:rPr>
          <w:bCs/>
          <w:sz w:val="28"/>
          <w:szCs w:val="28"/>
        </w:rPr>
        <w:lastRenderedPageBreak/>
        <w:t xml:space="preserve">установленном высшим исполнительным органом государственной власти Свердловской области. Схема размещения рекламных конструкций и вносимые в нее изменения подлежат опубликованию (обнародованию) в порядке, установленном для официального опубликования (обнародования) муниципальных правовых актов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округа, и размещению на официальном сайте </w:t>
      </w:r>
      <w:proofErr w:type="spellStart"/>
      <w:r w:rsidRPr="00406695">
        <w:rPr>
          <w:bCs/>
          <w:sz w:val="28"/>
          <w:szCs w:val="28"/>
        </w:rPr>
        <w:t>Кушвинского</w:t>
      </w:r>
      <w:proofErr w:type="spellEnd"/>
      <w:r w:rsidRPr="00406695">
        <w:rPr>
          <w:bCs/>
          <w:sz w:val="28"/>
          <w:szCs w:val="28"/>
        </w:rPr>
        <w:t xml:space="preserve"> городского округа</w:t>
      </w:r>
      <w:proofErr w:type="gramStart"/>
      <w:r w:rsidRPr="00406695">
        <w:rPr>
          <w:bCs/>
          <w:sz w:val="28"/>
          <w:szCs w:val="28"/>
        </w:rPr>
        <w:t>.».</w:t>
      </w:r>
      <w:proofErr w:type="gramEnd"/>
    </w:p>
    <w:p w:rsidR="000239AE" w:rsidRPr="00406695" w:rsidRDefault="000239AE" w:rsidP="000239AE">
      <w:pPr>
        <w:ind w:firstLine="709"/>
        <w:jc w:val="both"/>
        <w:rPr>
          <w:sz w:val="28"/>
          <w:szCs w:val="28"/>
        </w:rPr>
      </w:pPr>
      <w:r w:rsidRPr="00406695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0239AE" w:rsidRPr="00406695" w:rsidRDefault="000239AE" w:rsidP="000239AE">
      <w:pPr>
        <w:ind w:firstLine="709"/>
        <w:jc w:val="both"/>
        <w:rPr>
          <w:b/>
          <w:sz w:val="28"/>
          <w:szCs w:val="28"/>
        </w:rPr>
      </w:pPr>
      <w:r w:rsidRPr="00406695">
        <w:rPr>
          <w:sz w:val="28"/>
          <w:szCs w:val="28"/>
        </w:rPr>
        <w:t>3. Опубликовать настоящее решение в газете «</w:t>
      </w:r>
      <w:proofErr w:type="spellStart"/>
      <w:r w:rsidRPr="00406695">
        <w:rPr>
          <w:sz w:val="28"/>
          <w:szCs w:val="28"/>
        </w:rPr>
        <w:t>Кушвинский</w:t>
      </w:r>
      <w:proofErr w:type="spellEnd"/>
      <w:r w:rsidRPr="00406695">
        <w:rPr>
          <w:sz w:val="28"/>
          <w:szCs w:val="28"/>
        </w:rPr>
        <w:t xml:space="preserve"> рабочий».</w:t>
      </w:r>
    </w:p>
    <w:p w:rsidR="000239AE" w:rsidRPr="00DC2E87" w:rsidRDefault="000239AE" w:rsidP="000239AE">
      <w:pPr>
        <w:jc w:val="both"/>
        <w:rPr>
          <w:sz w:val="29"/>
          <w:szCs w:val="29"/>
        </w:rPr>
      </w:pPr>
    </w:p>
    <w:p w:rsidR="000239AE" w:rsidRPr="00DC2E87" w:rsidRDefault="000239AE" w:rsidP="000239AE">
      <w:pPr>
        <w:jc w:val="both"/>
        <w:rPr>
          <w:sz w:val="29"/>
          <w:szCs w:val="29"/>
        </w:rPr>
      </w:pPr>
    </w:p>
    <w:p w:rsidR="000239AE" w:rsidRPr="00DC2E87" w:rsidRDefault="000239AE" w:rsidP="000239AE">
      <w:pPr>
        <w:jc w:val="both"/>
        <w:rPr>
          <w:sz w:val="29"/>
          <w:szCs w:val="29"/>
        </w:rPr>
      </w:pPr>
    </w:p>
    <w:p w:rsidR="000239AE" w:rsidRPr="00DC2E87" w:rsidRDefault="000239AE" w:rsidP="000239AE">
      <w:pPr>
        <w:jc w:val="both"/>
        <w:rPr>
          <w:sz w:val="29"/>
          <w:szCs w:val="29"/>
        </w:rPr>
      </w:pPr>
    </w:p>
    <w:p w:rsidR="000239AE" w:rsidRPr="00DC2E87" w:rsidRDefault="000239AE" w:rsidP="000239AE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0239AE" w:rsidRPr="00DC2E87" w:rsidRDefault="000239AE" w:rsidP="000239AE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0239AE" w:rsidRPr="000239AE" w:rsidRDefault="000239AE" w:rsidP="000239AE">
      <w:pPr>
        <w:rPr>
          <w:sz w:val="29"/>
          <w:szCs w:val="29"/>
        </w:rPr>
        <w:sectPr w:rsidR="000239AE" w:rsidRPr="000239AE" w:rsidSect="004417BD">
          <w:headerReference w:type="even" r:id="rId11"/>
          <w:headerReference w:type="default" r:id="rId12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</w:t>
      </w:r>
      <w:r>
        <w:rPr>
          <w:sz w:val="29"/>
          <w:szCs w:val="29"/>
        </w:rPr>
        <w:t>го округа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Р.Х. </w:t>
      </w:r>
      <w:proofErr w:type="spellStart"/>
      <w:r>
        <w:rPr>
          <w:sz w:val="29"/>
          <w:szCs w:val="29"/>
        </w:rPr>
        <w:t>Гималетдинов</w:t>
      </w:r>
      <w:proofErr w:type="spellEnd"/>
    </w:p>
    <w:p w:rsidR="0019474A" w:rsidRPr="000239AE" w:rsidRDefault="0019474A"/>
    <w:sectPr w:rsidR="0019474A" w:rsidRPr="0002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DD" w:rsidRDefault="000239AE" w:rsidP="004417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58DD" w:rsidRDefault="000239AE" w:rsidP="004417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DD" w:rsidRDefault="000239AE" w:rsidP="004417B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AE"/>
    <w:rsid w:val="000239AE"/>
    <w:rsid w:val="0019474A"/>
    <w:rsid w:val="00295422"/>
    <w:rsid w:val="00500A12"/>
    <w:rsid w:val="005E15F8"/>
    <w:rsid w:val="008425EE"/>
    <w:rsid w:val="00925AC9"/>
    <w:rsid w:val="00C3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239A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239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239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3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39AE"/>
  </w:style>
  <w:style w:type="paragraph" w:customStyle="1" w:styleId="ConsPlusTitle">
    <w:name w:val="ConsPlusTitle"/>
    <w:rsid w:val="00023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239AE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239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0239AE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239A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239A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239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239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3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39AE"/>
  </w:style>
  <w:style w:type="paragraph" w:customStyle="1" w:styleId="ConsPlusTitle">
    <w:name w:val="ConsPlusTitle"/>
    <w:rsid w:val="00023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239AE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239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0239AE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239A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5525.190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7232.0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hyperlink" Target="garantF1://12045525.190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5525.190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G-Host</dc:creator>
  <cp:lastModifiedBy>G-Host</cp:lastModifiedBy>
  <cp:revision>1</cp:revision>
  <dcterms:created xsi:type="dcterms:W3CDTF">2013-10-21T10:40:00Z</dcterms:created>
  <dcterms:modified xsi:type="dcterms:W3CDTF">2013-10-21T10:41:00Z</dcterms:modified>
</cp:coreProperties>
</file>