
<file path=[Content_Types].xml><?xml version="1.0" encoding="utf-8"?>
<Types xmlns="http://schemas.openxmlformats.org/package/2006/content-types">
  <Override PartName="/word/media/image1.jpeg" ContentType="image/jpeg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/>
        <w:drawing>
          <wp:inline distB="0" distL="0" distR="0" distT="0">
            <wp:extent cx="581025" cy="685165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/>
        <w:br/>
      </w:r>
      <w:r>
        <w:rPr>
          <w:sz w:val="28"/>
          <w:b/>
          <w:szCs w:val="28"/>
        </w:rPr>
        <w:t xml:space="preserve"> АДМИНИСТРАЦИЯ КУШВИНСКОГО ГОРОДСКОГО ОКРУГА</w:t>
      </w:r>
    </w:p>
    <w:p>
      <w:pPr>
        <w:pStyle w:val="style0"/>
        <w:jc w:val="center"/>
        <w:pBdr>
          <w:bottom w:color="000001" w:space="0" w:sz="8" w:val="single"/>
        </w:pBdr>
      </w:pPr>
      <w:r>
        <w:rPr>
          <w:sz w:val="32"/>
          <w:b/>
          <w:szCs w:val="32"/>
        </w:rPr>
        <w:t>ПОСТАНОВЛЕНИЕ</w:t>
      </w:r>
    </w:p>
    <w:p>
      <w:pPr>
        <w:pStyle w:val="style0"/>
        <w:jc w:val="both"/>
      </w:pPr>
      <w:r>
        <w:rPr>
          <w:sz w:val="16"/>
          <w:szCs w:val="16"/>
        </w:rPr>
      </w:r>
    </w:p>
    <w:p>
      <w:pPr>
        <w:pStyle w:val="style0"/>
        <w:jc w:val="both"/>
      </w:pPr>
      <w:r>
        <w:rPr>
          <w:sz w:val="16"/>
          <w:szCs w:val="16"/>
        </w:rPr>
      </w:r>
    </w:p>
    <w:p>
      <w:pPr>
        <w:pStyle w:val="style0"/>
        <w:jc w:val="both"/>
        <w:tabs>
          <w:tab w:leader="none" w:pos="5040" w:val="left"/>
        </w:tabs>
      </w:pPr>
      <w:r>
        <w:rPr>
          <w:sz w:val="28"/>
          <w:szCs w:val="28"/>
        </w:rPr>
        <w:t xml:space="preserve">От </w:t>
      </w:r>
      <w:r>
        <w:rPr>
          <w:sz w:val="28"/>
          <w:u w:val="single"/>
          <w:szCs w:val="28"/>
        </w:rPr>
        <w:t xml:space="preserve">    20.09.2012    </w:t>
      </w:r>
      <w:r>
        <w:rPr>
          <w:sz w:val="28"/>
          <w:szCs w:val="28"/>
        </w:rPr>
        <w:t xml:space="preserve">№ </w:t>
      </w:r>
      <w:r>
        <w:rPr>
          <w:sz w:val="28"/>
          <w:u w:val="single"/>
          <w:szCs w:val="28"/>
        </w:rPr>
        <w:t xml:space="preserve">    1528    </w:t>
      </w:r>
    </w:p>
    <w:p>
      <w:pPr>
        <w:pStyle w:val="style0"/>
        <w:jc w:val="both"/>
      </w:pPr>
      <w:r>
        <w:rPr>
          <w:sz w:val="28"/>
          <w:szCs w:val="28"/>
        </w:rPr>
        <w:t>г.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Кушва</w:t>
      </w:r>
    </w:p>
    <w:p>
      <w:pPr>
        <w:pStyle w:val="style0"/>
        <w:jc w:val="both"/>
      </w:pPr>
      <w:r>
        <w:rPr>
          <w:sz w:val="28"/>
          <w:i/>
          <w:b/>
          <w:szCs w:val="28"/>
          <w:iCs/>
          <w:lang w:val="ru-RU"/>
        </w:rPr>
      </w:r>
    </w:p>
    <w:p>
      <w:pPr>
        <w:pStyle w:val="style0"/>
        <w:jc w:val="center"/>
      </w:pPr>
      <w:r>
        <w:rPr>
          <w:sz w:val="28"/>
          <w:i/>
          <w:b/>
          <w:szCs w:val="28"/>
          <w:iCs/>
          <w:lang w:val="ru-RU"/>
        </w:rPr>
        <w:t xml:space="preserve">Об утверждении итогов конкурса «Лучшая благоустроенная </w:t>
      </w:r>
    </w:p>
    <w:p>
      <w:pPr>
        <w:pStyle w:val="style0"/>
        <w:jc w:val="center"/>
      </w:pPr>
      <w:r>
        <w:rPr>
          <w:sz w:val="28"/>
          <w:i/>
          <w:b/>
          <w:szCs w:val="28"/>
          <w:iCs/>
          <w:lang w:val="ru-RU"/>
        </w:rPr>
        <w:t>территория Кушвинского городского округа»</w:t>
      </w:r>
    </w:p>
    <w:p>
      <w:pPr>
        <w:pStyle w:val="style0"/>
        <w:jc w:val="center"/>
      </w:pPr>
      <w:r>
        <w:rPr>
          <w:sz w:val="28"/>
          <w:i/>
          <w:b/>
          <w:szCs w:val="28"/>
          <w:iCs/>
          <w:lang w:val="ru-RU"/>
        </w:rPr>
      </w:r>
    </w:p>
    <w:p>
      <w:pPr>
        <w:pStyle w:val="style0"/>
        <w:jc w:val="both"/>
        <w:ind w:firstLine="706" w:left="0" w:right="0"/>
      </w:pPr>
      <w:r>
        <w:rPr>
          <w:color w:val="000000"/>
          <w:sz w:val="28"/>
          <w:szCs w:val="28"/>
          <w:lang w:val="ru-RU"/>
        </w:rPr>
        <w:t xml:space="preserve">На основании постановления администрации Кушвинского городского округа от 07.08.2012 года № 1286 «О проведении городского конкурса «Лучшая благоустроенная территория Кушвинского городского округа», руководствуясь Уставом Кушвинского городского округа, администрация Кушвинского городского округа </w:t>
      </w:r>
    </w:p>
    <w:p>
      <w:pPr>
        <w:pStyle w:val="style0"/>
        <w:jc w:val="both"/>
      </w:pPr>
      <w:r>
        <w:rPr>
          <w:color w:val="000000"/>
          <w:sz w:val="28"/>
          <w:b/>
          <w:szCs w:val="28"/>
        </w:rPr>
        <w:t>ПОСТАНОВЛЯЕТ</w:t>
      </w:r>
      <w:r>
        <w:rPr>
          <w:color w:val="000000"/>
          <w:sz w:val="32"/>
          <w:b/>
          <w:szCs w:val="28"/>
        </w:rPr>
        <w:t>:</w:t>
      </w:r>
    </w:p>
    <w:p>
      <w:pPr>
        <w:pStyle w:val="style0"/>
        <w:jc w:val="both"/>
        <w:ind w:firstLine="709" w:left="0" w:right="0"/>
      </w:pPr>
      <w:r>
        <w:rPr>
          <w:color w:val="000000"/>
          <w:sz w:val="28"/>
          <w:szCs w:val="28"/>
          <w:lang w:val="ru-RU"/>
        </w:rPr>
        <w:t>1. Утвердить протокол № 1-12 заседания комиссии</w:t>
      </w:r>
      <w:r>
        <w:rPr>
          <w:sz w:val="28"/>
          <w:szCs w:val="28"/>
          <w:lang w:val="ru-RU"/>
        </w:rPr>
        <w:t xml:space="preserve"> по проведению конкурса «Лучшая благоустроенная территория Кушвинского городского округа» (прилагается).</w:t>
      </w:r>
    </w:p>
    <w:p>
      <w:pPr>
        <w:pStyle w:val="style0"/>
        <w:jc w:val="both"/>
        <w:ind w:firstLine="709" w:left="0" w:right="0"/>
      </w:pPr>
      <w:r>
        <w:rPr>
          <w:sz w:val="28"/>
          <w:szCs w:val="28"/>
          <w:lang w:val="ru-RU"/>
        </w:rPr>
        <w:t>2. Муниципальному казенному учреждению Кушвинского городского округа «Телерадиокомитет» (Пересадина Е.Л.), главному редактору газеты «Кушвинский рабочий (Смирнова Л.А.) проинформировать население о результатах проведения конкурса.</w:t>
      </w:r>
    </w:p>
    <w:p>
      <w:pPr>
        <w:pStyle w:val="style0"/>
        <w:jc w:val="both"/>
        <w:ind w:firstLine="709" w:left="0" w:right="0"/>
      </w:pPr>
      <w:r>
        <w:rPr>
          <w:color w:val="000000"/>
          <w:sz w:val="28"/>
          <w:szCs w:val="28"/>
        </w:rPr>
        <w:t xml:space="preserve">3. Контроль над исполнением настоящего постановления возложить на </w:t>
      </w:r>
      <w:r>
        <w:rPr>
          <w:color w:val="000000"/>
          <w:sz w:val="28"/>
          <w:szCs w:val="28"/>
          <w:lang w:val="ru-RU"/>
        </w:rPr>
        <w:t xml:space="preserve">первого </w:t>
      </w:r>
      <w:r>
        <w:rPr>
          <w:color w:val="000000"/>
          <w:sz w:val="28"/>
          <w:szCs w:val="28"/>
        </w:rPr>
        <w:t xml:space="preserve">заместителя главы администрации  Кушвинского городского округа </w:t>
      </w:r>
      <w:r>
        <w:rPr>
          <w:color w:val="000000"/>
          <w:sz w:val="28"/>
          <w:szCs w:val="28"/>
          <w:lang w:val="ru-RU"/>
        </w:rPr>
        <w:t>Слепухина М.В.</w:t>
      </w:r>
    </w:p>
    <w:p>
      <w:pPr>
        <w:pStyle w:val="style0"/>
        <w:jc w:val="both"/>
        <w:ind w:firstLine="720" w:left="0" w:right="0"/>
      </w:pPr>
      <w:r>
        <w:rPr>
          <w:color w:val="000000"/>
          <w:sz w:val="28"/>
          <w:szCs w:val="28"/>
        </w:rPr>
      </w:r>
    </w:p>
    <w:p>
      <w:pPr>
        <w:pStyle w:val="style0"/>
        <w:jc w:val="both"/>
        <w:ind w:firstLine="720" w:left="0" w:right="0"/>
      </w:pPr>
      <w:r>
        <w:rPr>
          <w:color w:val="000000"/>
          <w:sz w:val="28"/>
          <w:szCs w:val="28"/>
        </w:rPr>
      </w:r>
    </w:p>
    <w:p>
      <w:pPr>
        <w:pStyle w:val="style0"/>
        <w:jc w:val="both"/>
        <w:ind w:firstLine="720" w:left="0" w:right="0"/>
      </w:pPr>
      <w:r>
        <w:rPr>
          <w:color w:val="000000"/>
          <w:sz w:val="28"/>
          <w:szCs w:val="28"/>
        </w:rPr>
      </w:r>
    </w:p>
    <w:p>
      <w:pPr>
        <w:pStyle w:val="style0"/>
        <w:jc w:val="both"/>
        <w:ind w:firstLine="720" w:left="0" w:right="0"/>
      </w:pPr>
      <w:r>
        <w:rPr>
          <w:color w:val="000000"/>
          <w:sz w:val="28"/>
          <w:szCs w:val="28"/>
        </w:rPr>
      </w:r>
    </w:p>
    <w:p>
      <w:pPr>
        <w:pStyle w:val="style0"/>
        <w:jc w:val="left"/>
        <w:ind w:firstLine="30" w:left="0" w:right="0"/>
      </w:pPr>
      <w:r>
        <w:rPr>
          <w:color w:val="000000"/>
          <w:sz w:val="28"/>
          <w:b w:val="off"/>
          <w:szCs w:val="28"/>
          <w:bCs w:val="off"/>
          <w:lang w:val="ru-RU"/>
        </w:rPr>
        <w:t xml:space="preserve">Глава администрации городского округа                      </w:t>
        <w:tab/>
        <w:tab/>
        <w:t xml:space="preserve">  А.Г. Трегубов </w:t>
      </w:r>
    </w:p>
    <w:p>
      <w:pPr>
        <w:pStyle w:val="style0"/>
        <w:jc w:val="center"/>
        <w:ind w:firstLine="706" w:left="0" w:right="0"/>
      </w:pPr>
      <w:r>
        <w:rPr>
          <w:b w:val="off"/>
          <w:bCs w:val="off"/>
        </w:rPr>
      </w:r>
    </w:p>
    <w:p>
      <w:pPr>
        <w:pStyle w:val="style0"/>
        <w:jc w:val="center"/>
        <w:ind w:firstLine="706" w:left="0" w:right="0"/>
      </w:pPr>
      <w:r>
        <w:rPr/>
      </w:r>
    </w:p>
    <w:p>
      <w:pPr>
        <w:pStyle w:val="style0"/>
        <w:jc w:val="center"/>
        <w:ind w:firstLine="706" w:left="0" w:right="0"/>
      </w:pPr>
      <w:r>
        <w:rPr/>
      </w:r>
    </w:p>
    <w:p>
      <w:pPr>
        <w:pStyle w:val="style0"/>
        <w:jc w:val="center"/>
        <w:ind w:firstLine="706" w:left="0" w:right="0"/>
      </w:pPr>
      <w:r>
        <w:rPr/>
      </w:r>
    </w:p>
    <w:p>
      <w:pPr>
        <w:pStyle w:val="style0"/>
        <w:jc w:val="center"/>
        <w:ind w:firstLine="706" w:left="0" w:right="0"/>
      </w:pPr>
      <w:r>
        <w:rPr/>
      </w:r>
    </w:p>
    <w:p>
      <w:pPr>
        <w:pStyle w:val="style0"/>
        <w:jc w:val="center"/>
        <w:ind w:firstLine="706" w:left="0" w:right="0"/>
      </w:pPr>
      <w:r>
        <w:rPr/>
      </w:r>
    </w:p>
    <w:p>
      <w:pPr>
        <w:pStyle w:val="style0"/>
        <w:jc w:val="center"/>
        <w:ind w:firstLine="706" w:left="0" w:right="0"/>
      </w:pPr>
      <w:r>
        <w:rPr/>
      </w:r>
    </w:p>
    <w:p>
      <w:pPr>
        <w:pStyle w:val="style0"/>
        <w:jc w:val="center"/>
        <w:ind w:firstLine="706" w:left="0" w:right="0"/>
      </w:pPr>
      <w:r>
        <w:rPr/>
      </w:r>
    </w:p>
    <w:p>
      <w:pPr>
        <w:pStyle w:val="style0"/>
        <w:jc w:val="center"/>
        <w:ind w:firstLine="706" w:left="0" w:right="0"/>
      </w:pPr>
      <w:r>
        <w:rPr/>
      </w:r>
    </w:p>
    <w:p>
      <w:pPr>
        <w:pStyle w:val="style0"/>
        <w:jc w:val="center"/>
        <w:ind w:firstLine="706" w:left="0" w:right="0"/>
      </w:pPr>
      <w:r>
        <w:rPr/>
      </w:r>
    </w:p>
    <w:p>
      <w:pPr>
        <w:pStyle w:val="style0"/>
        <w:jc w:val="center"/>
        <w:ind w:firstLine="706" w:left="0" w:right="0"/>
      </w:pPr>
      <w:r>
        <w:rPr>
          <w:sz w:val="28"/>
          <w:b/>
          <w:szCs w:val="28"/>
          <w:lang w:val="ru-RU"/>
        </w:rPr>
        <w:t>Протокол № 1-12</w:t>
      </w:r>
    </w:p>
    <w:p>
      <w:pPr>
        <w:pStyle w:val="style0"/>
        <w:jc w:val="center"/>
        <w:ind w:firstLine="706" w:left="0" w:right="0"/>
      </w:pPr>
      <w:r>
        <w:rPr>
          <w:sz w:val="28"/>
          <w:b/>
          <w:szCs w:val="28"/>
          <w:lang w:val="ru-RU"/>
        </w:rPr>
        <w:t xml:space="preserve">Заседания комиссии по проведению конкурса </w:t>
      </w:r>
    </w:p>
    <w:p>
      <w:pPr>
        <w:pStyle w:val="style0"/>
        <w:jc w:val="center"/>
        <w:ind w:firstLine="706" w:left="0" w:right="0"/>
      </w:pPr>
      <w:r>
        <w:rPr>
          <w:sz w:val="28"/>
          <w:b/>
          <w:szCs w:val="28"/>
          <w:lang w:val="ru-RU"/>
        </w:rPr>
        <w:t>«Лучшая благоустроенная территория</w:t>
      </w:r>
    </w:p>
    <w:p>
      <w:pPr>
        <w:pStyle w:val="style0"/>
        <w:jc w:val="center"/>
        <w:ind w:firstLine="706" w:left="0" w:right="0"/>
      </w:pPr>
      <w:r>
        <w:rPr>
          <w:sz w:val="28"/>
          <w:b/>
          <w:szCs w:val="28"/>
          <w:lang w:val="ru-RU"/>
        </w:rPr>
        <w:t xml:space="preserve"> </w:t>
      </w:r>
      <w:r>
        <w:rPr>
          <w:sz w:val="28"/>
          <w:b/>
          <w:szCs w:val="28"/>
          <w:lang w:val="ru-RU"/>
        </w:rPr>
        <w:t>Кушвинского городского округа»</w:t>
      </w:r>
    </w:p>
    <w:p>
      <w:pPr>
        <w:pStyle w:val="style0"/>
        <w:jc w:val="both"/>
        <w:ind w:firstLine="706" w:left="0" w:right="0"/>
      </w:pPr>
      <w:r>
        <w:rPr>
          <w:lang w:val="ru-RU"/>
        </w:rPr>
      </w:r>
    </w:p>
    <w:p>
      <w:pPr>
        <w:pStyle w:val="style0"/>
        <w:jc w:val="both"/>
      </w:pPr>
      <w:r>
        <w:rPr>
          <w:lang w:val="ru-RU"/>
        </w:rPr>
        <w:t>От  19.09.2012г.</w:t>
      </w:r>
    </w:p>
    <w:p>
      <w:pPr>
        <w:pStyle w:val="style0"/>
        <w:jc w:val="both"/>
      </w:pPr>
      <w:r>
        <w:rPr>
          <w:lang w:val="ru-RU"/>
        </w:rPr>
      </w:r>
    </w:p>
    <w:p>
      <w:pPr>
        <w:pStyle w:val="style0"/>
        <w:jc w:val="both"/>
      </w:pPr>
      <w:r>
        <w:rPr>
          <w:lang w:val="ru-RU"/>
        </w:rPr>
        <w:t>Присутствовали: члены комиссии:</w:t>
      </w:r>
    </w:p>
    <w:p>
      <w:pPr>
        <w:pStyle w:val="style0"/>
        <w:jc w:val="both"/>
      </w:pPr>
      <w:r>
        <w:rPr>
          <w:lang w:val="ru-RU"/>
        </w:rPr>
      </w:r>
    </w:p>
    <w:tbl>
      <w:tblPr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  <w:jc w:val="left"/>
        <w:tblInd w:type="dxa" w:w="-10"/>
      </w:tblPr>
      <w:tblGrid>
        <w:gridCol w:w="4999"/>
        <w:gridCol w:w="9997"/>
      </w:tblGrid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499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lang w:val="ru-RU"/>
              </w:rPr>
              <w:t>Заместитель председателя комиссии: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997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lang w:val="ru-RU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499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lang w:val="ru-RU"/>
              </w:rPr>
              <w:t>Слепухин Михаил Владимирович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997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Первый заместитель главы администрации Кушвинского городского округа, 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499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lang w:val="ru-RU"/>
              </w:rPr>
              <w:t>Члены комиссии: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997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lang w:val="ru-RU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499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lang w:val="ru-RU"/>
              </w:rPr>
              <w:t>Выприцкая Ирина Евгеньевна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997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lang w:val="ru-RU"/>
              </w:rPr>
              <w:t>Начальник отдела градостроительства и архитектуры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499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lang w:val="ru-RU"/>
              </w:rPr>
              <w:t>Кручинина Галина Михайловна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997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Начальник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499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lang w:val="ru-RU"/>
              </w:rPr>
              <w:t>Шерстобитова Наталья Михайловна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997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lang w:val="ru-RU"/>
              </w:rPr>
              <w:t>Специалист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499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lang w:val="ru-RU"/>
              </w:rPr>
              <w:t>Казаков Александр Николаевич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997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lang w:val="ru-RU"/>
              </w:rPr>
              <w:t>Заместитель директора по коммунальным вопросам МКУ КГО «КЖКС»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4999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lang w:val="ru-RU"/>
              </w:rPr>
              <w:t>Лебедев Николай Витальевич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/>
            <w:tcW w:type="dxa" w:w="9997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jc w:val="both"/>
            </w:pPr>
            <w:r>
              <w:rPr>
                <w:lang w:val="ru-RU"/>
              </w:rPr>
              <w:t>Индивидуальный предприниматель</w:t>
            </w:r>
          </w:p>
        </w:tc>
      </w:tr>
    </w:tbl>
    <w:p>
      <w:pPr>
        <w:pStyle w:val="style0"/>
        <w:jc w:val="both"/>
      </w:pPr>
      <w:r>
        <w:rPr>
          <w:lang w:val="ru-RU"/>
        </w:rPr>
      </w:r>
    </w:p>
    <w:p>
      <w:pPr>
        <w:pStyle w:val="style0"/>
        <w:jc w:val="both"/>
      </w:pPr>
      <w:r>
        <w:rPr>
          <w:b/>
          <w:lang w:val="ru-RU"/>
        </w:rPr>
        <w:t>Повестка заседания:</w:t>
      </w:r>
    </w:p>
    <w:p>
      <w:pPr>
        <w:pStyle w:val="style0"/>
        <w:jc w:val="both"/>
        <w:ind w:firstLine="706" w:left="0" w:right="0"/>
      </w:pPr>
      <w:r>
        <w:rPr>
          <w:lang w:val="ru-RU"/>
        </w:rPr>
        <w:t xml:space="preserve">Рассмотрение заявок, приложенных документов и подведение итогов конкурса «Лучшая благоустроенная территория Кушвинского городского округа» </w:t>
      </w:r>
    </w:p>
    <w:p>
      <w:pPr>
        <w:pStyle w:val="style0"/>
        <w:jc w:val="both"/>
        <w:ind w:firstLine="706" w:left="0" w:right="0"/>
      </w:pPr>
      <w:r>
        <w:rPr>
          <w:b/>
          <w:lang w:val="ru-RU"/>
        </w:rPr>
        <w:t>Члены конкурсной комиссии</w:t>
      </w:r>
    </w:p>
    <w:p>
      <w:pPr>
        <w:pStyle w:val="style0"/>
        <w:jc w:val="both"/>
        <w:ind w:firstLine="706" w:left="0" w:right="0"/>
      </w:pPr>
      <w:r>
        <w:rPr>
          <w:lang w:val="ru-RU"/>
        </w:rPr>
        <w:t xml:space="preserve">Шерстобитова Н.М. – довела до членов конкурсной комиссии, что для участия в конкурсе поступило 6 заявок в номинации «Дом образцового содержания», а именно: </w:t>
      </w:r>
    </w:p>
    <w:p>
      <w:pPr>
        <w:pStyle w:val="style0"/>
        <w:jc w:val="both"/>
        <w:ind w:firstLine="706" w:left="0" w:right="0"/>
      </w:pPr>
      <w:r>
        <w:rPr>
          <w:lang w:val="ru-RU"/>
        </w:rPr>
        <w:t xml:space="preserve">- 2 заявки от ТСЖ «Центр»  (д. №4 ул. Союзов и д. № 2а ул. Горняков), </w:t>
      </w:r>
    </w:p>
    <w:p>
      <w:pPr>
        <w:pStyle w:val="style0"/>
        <w:jc w:val="both"/>
        <w:ind w:firstLine="706" w:left="0" w:right="0"/>
      </w:pPr>
      <w:r>
        <w:rPr>
          <w:lang w:val="ru-RU"/>
        </w:rPr>
        <w:t xml:space="preserve">- 1 заявка от МУП КГО «Управляющая компания «Город» (д. №3 пер. Рудный), </w:t>
      </w:r>
    </w:p>
    <w:p>
      <w:pPr>
        <w:pStyle w:val="style0"/>
        <w:jc w:val="both"/>
        <w:ind w:firstLine="706" w:left="0" w:right="0"/>
      </w:pPr>
      <w:r>
        <w:rPr>
          <w:lang w:val="ru-RU"/>
        </w:rPr>
        <w:t xml:space="preserve">- 1 заявка от товарищества собственников жилья  « Вымпел» (д. № 7 ул. Республики),  </w:t>
      </w:r>
    </w:p>
    <w:p>
      <w:pPr>
        <w:pStyle w:val="style0"/>
        <w:jc w:val="both"/>
        <w:ind w:firstLine="706" w:left="0" w:right="0"/>
      </w:pPr>
      <w:r>
        <w:rPr>
          <w:lang w:val="ru-RU"/>
        </w:rPr>
        <w:t xml:space="preserve">- 1 заявка от товарищества собственников жилья №1 (д. №20 ул. Луначарского), </w:t>
      </w:r>
    </w:p>
    <w:p>
      <w:pPr>
        <w:pStyle w:val="style0"/>
        <w:jc w:val="both"/>
        <w:ind w:firstLine="706" w:left="0" w:right="0"/>
      </w:pPr>
      <w:r>
        <w:rPr>
          <w:lang w:val="ru-RU"/>
        </w:rPr>
        <w:t xml:space="preserve">- 1 заявка от жителей (д. №2а и 2б ул. Матросова). </w:t>
      </w:r>
    </w:p>
    <w:p>
      <w:pPr>
        <w:pStyle w:val="style0"/>
        <w:jc w:val="both"/>
        <w:ind w:firstLine="706" w:left="0" w:right="0"/>
      </w:pPr>
      <w:r>
        <w:rPr>
          <w:lang w:val="ru-RU"/>
        </w:rPr>
        <w:t>Комиссия решила объединить 2 заявки товарищества собственников жилья «Центр»  д. №4 ул. Союзов и д. № 2а ул. Горняков в 1 заявку от товарищества собственников жилья «Центр».</w:t>
      </w:r>
    </w:p>
    <w:p>
      <w:pPr>
        <w:pStyle w:val="style0"/>
        <w:jc w:val="both"/>
        <w:ind w:firstLine="706" w:left="0" w:right="0"/>
      </w:pPr>
      <w:r>
        <w:rPr>
          <w:lang w:val="ru-RU"/>
        </w:rPr>
        <w:t>В номинации «Территория успешного бизнеса» заявок не поступило.</w:t>
      </w:r>
    </w:p>
    <w:p>
      <w:pPr>
        <w:pStyle w:val="style0"/>
        <w:jc w:val="both"/>
        <w:ind w:firstLine="706" w:left="0" w:right="0"/>
      </w:pPr>
      <w:r>
        <w:rPr>
          <w:lang w:val="ru-RU"/>
        </w:rPr>
        <w:t xml:space="preserve">Члены конкурсной комиссии рассмотрели представленные документы, провели их оценку согласно утвержденным критериям, провели обследование дворовых территорий с выездом на места и </w:t>
      </w:r>
      <w:r>
        <w:rPr>
          <w:b/>
          <w:lang w:val="ru-RU"/>
        </w:rPr>
        <w:t>РЕШИЛИ</w:t>
      </w:r>
      <w:r>
        <w:rPr>
          <w:lang w:val="ru-RU"/>
        </w:rPr>
        <w:t>:</w:t>
      </w:r>
    </w:p>
    <w:p>
      <w:pPr>
        <w:pStyle w:val="style0"/>
        <w:jc w:val="both"/>
        <w:tabs>
          <w:tab w:leader="none" w:pos="1134" w:val="left"/>
        </w:tabs>
      </w:pPr>
      <w:r>
        <w:rPr>
          <w:lang w:val="ru-RU"/>
        </w:rPr>
        <w:t>1. 1-е место в конкурсе «Лучшая благоустроенная территория Кушвинского городского округа»  в номинации «Дом образцового содержания» присвоить Товариществу собственников жилья №1,  д. № 20 ул. Луначарского.</w:t>
      </w:r>
    </w:p>
    <w:p>
      <w:pPr>
        <w:pStyle w:val="style0"/>
        <w:jc w:val="both"/>
        <w:tabs>
          <w:tab w:leader="none" w:pos="1843" w:val="left"/>
        </w:tabs>
        <w:ind w:hanging="0" w:left="709" w:right="0"/>
      </w:pPr>
      <w:r>
        <w:rPr>
          <w:lang w:val="ru-RU"/>
        </w:rPr>
        <w:t>Оценка показателей составила 5 баллов – отлично.</w:t>
      </w:r>
    </w:p>
    <w:p>
      <w:pPr>
        <w:pStyle w:val="style0"/>
        <w:jc w:val="both"/>
        <w:ind w:firstLine="708" w:left="0" w:right="0"/>
      </w:pPr>
      <w:r>
        <w:rPr>
          <w:b/>
          <w:lang w:val="ru-RU"/>
        </w:rPr>
        <w:t>Проголосовали</w:t>
      </w:r>
      <w:r>
        <w:rPr>
          <w:lang w:val="ru-RU"/>
        </w:rPr>
        <w:t>: единогласно («за» - 6 человек).</w:t>
      </w:r>
    </w:p>
    <w:p>
      <w:pPr>
        <w:pStyle w:val="style0"/>
        <w:jc w:val="both"/>
        <w:tabs>
          <w:tab w:leader="none" w:pos="993" w:val="left"/>
        </w:tabs>
      </w:pPr>
      <w:r>
        <w:rPr>
          <w:lang w:val="ru-RU"/>
        </w:rPr>
        <w:t>2. 2-е место в конкурсе «Лучшая благоустроенная территория Кушвинского городского округа»  в номинации «Дом образцового содержания» присвоить Товариществу собственников жилья  «Вымпел», д. № 7 ул. Республики.</w:t>
      </w:r>
    </w:p>
    <w:p>
      <w:pPr>
        <w:pStyle w:val="style0"/>
        <w:jc w:val="both"/>
        <w:tabs>
          <w:tab w:leader="none" w:pos="1702" w:val="left"/>
        </w:tabs>
        <w:ind w:hanging="0" w:left="709" w:right="0"/>
      </w:pPr>
      <w:r>
        <w:rPr>
          <w:lang w:val="ru-RU"/>
        </w:rPr>
        <w:t>Оценка показателей составила 4 балла – хорошо.</w:t>
      </w:r>
    </w:p>
    <w:p>
      <w:pPr>
        <w:pStyle w:val="style0"/>
        <w:jc w:val="both"/>
        <w:ind w:firstLine="708" w:left="0" w:right="0"/>
      </w:pPr>
      <w:r>
        <w:rPr>
          <w:b/>
          <w:lang w:val="ru-RU"/>
        </w:rPr>
        <w:t>Проголосовали</w:t>
      </w:r>
      <w:r>
        <w:rPr>
          <w:lang w:val="ru-RU"/>
        </w:rPr>
        <w:t>: единогласно («за» - 6 человек).</w:t>
      </w:r>
    </w:p>
    <w:p>
      <w:pPr>
        <w:pStyle w:val="style0"/>
        <w:jc w:val="both"/>
        <w:tabs>
          <w:tab w:leader="none" w:pos="993" w:val="left"/>
        </w:tabs>
      </w:pPr>
      <w:r>
        <w:rPr>
          <w:lang w:val="ru-RU"/>
        </w:rPr>
        <w:t>3. 3-е место в конкурсе «Лучшая благоустроенная территория Кушвинского городского округа»  в номинации «Дом образцового содержания»  присвоить Товариществу собственников жилья   «Центр»,  д. № 4 ул. Союзов и д. № 2а ул. Горняков.</w:t>
      </w:r>
    </w:p>
    <w:p>
      <w:pPr>
        <w:pStyle w:val="style0"/>
        <w:jc w:val="both"/>
        <w:tabs>
          <w:tab w:leader="none" w:pos="1702" w:val="left"/>
        </w:tabs>
        <w:ind w:hanging="0" w:left="709" w:right="0"/>
      </w:pPr>
      <w:r>
        <w:rPr>
          <w:lang w:val="ru-RU"/>
        </w:rPr>
        <w:t>Оценка показателей составила 3 балла – удовлетворительно.</w:t>
      </w:r>
    </w:p>
    <w:p>
      <w:pPr>
        <w:pStyle w:val="style0"/>
        <w:jc w:val="both"/>
        <w:ind w:firstLine="708" w:left="0" w:right="0"/>
      </w:pPr>
      <w:r>
        <w:rPr>
          <w:b/>
          <w:lang w:val="ru-RU"/>
        </w:rPr>
        <w:t>Проголосовали</w:t>
      </w:r>
      <w:r>
        <w:rPr>
          <w:lang w:val="ru-RU"/>
        </w:rPr>
        <w:t>: единогласно («за» - 6 человек).</w:t>
      </w:r>
    </w:p>
    <w:p>
      <w:pPr>
        <w:pStyle w:val="style0"/>
        <w:jc w:val="both"/>
        <w:tabs>
          <w:tab w:leader="none" w:pos="1134" w:val="left"/>
        </w:tabs>
      </w:pPr>
      <w:r>
        <w:rPr>
          <w:lang w:val="ru-RU"/>
        </w:rPr>
        <w:t>4. Поощрительные призы в конкурсе «Лучшая благоустроенная территория Кушвинского городского округа»  в номинации «Дом образцового содержания»  присвоить  жителям д. № 2а и 2б ул. Матросова и Муниципальному  унитарному предприятию Кушвинского городского округа «Управляющая компания «Город» (д. № 3 пер. Рудный).</w:t>
      </w:r>
    </w:p>
    <w:p>
      <w:pPr>
        <w:pStyle w:val="style0"/>
        <w:jc w:val="both"/>
        <w:ind w:firstLine="708" w:left="0" w:right="0"/>
      </w:pPr>
      <w:r>
        <w:rPr>
          <w:b/>
          <w:lang w:val="ru-RU"/>
        </w:rPr>
        <w:t>Проголосовали</w:t>
      </w:r>
      <w:r>
        <w:rPr>
          <w:lang w:val="ru-RU"/>
        </w:rPr>
        <w:t>: единогласно («за» - 6 человек).</w:t>
      </w:r>
    </w:p>
    <w:p>
      <w:pPr>
        <w:pStyle w:val="style0"/>
        <w:jc w:val="both"/>
        <w:ind w:firstLine="706" w:left="0" w:right="0"/>
      </w:pPr>
      <w:r>
        <w:rPr>
          <w:lang w:val="ru-RU"/>
        </w:rPr>
      </w:r>
    </w:p>
    <w:p>
      <w:pPr>
        <w:pStyle w:val="style0"/>
        <w:jc w:val="both"/>
        <w:ind w:firstLine="706" w:left="0" w:right="0"/>
      </w:pPr>
      <w:r>
        <w:rPr>
          <w:lang w:val="ru-RU"/>
        </w:rPr>
        <w:t>Конкурс считается состоявшимся.</w:t>
      </w:r>
    </w:p>
    <w:p>
      <w:pPr>
        <w:pStyle w:val="style0"/>
        <w:jc w:val="both"/>
        <w:ind w:firstLine="706" w:left="0" w:right="0"/>
      </w:pPr>
      <w:r>
        <w:rPr>
          <w:lang w:val="ru-RU"/>
        </w:rPr>
        <w:t>Победителей и участников конкурса наградить дипломами администрации Кушвинского городского округа за звание «Лучшая благоустроенная территория Кушвинского городского округа»  в номинации «Дом образцового содержания».</w:t>
      </w:r>
    </w:p>
    <w:p>
      <w:pPr>
        <w:pStyle w:val="style0"/>
        <w:jc w:val="both"/>
        <w:ind w:firstLine="706" w:left="0" w:right="0"/>
      </w:pPr>
      <w:r>
        <w:rPr>
          <w:lang w:val="ru-RU"/>
        </w:rPr>
        <w:t>По предложению индивидуального предпринимателя Лебедева Н.В., являющегося спонсором конкурса,  денежный фонд увеличен на 5 тыс. рублей и составил 105 тыс. рублей, которые комиссия распределила следующим образом:</w:t>
      </w:r>
    </w:p>
    <w:p>
      <w:pPr>
        <w:pStyle w:val="style0"/>
        <w:jc w:val="both"/>
        <w:ind w:firstLine="706" w:left="0" w:right="0"/>
      </w:pPr>
      <w:r>
        <w:rPr>
          <w:lang w:val="ru-RU"/>
        </w:rPr>
        <w:t xml:space="preserve">-  за 1-е место - 40 тыс. рублей, </w:t>
      </w:r>
    </w:p>
    <w:p>
      <w:pPr>
        <w:pStyle w:val="style0"/>
        <w:jc w:val="both"/>
        <w:ind w:firstLine="706" w:left="0" w:right="0"/>
      </w:pPr>
      <w:r>
        <w:rPr>
          <w:lang w:val="ru-RU"/>
        </w:rPr>
        <w:t xml:space="preserve">-  за 2-е место - 30 тыс. рублей, </w:t>
      </w:r>
    </w:p>
    <w:p>
      <w:pPr>
        <w:pStyle w:val="style0"/>
        <w:jc w:val="both"/>
        <w:ind w:firstLine="706" w:left="0" w:right="0"/>
      </w:pPr>
      <w:r>
        <w:rPr>
          <w:lang w:val="ru-RU"/>
        </w:rPr>
        <w:t xml:space="preserve">- за 3-е место – 20 тыс. рублей, </w:t>
      </w:r>
    </w:p>
    <w:p>
      <w:pPr>
        <w:pStyle w:val="style0"/>
        <w:jc w:val="both"/>
        <w:ind w:firstLine="706" w:left="0" w:right="0"/>
      </w:pPr>
      <w:r>
        <w:rPr>
          <w:lang w:val="ru-RU"/>
        </w:rPr>
        <w:t>- поощрительные призы вручить  жителям д. № 2а и 2б ул. Матросова  в размере – 10 тыс. рублей  и  Муниципальному  унитарному предприятию Кушвинского городского округа «Управляющая компания «Город» (д. № 3 пер. Рудный)  в размере – 5 тыс. рублей.</w:t>
      </w:r>
    </w:p>
    <w:p>
      <w:pPr>
        <w:pStyle w:val="style0"/>
        <w:jc w:val="both"/>
        <w:ind w:firstLine="706" w:left="0" w:right="0"/>
      </w:pPr>
      <w:r>
        <w:rPr>
          <w:lang w:val="ru-RU"/>
        </w:rPr>
      </w:r>
    </w:p>
    <w:p>
      <w:pPr>
        <w:pStyle w:val="style0"/>
        <w:jc w:val="both"/>
        <w:ind w:firstLine="706" w:left="0" w:right="0"/>
      </w:pPr>
      <w:r>
        <w:rPr>
          <w:lang w:val="ru-RU"/>
        </w:rPr>
      </w:r>
    </w:p>
    <w:p>
      <w:pPr>
        <w:pStyle w:val="style0"/>
        <w:jc w:val="both"/>
        <w:ind w:firstLine="706" w:left="0" w:right="0"/>
      </w:pPr>
      <w:r>
        <w:rPr>
          <w:lang w:val="ru-RU"/>
        </w:rPr>
      </w:r>
    </w:p>
    <w:p>
      <w:pPr>
        <w:pStyle w:val="style0"/>
        <w:jc w:val="both"/>
        <w:ind w:firstLine="706" w:left="0" w:right="0"/>
      </w:pPr>
      <w:r>
        <w:rPr>
          <w:lang w:val="ru-RU"/>
        </w:rPr>
      </w:r>
    </w:p>
    <w:p>
      <w:pPr>
        <w:pStyle w:val="style0"/>
        <w:jc w:val="both"/>
        <w:ind w:firstLine="706" w:left="0" w:right="0"/>
      </w:pPr>
      <w:r>
        <w:rPr>
          <w:lang w:val="ru-RU"/>
        </w:rPr>
      </w:r>
    </w:p>
    <w:p>
      <w:pPr>
        <w:pStyle w:val="style0"/>
        <w:jc w:val="both"/>
      </w:pPr>
      <w:r>
        <w:rPr>
          <w:lang w:val="ru-RU"/>
        </w:rPr>
        <w:t>Заместитель председателя конкурсной комиссии                                         М.В.Слепухин</w:t>
      </w:r>
    </w:p>
    <w:p>
      <w:pPr>
        <w:pStyle w:val="style0"/>
        <w:jc w:val="both"/>
        <w:ind w:firstLine="706" w:left="0" w:right="0"/>
      </w:pPr>
      <w:r>
        <w:rPr>
          <w:lang w:val="ru-RU"/>
        </w:rPr>
      </w:r>
    </w:p>
    <w:p>
      <w:pPr>
        <w:pStyle w:val="style0"/>
        <w:jc w:val="both"/>
        <w:ind w:firstLine="706" w:left="0" w:right="0"/>
      </w:pPr>
      <w:r>
        <w:rPr>
          <w:lang w:val="ru-RU"/>
        </w:rPr>
      </w:r>
    </w:p>
    <w:p>
      <w:pPr>
        <w:pStyle w:val="style0"/>
        <w:jc w:val="both"/>
        <w:ind w:firstLine="706" w:left="0" w:right="0"/>
      </w:pPr>
      <w:r>
        <w:rPr>
          <w:lang w:val="ru-RU"/>
        </w:rPr>
      </w:r>
    </w:p>
    <w:p>
      <w:pPr>
        <w:pStyle w:val="style0"/>
        <w:jc w:val="both"/>
        <w:ind w:firstLine="706" w:left="0" w:right="0"/>
      </w:pPr>
      <w:r>
        <w:rPr>
          <w:lang w:val="ru-RU"/>
        </w:rPr>
        <w:t>Секретарь</w:t>
        <w:tab/>
        <w:tab/>
        <w:tab/>
        <w:tab/>
        <w:tab/>
        <w:tab/>
        <w:tab/>
        <w:t xml:space="preserve">           Н.М. Шерстобитова</w:t>
      </w:r>
    </w:p>
    <w:p>
      <w:pPr>
        <w:pStyle w:val="style0"/>
        <w:jc w:val="both"/>
        <w:ind w:firstLine="706" w:left="0" w:right="0"/>
      </w:pPr>
      <w:r>
        <w:rPr>
          <w:lang w:val="ru-RU"/>
        </w:rPr>
      </w:r>
    </w:p>
    <w:p>
      <w:pPr>
        <w:pStyle w:val="style0"/>
        <w:jc w:val="both"/>
        <w:ind w:firstLine="706" w:left="0" w:right="0"/>
      </w:pPr>
      <w:r>
        <w:rPr>
          <w:lang w:val="ru-RU"/>
        </w:rPr>
      </w:r>
    </w:p>
    <w:p>
      <w:pPr>
        <w:pStyle w:val="style0"/>
        <w:jc w:val="both"/>
        <w:ind w:firstLine="706" w:left="0" w:right="0"/>
      </w:pPr>
      <w:r>
        <w:rPr>
          <w:lang w:val="ru-RU"/>
        </w:rPr>
      </w:r>
    </w:p>
    <w:p>
      <w:pPr>
        <w:pStyle w:val="style0"/>
        <w:jc w:val="both"/>
        <w:ind w:firstLine="706" w:left="0" w:right="0"/>
      </w:pPr>
      <w:r>
        <w:rPr>
          <w:lang w:val="ru-RU"/>
        </w:rPr>
      </w:r>
    </w:p>
    <w:p>
      <w:pPr>
        <w:pStyle w:val="style0"/>
        <w:jc w:val="both"/>
        <w:ind w:firstLine="706" w:left="0" w:right="0"/>
      </w:pPr>
      <w:r>
        <w:rPr>
          <w:lang w:val="ru-RU"/>
        </w:rPr>
      </w:r>
    </w:p>
    <w:p>
      <w:pPr>
        <w:pStyle w:val="style0"/>
        <w:jc w:val="both"/>
        <w:ind w:firstLine="706" w:left="0" w:right="0"/>
      </w:pPr>
      <w:r>
        <w:rPr>
          <w:lang w:val="ru-RU"/>
        </w:rPr>
      </w:r>
    </w:p>
    <w:p>
      <w:pPr>
        <w:pStyle w:val="style0"/>
        <w:jc w:val="both"/>
        <w:ind w:firstLine="706" w:left="0" w:right="0"/>
      </w:pPr>
      <w:r>
        <w:rPr>
          <w:lang w:val="ru-RU"/>
        </w:rPr>
      </w:r>
    </w:p>
    <w:p>
      <w:pPr>
        <w:pStyle w:val="style0"/>
        <w:jc w:val="both"/>
        <w:ind w:firstLine="706" w:left="0" w:right="0"/>
      </w:pPr>
      <w:r>
        <w:rPr>
          <w:lang w:val="ru-RU"/>
        </w:rPr>
      </w:r>
    </w:p>
    <w:p>
      <w:pPr>
        <w:pStyle w:val="style0"/>
        <w:jc w:val="both"/>
        <w:ind w:firstLine="706" w:left="0" w:right="0"/>
      </w:pPr>
      <w:r>
        <w:rPr>
          <w:lang w:val="ru-RU"/>
        </w:rPr>
      </w:r>
    </w:p>
    <w:p>
      <w:pPr>
        <w:pStyle w:val="style0"/>
        <w:jc w:val="both"/>
        <w:ind w:firstLine="706" w:left="0" w:right="0"/>
      </w:pPr>
      <w:r>
        <w:rPr>
          <w:lang w:val="ru-RU"/>
        </w:rPr>
      </w:r>
    </w:p>
    <w:p>
      <w:pPr>
        <w:pStyle w:val="style0"/>
        <w:jc w:val="both"/>
        <w:ind w:hanging="0" w:left="0" w:right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418" w:right="850" w:top="1134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Jc w:val="left"/>
      <w:lvlText w:val="%1."/>
      <w:pPr>
        <w:ind w:hanging="360" w:left="720"/>
      </w:pPr>
    </w:lvl>
    <w:lvl w:ilvl="1">
      <w:start w:val="1"/>
      <w:numFmt w:val="lowerLetter"/>
      <w:lvlJc w:val="left"/>
      <w:lvlText w:val="%2."/>
      <w:pPr>
        <w:ind w:hanging="360" w:left="1440"/>
      </w:pPr>
    </w:lvl>
    <w:lvl w:ilvl="2">
      <w:start w:val="1"/>
      <w:numFmt w:val="lowerRoman"/>
      <w:lvlJc w:val="right"/>
      <w:lvlText w:val="%2.%3."/>
      <w:pPr>
        <w:ind w:hanging="180" w:left="2160"/>
      </w:pPr>
    </w:lvl>
    <w:lvl w:ilvl="3">
      <w:start w:val="1"/>
      <w:numFmt w:val="decimal"/>
      <w:lvlJc w:val="left"/>
      <w:lvlText w:val="%2.%3.%4."/>
      <w:pPr>
        <w:ind w:hanging="360" w:left="2880"/>
      </w:pPr>
    </w:lvl>
    <w:lvl w:ilvl="4">
      <w:start w:val="1"/>
      <w:numFmt w:val="lowerLetter"/>
      <w:lvlJc w:val="left"/>
      <w:lvlText w:val="%2.%3.%4.%5."/>
      <w:pPr>
        <w:ind w:hanging="360" w:left="3600"/>
      </w:pPr>
    </w:lvl>
    <w:lvl w:ilvl="5">
      <w:start w:val="1"/>
      <w:numFmt w:val="lowerRoman"/>
      <w:lvlJc w:val="right"/>
      <w:lvlText w:val="%2.%3.%4.%5.%6."/>
      <w:pPr>
        <w:ind w:hanging="180" w:left="4320"/>
      </w:pPr>
    </w:lvl>
    <w:lvl w:ilvl="6">
      <w:start w:val="1"/>
      <w:numFmt w:val="decimal"/>
      <w:lvlJc w:val="left"/>
      <w:lvlText w:val="%2.%3.%4.%5.%6.%7."/>
      <w:pPr>
        <w:ind w:hanging="360" w:left="5040"/>
      </w:pPr>
    </w:lvl>
    <w:lvl w:ilvl="7">
      <w:start w:val="1"/>
      <w:numFmt w:val="lowerLetter"/>
      <w:lvlJc w:val="left"/>
      <w:lvlText w:val="%2.%3.%4.%5.%6.%7.%8."/>
      <w:pPr>
        <w:ind w:hanging="360" w:left="5760"/>
      </w:pPr>
    </w:lvl>
    <w:lvl w:ilvl="8">
      <w:start w:val="1"/>
      <w:numFmt w:val="lowerRoman"/>
      <w:lvlJc w:val="right"/>
      <w:lvlText w:val="%2.%3.%4.%5.%6.%7.%8.%9."/>
      <w:pPr>
        <w:ind w:hanging="180" w:left="6480"/>
      </w:pPr>
    </w:lvl>
  </w:abstractNum>
  <w:abstractNum w:abstractNumId="2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suppressAutoHyphens w:val="true"/>
      <w:tabs>
        <w:tab w:leader="none" w:pos="709" w:val="left"/>
      </w:tabs>
      <w:spacing w:after="0" w:before="0" w:line="100" w:lineRule="atLeast"/>
    </w:pPr>
    <w:rPr>
      <w:color w:val="auto"/>
      <w:sz w:val="24"/>
      <w:szCs w:val="24"/>
      <w:rFonts w:ascii="Times New Roman" w:cs="Tahoma" w:eastAsia="Andale Sans UI" w:hAnsi="Times New Roman"/>
      <w:lang w:bidi="fa-IR" w:eastAsia="ja-JP" w:val="de-DE"/>
    </w:rPr>
  </w:style>
  <w:style w:styleId="style15" w:type="character">
    <w:name w:val="Default Paragraph Font"/>
    <w:next w:val="style15"/>
    <w:rPr/>
  </w:style>
  <w:style w:styleId="style16" w:type="character">
    <w:name w:val="Текст выноски Знак"/>
    <w:basedOn w:val="style15"/>
    <w:next w:val="style16"/>
    <w:rPr/>
  </w:style>
  <w:style w:styleId="style17" w:type="character">
    <w:name w:val="ListLabel 1"/>
    <w:next w:val="style17"/>
    <w:rPr>
      <w:sz w:val="28"/>
      <w:szCs w:val="28"/>
    </w:rPr>
  </w:style>
  <w:style w:styleId="style18" w:type="character">
    <w:name w:val="ListLabel 2"/>
    <w:next w:val="style18"/>
    <w:rPr>
      <w:sz w:val="28"/>
    </w:rPr>
  </w:style>
  <w:style w:styleId="style19" w:type="character">
    <w:name w:val="ListLabel 3"/>
    <w:next w:val="style19"/>
    <w:rPr>
      <w:b/>
    </w:rPr>
  </w:style>
  <w:style w:styleId="style20" w:type="character">
    <w:name w:val="Маркеры списка"/>
    <w:next w:val="style20"/>
    <w:rPr>
      <w:rFonts w:ascii="OpenSymbol" w:cs="OpenSymbol" w:eastAsia="OpenSymbol" w:hAnsi="OpenSymbol"/>
    </w:rPr>
  </w:style>
  <w:style w:styleId="style21" w:type="paragraph">
    <w:name w:val="Заголовок"/>
    <w:basedOn w:val="style0"/>
    <w:next w:val="style22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22" w:type="paragraph">
    <w:name w:val="Основной текст"/>
    <w:basedOn w:val="style0"/>
    <w:next w:val="style22"/>
    <w:pPr>
      <w:spacing w:after="120" w:before="0"/>
    </w:pPr>
    <w:rPr/>
  </w:style>
  <w:style w:styleId="style23" w:type="paragraph">
    <w:name w:val="Список"/>
    <w:basedOn w:val="style22"/>
    <w:next w:val="style23"/>
    <w:pPr/>
    <w:rPr/>
  </w:style>
  <w:style w:styleId="style24" w:type="paragraph">
    <w:name w:val="Название"/>
    <w:basedOn w:val="style0"/>
    <w:next w:val="style24"/>
    <w:pPr>
      <w:suppressLineNumbers/>
      <w:spacing w:after="120" w:before="120"/>
    </w:pPr>
    <w:rPr>
      <w:sz w:val="24"/>
      <w:i/>
      <w:szCs w:val="24"/>
      <w:iCs/>
    </w:rPr>
  </w:style>
  <w:style w:styleId="style25" w:type="paragraph">
    <w:name w:val="Указатель"/>
    <w:basedOn w:val="style0"/>
    <w:next w:val="style25"/>
    <w:pPr>
      <w:suppressLineNumbers/>
    </w:pPr>
    <w:rPr/>
  </w:style>
  <w:style w:styleId="style26" w:type="paragraph">
    <w:name w:val="Balloon Text"/>
    <w:basedOn w:val="style0"/>
    <w:next w:val="style2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2012-09-20T02:28:00.00Z</dcterms:created>
  <dc:creator>Comp</dc:creator>
  <cp:lastModifiedBy>Comp</cp:lastModifiedBy>
  <cp:lastPrinted>2012-09-24T02:53:00.00Z</cp:lastPrinted>
  <dcterms:modified xsi:type="dcterms:W3CDTF">2012-09-26T02:40:00.00Z</dcterms:modified>
  <cp:revision>7</cp:revision>
</cp:coreProperties>
</file>