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0"/>
        <w:jc w:val="center"/>
        <w:rPr>
          <w:rFonts w:ascii="Liberation Serif" w:hAnsi="Liberation Serif" w:cs="Liberation Serif"/>
          <w:b/>
          <w:bCs/>
          <w:sz w:val="28"/>
          <w:szCs w:val="28"/>
        </w:rPr>
      </w:pPr>
      <w:r>
        <w:rPr>
          <w:rFonts w:ascii="Liberation Serif" w:hAnsi="Liberation Serif" w:cs="Liberation Serif"/>
          <w:b/>
          <w:bCs/>
          <w:sz w:val="28"/>
          <w:szCs w:val="28"/>
        </w:rPr>
        <w:t xml:space="preserve">Информация </w:t>
      </w:r>
    </w:p>
    <w:p>
      <w:pPr>
        <w:spacing w:after="0"/>
        <w:jc w:val="center"/>
        <w:rPr>
          <w:rFonts w:ascii="Liberation Serif" w:hAnsi="Liberation Serif" w:cs="Liberation Serif"/>
          <w:b/>
          <w:bCs/>
          <w:sz w:val="28"/>
          <w:szCs w:val="28"/>
        </w:rPr>
      </w:pPr>
      <w:r>
        <w:rPr>
          <w:rFonts w:ascii="Liberation Serif" w:hAnsi="Liberation Serif" w:cs="Liberation Serif"/>
          <w:b/>
          <w:bCs/>
          <w:sz w:val="28"/>
          <w:szCs w:val="28"/>
        </w:rPr>
        <w:t>главы Кушвинского муниципального округа об участии в профилактике терроризма в 4 квартале 2025</w:t>
      </w:r>
    </w:p>
    <w:p>
      <w:pPr>
        <w:spacing w:after="0"/>
        <w:jc w:val="both"/>
        <w:rPr>
          <w:rFonts w:ascii="Liberation Serif" w:hAnsi="Liberation Serif" w:cs="Liberation Serif"/>
          <w:sz w:val="28"/>
          <w:szCs w:val="28"/>
        </w:rPr>
      </w:pPr>
      <w:r>
        <w:rPr>
          <w:rFonts w:ascii="Liberation Serif" w:hAnsi="Liberation Serif" w:cs="Liberation Serif"/>
          <w:sz w:val="28"/>
          <w:szCs w:val="28"/>
        </w:rPr>
        <w:br/>
      </w:r>
    </w:p>
    <w:p>
      <w:pPr>
        <w:spacing w:after="0"/>
        <w:ind w:firstLine="708"/>
        <w:jc w:val="both"/>
        <w:rPr>
          <w:rFonts w:ascii="Liberation Serif" w:hAnsi="Liberation Serif" w:cs="Liberation Serif"/>
          <w:sz w:val="28"/>
          <w:szCs w:val="28"/>
        </w:rPr>
      </w:pPr>
      <w:r>
        <w:rPr>
          <w:rFonts w:ascii="Liberation Serif" w:hAnsi="Liberation Serif" w:cs="Liberation Serif"/>
          <w:sz w:val="28"/>
          <w:szCs w:val="28"/>
        </w:rPr>
        <w:t>Участие органов местного самоуправления Кушвинского муниципального округа в 4 квартале 2025 года в мероприятиях по профилактике терроризма, в том числе противодействию его идеологии и освещению работы деятельности антитеррористической комиссии.</w:t>
      </w:r>
    </w:p>
    <w:p>
      <w:pPr>
        <w:spacing w:after="0"/>
        <w:ind w:firstLine="708"/>
        <w:jc w:val="both"/>
        <w:rPr>
          <w:rFonts w:ascii="Liberation Serif" w:hAnsi="Liberation Serif" w:cs="Liberation Serif"/>
          <w:sz w:val="28"/>
          <w:szCs w:val="28"/>
        </w:rPr>
      </w:pPr>
      <w:r>
        <w:rPr>
          <w:rFonts w:ascii="Liberation Serif" w:hAnsi="Liberation Serif" w:cs="Liberation Serif"/>
          <w:sz w:val="28"/>
          <w:szCs w:val="28"/>
        </w:rPr>
        <w:t>На территории Кушвинского муниципального округа в 4 квартале 2025, а всего с начала 2025 года, зарегистрировано 1 преступление террористической направленности (ложное сообщение о минировании школы № 6.</w:t>
      </w:r>
    </w:p>
    <w:p>
      <w:pPr>
        <w:spacing w:after="0"/>
        <w:ind w:firstLine="708"/>
        <w:jc w:val="both"/>
        <w:rPr>
          <w:rFonts w:ascii="Liberation Serif" w:hAnsi="Liberation Serif" w:cs="Liberation Serif"/>
          <w:sz w:val="28"/>
          <w:szCs w:val="28"/>
        </w:rPr>
      </w:pPr>
      <w:r>
        <w:rPr>
          <w:rFonts w:ascii="Liberation Serif" w:hAnsi="Liberation Serif" w:cs="Liberation Serif"/>
          <w:sz w:val="28"/>
          <w:szCs w:val="28"/>
        </w:rPr>
        <w:t>Протестных мероприятий не зафиксировано. Радикально настроенные группы населения, деструктивные общественные организации на учете не зарегистрированы и в социально-политических мероприятиях за в 4 квартале 2025 года не проявлялись. Граждане, отбывшие наказание за совершение преступлений террористической направленности, а также члены их семей и родственники по информации правоохранительных органов на территории Кушвинского муниципального округа не проживают.</w:t>
      </w:r>
    </w:p>
    <w:p>
      <w:pPr>
        <w:spacing w:after="0"/>
        <w:ind w:firstLine="708"/>
        <w:jc w:val="both"/>
        <w:rPr>
          <w:rFonts w:ascii="Liberation Serif" w:hAnsi="Liberation Serif" w:cs="Liberation Serif"/>
          <w:sz w:val="28"/>
          <w:szCs w:val="28"/>
        </w:rPr>
      </w:pPr>
      <w:r>
        <w:rPr>
          <w:rFonts w:ascii="Liberation Serif" w:hAnsi="Liberation Serif" w:cs="Liberation Serif"/>
          <w:sz w:val="28"/>
          <w:szCs w:val="28"/>
        </w:rPr>
        <w:t>В 4 квартале 2025 года проведено 1 заседание антитеррористической комиссии Кушвинского муниципального округа с рассмотрением следующих вопрос вопросов:</w:t>
      </w: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t>1. О новых террористических угрозах, возникших в ходе проведения специальной военной операции, исходящих от спецслужб Украины, националистических формирований, а также международных террористических организаций.</w:t>
      </w: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Pr>
          <w:rFonts w:ascii="Liberation Serif" w:hAnsi="Liberation Serif" w:cs="Liberation Serif"/>
          <w:sz w:val="28"/>
          <w:szCs w:val="28"/>
        </w:rPr>
        <w:t>Об обеспечении безопасности проведения праздничных мероприятий, празднования Нового года и Рождества Христова.</w:t>
      </w: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Pr>
          <w:rFonts w:ascii="Liberation Serif" w:hAnsi="Liberation Serif" w:cs="Liberation Serif"/>
          <w:sz w:val="28"/>
          <w:szCs w:val="28"/>
        </w:rPr>
        <w:t>О результатах реализации муниципальных программ в части мероприятий, направленных на обеспечение АТЗ муниципальных объектов (территорий) и ММПЛ, информационного противодействия идеологии терроризма, а также минимизации и (или) ликвидации последствий его проявлений.</w:t>
      </w: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Pr>
          <w:rFonts w:ascii="Liberation Serif" w:hAnsi="Liberation Serif" w:cs="Liberation Serif"/>
          <w:sz w:val="28"/>
          <w:szCs w:val="28"/>
        </w:rPr>
        <w:t>О состоянии антитеррористической защищенности объектов топливно-энергетического</w:t>
      </w:r>
      <w:r>
        <w:rPr>
          <w:rFonts w:ascii="Liberation Serif" w:hAnsi="Liberation Serif" w:cs="Liberation Serif"/>
          <w:sz w:val="28"/>
          <w:szCs w:val="28"/>
        </w:rPr>
        <w:t xml:space="preserve"> </w:t>
      </w:r>
      <w:r>
        <w:rPr>
          <w:rFonts w:ascii="Liberation Serif" w:hAnsi="Liberation Serif" w:cs="Liberation Serif"/>
          <w:sz w:val="28"/>
          <w:szCs w:val="28"/>
        </w:rPr>
        <w:t xml:space="preserve">комплекса, объектов (территорий) здравоохранения, образовательных </w:t>
      </w:r>
      <w:r>
        <w:rPr>
          <w:rFonts w:ascii="Liberation Serif" w:hAnsi="Liberation Serif" w:cs="Liberation Serif"/>
          <w:sz w:val="28"/>
          <w:szCs w:val="28"/>
        </w:rPr>
        <w:t>организаций, а</w:t>
      </w:r>
      <w:r>
        <w:rPr>
          <w:rFonts w:ascii="Liberation Serif" w:hAnsi="Liberation Serif" w:cs="Liberation Serif"/>
          <w:sz w:val="28"/>
          <w:szCs w:val="28"/>
        </w:rPr>
        <w:t xml:space="preserve"> также </w:t>
      </w:r>
      <w:r>
        <w:rPr>
          <w:rFonts w:ascii="Liberation Serif" w:hAnsi="Liberation Serif" w:cs="Liberation Serif"/>
          <w:sz w:val="28"/>
          <w:szCs w:val="28"/>
        </w:rPr>
        <w:t>ММПЛ,</w:t>
      </w:r>
      <w:r>
        <w:rPr>
          <w:rFonts w:ascii="Liberation Serif" w:hAnsi="Liberation Serif" w:cs="Liberation Serif"/>
          <w:sz w:val="28"/>
          <w:szCs w:val="28"/>
        </w:rPr>
        <w:t xml:space="preserve"> расположенных на территории Кушвинского МО</w:t>
      </w:r>
      <w:r>
        <w:rPr>
          <w:rFonts w:ascii="Liberation Serif" w:hAnsi="Liberation Serif" w:cs="Liberation Serif"/>
          <w:sz w:val="28"/>
          <w:szCs w:val="28"/>
        </w:rPr>
        <w:t>.</w:t>
      </w: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t>В целом в течении 2025 года принятые меры способствовали недопущению на территории Кушвинского муниципального округа происшествий, связанных с террористическими угрозами.</w:t>
      </w:r>
    </w:p>
    <w:p>
      <w:pPr>
        <w:spacing w:after="0"/>
        <w:ind w:firstLine="709"/>
        <w:jc w:val="both"/>
        <w:rPr>
          <w:rFonts w:ascii="Liberation Serif" w:hAnsi="Liberation Serif" w:cs="Liberation Serif"/>
          <w:sz w:val="28"/>
          <w:szCs w:val="28"/>
        </w:rPr>
      </w:pP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К сожалению, терроризм стал явью наших дней, поэтому призываем вас быть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Антитеррористическая комиссия </w:t>
      </w:r>
      <w:r>
        <w:rPr>
          <w:rFonts w:ascii="Liberation Serif" w:hAnsi="Liberation Serif" w:cs="Liberation Serif"/>
          <w:sz w:val="28"/>
          <w:szCs w:val="28"/>
        </w:rPr>
        <w:t xml:space="preserve">Кушвинского муниципального округа </w:t>
      </w:r>
      <w:r>
        <w:rPr>
          <w:rFonts w:ascii="Liberation Serif" w:hAnsi="Liberation Serif" w:cs="Liberation Serif"/>
          <w:sz w:val="28"/>
          <w:szCs w:val="28"/>
        </w:rPr>
        <w:t xml:space="preserve">желает </w:t>
      </w:r>
      <w:r>
        <w:rPr>
          <w:rFonts w:ascii="Liberation Serif" w:hAnsi="Liberation Serif" w:cs="Liberation Serif"/>
          <w:sz w:val="28"/>
          <w:szCs w:val="28"/>
        </w:rPr>
        <w:t>В</w:t>
      </w:r>
      <w:r>
        <w:rPr>
          <w:rFonts w:ascii="Liberation Serif" w:hAnsi="Liberation Serif" w:cs="Liberation Serif"/>
          <w:sz w:val="28"/>
          <w:szCs w:val="28"/>
        </w:rPr>
        <w:t>ам не попадать в экстремальные ситуации, но быть готовыми к ним!</w:t>
      </w:r>
    </w:p>
    <w:p>
      <w:pPr>
        <w:spacing w:after="0"/>
        <w:ind w:firstLine="709"/>
        <w:jc w:val="both"/>
        <w:rPr>
          <w:rFonts w:ascii="Liberation Serif" w:hAnsi="Liberation Serif" w:cs="Liberation Serif"/>
          <w:sz w:val="28"/>
          <w:szCs w:val="28"/>
        </w:rPr>
      </w:pPr>
    </w:p>
    <w:p>
      <w:pPr>
        <w:spacing w:after="0"/>
        <w:ind w:firstLine="709"/>
        <w:jc w:val="center"/>
        <w:rPr>
          <w:rFonts w:ascii="Liberation Serif" w:hAnsi="Liberation Serif" w:cs="Liberation Serif"/>
          <w:b/>
          <w:bCs/>
          <w:sz w:val="28"/>
          <w:szCs w:val="28"/>
        </w:rPr>
      </w:pPr>
      <w:r>
        <w:rPr>
          <w:rFonts w:ascii="Liberation Serif" w:hAnsi="Liberation Serif" w:cs="Liberation Serif"/>
          <w:b/>
          <w:bCs/>
          <w:sz w:val="28"/>
          <w:szCs w:val="28"/>
        </w:rPr>
        <w:t>При любой чрезвычайной ситуации звоните по телефону 112!</w:t>
      </w:r>
    </w:p>
    <w:p>
      <w:pPr>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p>
    <w:p>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t xml:space="preserve"> </w:t>
      </w:r>
    </w:p>
    <w:p>
      <w:pPr>
        <w:spacing w:after="0"/>
        <w:jc w:val="both"/>
        <w:rPr>
          <w:rFonts w:ascii="Liberation Serif" w:hAnsi="Liberation Serif" w:cs="Liberation Serif"/>
          <w:sz w:val="28"/>
          <w:szCs w:val="28"/>
        </w:rPr>
      </w:pPr>
      <w:r>
        <w:rPr>
          <w:rFonts w:ascii="Liberation Serif" w:hAnsi="Liberation Serif" w:cs="Liberation Serif"/>
          <w:sz w:val="28"/>
          <w:szCs w:val="28"/>
        </w:rPr>
        <w:t>Глава Кушвинского муниципального округа -</w:t>
      </w:r>
    </w:p>
    <w:p>
      <w:pPr>
        <w:spacing w:after="0"/>
        <w:jc w:val="both"/>
        <w:rPr>
          <w:rFonts w:ascii="Liberation Serif" w:hAnsi="Liberation Serif" w:cs="Liberation Serif"/>
          <w:sz w:val="28"/>
          <w:szCs w:val="28"/>
        </w:rPr>
      </w:pPr>
      <w:r>
        <w:rPr>
          <w:rFonts w:ascii="Liberation Serif" w:hAnsi="Liberation Serif" w:cs="Liberation Serif"/>
          <w:sz w:val="28"/>
          <w:szCs w:val="28"/>
        </w:rPr>
        <w:t>председатель антитеррористической комиссии</w:t>
      </w:r>
    </w:p>
    <w:p>
      <w:pPr>
        <w:spacing w:after="0"/>
        <w:jc w:val="both"/>
        <w:rPr>
          <w:rFonts w:ascii="Liberation Serif" w:hAnsi="Liberation Serif" w:cs="Liberation Serif"/>
          <w:sz w:val="28"/>
          <w:szCs w:val="28"/>
        </w:rPr>
      </w:pPr>
      <w:r>
        <w:rPr>
          <w:rFonts w:ascii="Liberation Serif" w:hAnsi="Liberation Serif" w:cs="Liberation Serif"/>
          <w:sz w:val="28"/>
          <w:szCs w:val="28"/>
        </w:rPr>
        <w:t>Кушвинского муниципального округа                                            М.В. Слепухин</w:t>
      </w:r>
    </w:p>
    <w:p>
      <w:pPr>
        <w:jc w:val="both"/>
        <w:rPr>
          <w:rFonts w:ascii="Liberation Serif" w:hAnsi="Liberation Serif" w:cs="Liberation Serif"/>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E5D5F-0596-4F9E-B24E-646A4A6F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 w:type="paragraph" w:styleId="a4">
    <w:name w:val="No Spacing"/>
    <w:uiPriority w:val="1"/>
    <w:qFormat/>
    <w:pPr>
      <w:spacing w:after="0" w:line="240" w:lineRule="auto"/>
    </w:pPr>
    <w:rPr>
      <w:rFonts w:ascii="Calibri" w:eastAsia="Times New Roman" w:hAnsi="Calibri" w:cs="Calibri"/>
    </w:rPr>
  </w:style>
  <w:style w:type="character" w:customStyle="1" w:styleId="a5">
    <w:name w:val="Основной текст_"/>
    <w:link w:val="21"/>
    <w:locked/>
    <w:rPr>
      <w:rFonts w:ascii="Sylfaen" w:eastAsia="Times New Roman" w:hAnsi="Sylfaen" w:cs="Sylfaen"/>
      <w:sz w:val="21"/>
      <w:szCs w:val="21"/>
      <w:shd w:val="clear" w:color="auto" w:fill="FFFFFF"/>
    </w:rPr>
  </w:style>
  <w:style w:type="paragraph" w:customStyle="1" w:styleId="21">
    <w:name w:val="Основной текст2"/>
    <w:basedOn w:val="a"/>
    <w:link w:val="a5"/>
    <w:pPr>
      <w:widowControl w:val="0"/>
      <w:shd w:val="clear" w:color="auto" w:fill="FFFFFF"/>
      <w:spacing w:before="60" w:after="360" w:line="240" w:lineRule="atLeast"/>
      <w:ind w:hanging="340"/>
      <w:jc w:val="center"/>
    </w:pPr>
    <w:rPr>
      <w:rFonts w:ascii="Sylfaen" w:eastAsia="Times New Roman" w:hAnsi="Sylfaen" w:cs="Sylfaen"/>
      <w:sz w:val="21"/>
      <w:szCs w:val="21"/>
    </w:rPr>
  </w:style>
  <w:style w:type="paragraph" w:styleId="a6">
    <w:name w:val="Body Text Indent"/>
    <w:basedOn w:val="a"/>
    <w:link w:val="a7"/>
    <w:pPr>
      <w:suppressAutoHyphens/>
      <w:autoSpaceDN w:val="0"/>
      <w:spacing w:after="120" w:line="240" w:lineRule="auto"/>
      <w:ind w:left="283" w:firstLine="720"/>
      <w:jc w:val="both"/>
      <w:textAlignment w:val="baseline"/>
    </w:pPr>
    <w:rPr>
      <w:rFonts w:ascii="Times New Roman" w:eastAsia="Times New Roman" w:hAnsi="Times New Roman" w:cs="Times New Roman"/>
      <w:sz w:val="28"/>
      <w:szCs w:val="20"/>
      <w:lang w:val="en-US" w:eastAsia="ru-RU"/>
    </w:rPr>
  </w:style>
  <w:style w:type="character" w:customStyle="1" w:styleId="a7">
    <w:name w:val="Основной текст с отступом Знак"/>
    <w:basedOn w:val="a0"/>
    <w:link w:val="a6"/>
    <w:rPr>
      <w:rFonts w:ascii="Times New Roman" w:eastAsia="Times New Roman" w:hAnsi="Times New Roman" w:cs="Times New Roman"/>
      <w:sz w:val="28"/>
      <w:szCs w:val="20"/>
      <w:lang w:val="en-US" w:eastAsia="ru-RU"/>
    </w:rPr>
  </w:style>
  <w:style w:type="character" w:styleId="a8">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9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Бахтин</dc:creator>
  <cp:keywords/>
  <dc:description/>
  <cp:lastModifiedBy>Бахтин</cp:lastModifiedBy>
  <cp:revision>19</cp:revision>
  <dcterms:created xsi:type="dcterms:W3CDTF">2023-05-12T10:44:00Z</dcterms:created>
  <dcterms:modified xsi:type="dcterms:W3CDTF">2026-04-08T10:36:00Z</dcterms:modified>
</cp:coreProperties>
</file>