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DE" w:rsidRPr="005621D9" w:rsidRDefault="002077DE" w:rsidP="001A0458">
      <w:pPr>
        <w:spacing w:after="0" w:line="240" w:lineRule="auto"/>
        <w:ind w:left="9356" w:right="-284"/>
        <w:rPr>
          <w:rFonts w:ascii="Times New Roman" w:hAnsi="Times New Roman" w:cs="Times New Roman"/>
        </w:rPr>
      </w:pPr>
      <w:bookmarkStart w:id="0" w:name="_GoBack"/>
      <w:bookmarkEnd w:id="0"/>
      <w:r w:rsidRPr="005621D9">
        <w:rPr>
          <w:rFonts w:ascii="Times New Roman" w:hAnsi="Times New Roman" w:cs="Times New Roman"/>
        </w:rPr>
        <w:t>УТВЕРЖДЕН</w:t>
      </w:r>
    </w:p>
    <w:p w:rsidR="002077DE" w:rsidRPr="005621D9" w:rsidRDefault="002077DE" w:rsidP="005621D9">
      <w:pPr>
        <w:tabs>
          <w:tab w:val="left" w:pos="14884"/>
        </w:tabs>
        <w:spacing w:after="0" w:line="240" w:lineRule="auto"/>
        <w:ind w:left="9356" w:right="-284"/>
        <w:rPr>
          <w:rFonts w:ascii="Times New Roman" w:hAnsi="Times New Roman" w:cs="Times New Roman"/>
        </w:rPr>
      </w:pPr>
      <w:r w:rsidRPr="005621D9">
        <w:rPr>
          <w:rFonts w:ascii="Times New Roman" w:hAnsi="Times New Roman" w:cs="Times New Roman"/>
        </w:rPr>
        <w:t>постановлением администрации Кушвинского городского округа</w:t>
      </w:r>
      <w:r w:rsidR="005621D9">
        <w:rPr>
          <w:rFonts w:ascii="Times New Roman" w:hAnsi="Times New Roman" w:cs="Times New Roman"/>
        </w:rPr>
        <w:t xml:space="preserve"> </w:t>
      </w:r>
      <w:r w:rsidRPr="005621D9">
        <w:rPr>
          <w:rFonts w:ascii="Times New Roman" w:hAnsi="Times New Roman" w:cs="Times New Roman"/>
        </w:rPr>
        <w:t xml:space="preserve">от </w:t>
      </w:r>
      <w:r w:rsidR="00CB3C04" w:rsidRPr="005621D9">
        <w:rPr>
          <w:rFonts w:ascii="Times New Roman" w:hAnsi="Times New Roman" w:cs="Times New Roman"/>
        </w:rPr>
        <w:t>23</w:t>
      </w:r>
      <w:r w:rsidR="00F027F6" w:rsidRPr="005621D9">
        <w:rPr>
          <w:rFonts w:ascii="Times New Roman" w:hAnsi="Times New Roman" w:cs="Times New Roman"/>
        </w:rPr>
        <w:t>.</w:t>
      </w:r>
      <w:r w:rsidR="00FF44BD" w:rsidRPr="005621D9">
        <w:rPr>
          <w:rFonts w:ascii="Times New Roman" w:hAnsi="Times New Roman" w:cs="Times New Roman"/>
        </w:rPr>
        <w:t>06</w:t>
      </w:r>
      <w:r w:rsidR="00F027F6" w:rsidRPr="005621D9">
        <w:rPr>
          <w:rFonts w:ascii="Times New Roman" w:hAnsi="Times New Roman" w:cs="Times New Roman"/>
        </w:rPr>
        <w:t>.2022 г.</w:t>
      </w:r>
      <w:r w:rsidRPr="005621D9">
        <w:rPr>
          <w:rFonts w:ascii="Times New Roman" w:hAnsi="Times New Roman" w:cs="Times New Roman"/>
        </w:rPr>
        <w:t xml:space="preserve"> № </w:t>
      </w:r>
      <w:r w:rsidR="00CB3C04" w:rsidRPr="005621D9">
        <w:rPr>
          <w:rFonts w:ascii="Times New Roman" w:hAnsi="Times New Roman" w:cs="Times New Roman"/>
        </w:rPr>
        <w:t>824</w:t>
      </w:r>
      <w:r w:rsidRPr="005621D9">
        <w:rPr>
          <w:rFonts w:ascii="Times New Roman" w:hAnsi="Times New Roman" w:cs="Times New Roman"/>
        </w:rPr>
        <w:t xml:space="preserve"> </w:t>
      </w:r>
    </w:p>
    <w:p w:rsidR="002077DE" w:rsidRPr="005621D9" w:rsidRDefault="002077DE" w:rsidP="001A0458">
      <w:pPr>
        <w:spacing w:after="0" w:line="240" w:lineRule="auto"/>
        <w:ind w:left="9356" w:right="-284"/>
        <w:rPr>
          <w:rFonts w:ascii="Times New Roman" w:hAnsi="Times New Roman" w:cs="Times New Roman"/>
        </w:rPr>
      </w:pPr>
      <w:r w:rsidRPr="005621D9">
        <w:rPr>
          <w:rFonts w:ascii="Times New Roman" w:hAnsi="Times New Roman" w:cs="Times New Roman"/>
        </w:rPr>
        <w:t xml:space="preserve">«Об утверждении Плана мероприятий (дорожной карты») по </w:t>
      </w:r>
      <w:r w:rsidR="00EA698E" w:rsidRPr="005621D9">
        <w:rPr>
          <w:rFonts w:ascii="Times New Roman" w:hAnsi="Times New Roman" w:cs="Times New Roman"/>
        </w:rPr>
        <w:t xml:space="preserve">содействию развитию конкуренции в Кушвинском </w:t>
      </w:r>
      <w:r w:rsidR="00470950">
        <w:rPr>
          <w:rFonts w:ascii="Times New Roman" w:hAnsi="Times New Roman" w:cs="Times New Roman"/>
        </w:rPr>
        <w:t xml:space="preserve">муниципальном </w:t>
      </w:r>
      <w:r w:rsidR="00EA698E" w:rsidRPr="005621D9">
        <w:rPr>
          <w:rFonts w:ascii="Times New Roman" w:hAnsi="Times New Roman" w:cs="Times New Roman"/>
        </w:rPr>
        <w:t>окру</w:t>
      </w:r>
      <w:r w:rsidR="0051761F" w:rsidRPr="005621D9">
        <w:rPr>
          <w:rFonts w:ascii="Times New Roman" w:hAnsi="Times New Roman" w:cs="Times New Roman"/>
        </w:rPr>
        <w:t>ге на период 2022-2025 годов и П</w:t>
      </w:r>
      <w:r w:rsidR="00EA698E" w:rsidRPr="005621D9">
        <w:rPr>
          <w:rFonts w:ascii="Times New Roman" w:hAnsi="Times New Roman" w:cs="Times New Roman"/>
        </w:rPr>
        <w:t xml:space="preserve">еречня товарных рынков для содействия развитию конкуренции в Кушвинском </w:t>
      </w:r>
      <w:r w:rsidR="00470950">
        <w:rPr>
          <w:rFonts w:ascii="Times New Roman" w:hAnsi="Times New Roman" w:cs="Times New Roman"/>
        </w:rPr>
        <w:t>муниципальном</w:t>
      </w:r>
      <w:r w:rsidR="00EA698E" w:rsidRPr="005621D9">
        <w:rPr>
          <w:rFonts w:ascii="Times New Roman" w:hAnsi="Times New Roman" w:cs="Times New Roman"/>
        </w:rPr>
        <w:t xml:space="preserve"> округе</w:t>
      </w:r>
      <w:r w:rsidRPr="005621D9">
        <w:rPr>
          <w:rFonts w:ascii="Times New Roman" w:hAnsi="Times New Roman" w:cs="Times New Roman"/>
        </w:rPr>
        <w:t xml:space="preserve">» </w:t>
      </w:r>
    </w:p>
    <w:p w:rsidR="00EA698E" w:rsidRDefault="00EA698E" w:rsidP="001A0458">
      <w:pPr>
        <w:spacing w:after="0" w:line="240" w:lineRule="auto"/>
        <w:ind w:left="9356" w:right="-284"/>
        <w:rPr>
          <w:rFonts w:ascii="Times New Roman" w:hAnsi="Times New Roman" w:cs="Times New Roman"/>
          <w:sz w:val="24"/>
          <w:szCs w:val="24"/>
        </w:rPr>
      </w:pPr>
    </w:p>
    <w:p w:rsidR="00CA2ABA" w:rsidRDefault="00CA2ABA" w:rsidP="00207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ABA"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44BD" w:rsidRPr="00650ABE" w:rsidRDefault="00FF44BD" w:rsidP="00FF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</w:t>
      </w:r>
      <w:r w:rsidRPr="00650AB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лана </w:t>
      </w:r>
      <w:r w:rsidRPr="00650ABE">
        <w:rPr>
          <w:rFonts w:ascii="Times New Roman" w:hAnsi="Times New Roman"/>
          <w:b/>
          <w:sz w:val="28"/>
          <w:szCs w:val="28"/>
        </w:rPr>
        <w:t xml:space="preserve">мероприятий («дорожная карта») по содействию развитию конкуренции </w:t>
      </w:r>
    </w:p>
    <w:p w:rsidR="00FF44BD" w:rsidRPr="00650ABE" w:rsidRDefault="00FF44BD" w:rsidP="00FF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ABE">
        <w:rPr>
          <w:rFonts w:ascii="Times New Roman" w:hAnsi="Times New Roman"/>
          <w:b/>
          <w:sz w:val="28"/>
          <w:szCs w:val="28"/>
        </w:rPr>
        <w:t xml:space="preserve">в Кушвинском </w:t>
      </w:r>
      <w:r w:rsidR="00470950">
        <w:rPr>
          <w:rFonts w:ascii="Times New Roman" w:hAnsi="Times New Roman"/>
          <w:b/>
          <w:sz w:val="28"/>
          <w:szCs w:val="28"/>
        </w:rPr>
        <w:t>муниципальном</w:t>
      </w:r>
      <w:r w:rsidRPr="00650ABE">
        <w:rPr>
          <w:rFonts w:ascii="Times New Roman" w:hAnsi="Times New Roman"/>
          <w:b/>
          <w:sz w:val="28"/>
          <w:szCs w:val="28"/>
        </w:rPr>
        <w:t xml:space="preserve"> округе на период 20</w:t>
      </w:r>
      <w:r>
        <w:rPr>
          <w:rFonts w:ascii="Times New Roman" w:hAnsi="Times New Roman"/>
          <w:b/>
          <w:sz w:val="28"/>
          <w:szCs w:val="28"/>
        </w:rPr>
        <w:t>22</w:t>
      </w:r>
      <w:r w:rsidRPr="00650ABE">
        <w:rPr>
          <w:rFonts w:ascii="Times New Roman" w:hAnsi="Times New Roman"/>
          <w:b/>
          <w:sz w:val="28"/>
          <w:szCs w:val="28"/>
        </w:rPr>
        <w:t>–202</w:t>
      </w:r>
      <w:r>
        <w:rPr>
          <w:rFonts w:ascii="Times New Roman" w:hAnsi="Times New Roman"/>
          <w:b/>
          <w:sz w:val="28"/>
          <w:szCs w:val="28"/>
        </w:rPr>
        <w:t>5</w:t>
      </w:r>
      <w:r w:rsidRPr="00650ABE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A2ABA" w:rsidRDefault="00CA2ABA" w:rsidP="00EC2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8686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 </w:t>
      </w:r>
      <w:r w:rsidR="00DD57C8">
        <w:rPr>
          <w:rFonts w:ascii="Times New Roman" w:eastAsia="Calibri" w:hAnsi="Times New Roman" w:cs="Times New Roman"/>
          <w:b/>
          <w:sz w:val="28"/>
          <w:szCs w:val="28"/>
          <w:u w:val="single"/>
        </w:rPr>
        <w:t>12 месяцев</w:t>
      </w:r>
      <w:r w:rsidRPr="00E8686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E15602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8686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 </w:t>
      </w:r>
    </w:p>
    <w:p w:rsidR="00FF44BD" w:rsidRDefault="00FF44BD" w:rsidP="00EC2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57C8" w:rsidRPr="00650ABE" w:rsidRDefault="00DD57C8" w:rsidP="00DD5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ABE">
        <w:rPr>
          <w:rFonts w:ascii="Times New Roman" w:hAnsi="Times New Roman"/>
          <w:b/>
          <w:sz w:val="28"/>
          <w:szCs w:val="28"/>
        </w:rPr>
        <w:t xml:space="preserve">Раздел </w:t>
      </w:r>
      <w:r w:rsidRPr="00650A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50ABE">
        <w:rPr>
          <w:rFonts w:ascii="Times New Roman" w:hAnsi="Times New Roman"/>
          <w:b/>
          <w:sz w:val="28"/>
          <w:szCs w:val="28"/>
        </w:rPr>
        <w:t xml:space="preserve">. Мероприятия по содействию развитию конкуренции на товарных рынках </w:t>
      </w:r>
    </w:p>
    <w:p w:rsidR="00DD57C8" w:rsidRPr="00650ABE" w:rsidRDefault="00DD57C8" w:rsidP="00DD5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ABE">
        <w:rPr>
          <w:rFonts w:ascii="Times New Roman" w:hAnsi="Times New Roman"/>
          <w:b/>
          <w:sz w:val="28"/>
          <w:szCs w:val="28"/>
        </w:rPr>
        <w:t xml:space="preserve">Кушвинского </w:t>
      </w:r>
      <w:r w:rsidR="00470950">
        <w:rPr>
          <w:rFonts w:ascii="Times New Roman" w:hAnsi="Times New Roman"/>
          <w:b/>
          <w:sz w:val="28"/>
          <w:szCs w:val="28"/>
        </w:rPr>
        <w:t>муниципального</w:t>
      </w:r>
      <w:r w:rsidRPr="00650ABE"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DD57C8" w:rsidRDefault="00DD57C8" w:rsidP="00DD57C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831"/>
        <w:gridCol w:w="2694"/>
        <w:gridCol w:w="997"/>
        <w:gridCol w:w="76"/>
        <w:gridCol w:w="921"/>
        <w:gridCol w:w="885"/>
        <w:gridCol w:w="75"/>
        <w:gridCol w:w="770"/>
        <w:gridCol w:w="153"/>
        <w:gridCol w:w="1934"/>
        <w:gridCol w:w="3118"/>
      </w:tblGrid>
      <w:tr w:rsidR="003F12FD" w:rsidRPr="00ED0522" w:rsidTr="008F4FBC">
        <w:tc>
          <w:tcPr>
            <w:tcW w:w="855" w:type="dxa"/>
            <w:vMerge w:val="restart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Номер строки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 xml:space="preserve">Наименование </w:t>
            </w:r>
          </w:p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Результат</w:t>
            </w:r>
          </w:p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исполнения</w:t>
            </w:r>
          </w:p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724" w:type="dxa"/>
            <w:gridSpan w:val="6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2087" w:type="dxa"/>
            <w:gridSpan w:val="2"/>
            <w:vMerge w:val="restart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</w:tcPr>
          <w:p w:rsidR="003F12FD" w:rsidRPr="00FB1019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019">
              <w:rPr>
                <w:rFonts w:ascii="Times New Roman" w:hAnsi="Times New Roman"/>
                <w:sz w:val="20"/>
                <w:szCs w:val="20"/>
              </w:rPr>
              <w:t xml:space="preserve">Информация о выполненных мероприятиях и достигнутых результатах </w:t>
            </w:r>
          </w:p>
          <w:p w:rsidR="003F12FD" w:rsidRPr="001F11C3" w:rsidRDefault="003F12FD" w:rsidP="00E15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B1019">
              <w:rPr>
                <w:rFonts w:ascii="Times New Roman" w:hAnsi="Times New Roman"/>
                <w:sz w:val="20"/>
                <w:szCs w:val="20"/>
              </w:rPr>
              <w:t>за 12 месяцев 202</w:t>
            </w:r>
            <w:r w:rsidR="00E15602" w:rsidRPr="00FB1019">
              <w:rPr>
                <w:rFonts w:ascii="Times New Roman" w:hAnsi="Times New Roman"/>
                <w:sz w:val="20"/>
                <w:szCs w:val="20"/>
              </w:rPr>
              <w:t>5</w:t>
            </w:r>
            <w:r w:rsidRPr="00FB1019">
              <w:rPr>
                <w:rFonts w:ascii="Times New Roman" w:hAnsi="Times New Roman"/>
                <w:sz w:val="20"/>
                <w:szCs w:val="20"/>
              </w:rPr>
              <w:t xml:space="preserve"> года  </w:t>
            </w:r>
          </w:p>
        </w:tc>
      </w:tr>
      <w:tr w:rsidR="003F12FD" w:rsidRPr="00ED0522" w:rsidTr="008F4FBC">
        <w:tc>
          <w:tcPr>
            <w:tcW w:w="855" w:type="dxa"/>
            <w:vMerge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shd w:val="clear" w:color="auto" w:fill="auto"/>
          </w:tcPr>
          <w:p w:rsidR="003F12FD" w:rsidRPr="003350C5" w:rsidRDefault="003F12FD" w:rsidP="004D4E69">
            <w:pPr>
              <w:tabs>
                <w:tab w:val="center" w:pos="53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2022 год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2023 год</w:t>
            </w:r>
          </w:p>
        </w:tc>
        <w:tc>
          <w:tcPr>
            <w:tcW w:w="885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2024 год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2025 год</w:t>
            </w:r>
          </w:p>
        </w:tc>
        <w:tc>
          <w:tcPr>
            <w:tcW w:w="2087" w:type="dxa"/>
            <w:gridSpan w:val="2"/>
            <w:vMerge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2FD" w:rsidRPr="00ED0522" w:rsidTr="008F4FBC">
        <w:tc>
          <w:tcPr>
            <w:tcW w:w="855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4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6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7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3F12FD" w:rsidRPr="00ED0522" w:rsidRDefault="008C5C5A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23950" w:rsidRPr="00ED0522" w:rsidTr="008F4FBC">
        <w:trPr>
          <w:trHeight w:val="419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rPr>
                <w:rFonts w:ascii="Times New Roman" w:hAnsi="Times New Roman"/>
              </w:rPr>
            </w:pPr>
          </w:p>
        </w:tc>
        <w:tc>
          <w:tcPr>
            <w:tcW w:w="14454" w:type="dxa"/>
            <w:gridSpan w:val="11"/>
            <w:shd w:val="clear" w:color="auto" w:fill="auto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50C5">
              <w:rPr>
                <w:rFonts w:ascii="Times New Roman" w:hAnsi="Times New Roman"/>
                <w:b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6" w:type="dxa"/>
            <w:gridSpan w:val="10"/>
            <w:shd w:val="clear" w:color="auto" w:fill="auto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Частью 1 статьи </w:t>
            </w:r>
            <w:r w:rsidRPr="00B27E68">
              <w:rPr>
                <w:rFonts w:ascii="Times New Roman" w:hAnsi="Times New Roman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lang w:eastAsia="ru-RU"/>
              </w:rPr>
              <w:t>Федерального з</w:t>
            </w:r>
            <w:r w:rsidRPr="00B27E68">
              <w:rPr>
                <w:rFonts w:ascii="Times New Roman" w:hAnsi="Times New Roman"/>
                <w:lang w:eastAsia="ru-RU"/>
              </w:rPr>
              <w:t xml:space="preserve">акона </w:t>
            </w:r>
            <w:r>
              <w:rPr>
                <w:rFonts w:ascii="Times New Roman" w:hAnsi="Times New Roman"/>
                <w:lang w:eastAsia="ru-RU"/>
              </w:rPr>
              <w:t>от 12 апреля 2010 года № 61-ФЗ «О</w:t>
            </w:r>
            <w:r w:rsidRPr="00B27E68">
              <w:rPr>
                <w:rFonts w:ascii="Times New Roman" w:hAnsi="Times New Roman"/>
                <w:lang w:eastAsia="ru-RU"/>
              </w:rPr>
              <w:t>б обращении лекарственных средств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B27E68">
              <w:rPr>
                <w:rFonts w:ascii="Times New Roman" w:hAnsi="Times New Roman"/>
                <w:lang w:eastAsia="ru-RU"/>
              </w:rPr>
              <w:t xml:space="preserve"> установлено</w:t>
            </w:r>
            <w:r w:rsidRPr="003350C5">
              <w:rPr>
                <w:rFonts w:ascii="Times New Roman" w:hAnsi="Times New Roman"/>
                <w:lang w:eastAsia="ru-RU"/>
              </w:rPr>
              <w:t>, что розничная торговля лекарственными препаратами осуществляется аптечными организациями и индивидуальными предпринимателями, имеющими лицензию на фармацевтическую деятельность, а также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По состоянию на 1 января 2022 года на территории Кушвинского городского округа осуществляли фармацевтическую деятельность 18 аптечных организаций, из них негосударственных – 7 единиц (38,9%), 10 юридических лиц и 1 индивидуальный предприниматель. Проблемным вопросом на территории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является отсутствие аптек и аптечных пунктов в сельских населенных пунктах, а также в отдаленных районах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округа. Характерной чертой в сфере реализации медикаментов является то, что в основном данный бизнес представлен сетями.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lastRenderedPageBreak/>
              <w:t>На рассматриваемом рынке выявлены следующие барьеры входа: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значительная величина стартовых инвестиций при длительных сроках окупаемости этих вложений, отсутствие доступных кредитных ресурсов;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затраты на особые условия хранения лекарственных средств;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длительный и трудоемкий процесс лицензирования фармацевтической деятельности.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- запрет отпуска многих лекарственных препаратов без рецепта,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низкая величина устанавливаемых торговых надбавок.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Методы решения: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1. Государственное регулирование цен на лекарственные средства позволит аптекам сохранить уровень рентабельности.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2. Формирование скидочных систем для привлечения потребителей.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3. Аккумулирование предложения множества разных видов товаров различных производителей и создание определенных условий (сервиса) для покупателей по выбору и приобретению товаров.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4. Предоставление на льготных условиях объектов муниципальной собственности, расположенных в населенных пунктах, где отсутствуют аптечные организации, в аренду организациям, осуществляющим фармацевтическую деятельность.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Таким образом, рынок розничной торговли лекарственными средствами, изделиями медицинского назначения и сопутствующими товарами относится к рынку с развитой конкуренцией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3F12FD" w:rsidRPr="003350C5" w:rsidRDefault="00FE6DA6" w:rsidP="009030A8">
            <w:pPr>
              <w:pStyle w:val="ConsPlusNormal"/>
              <w:rPr>
                <w:rFonts w:ascii="Times New Roman" w:hAnsi="Times New Roman"/>
              </w:rPr>
            </w:pPr>
            <w:r w:rsidRPr="00FE6DA6">
              <w:rPr>
                <w:rFonts w:ascii="Times New Roman" w:hAnsi="Times New Roman"/>
              </w:rPr>
              <w:lastRenderedPageBreak/>
              <w:t>В 2025 году на территории Кушвинского муниципального округа открылась новая аптечная организация «Фармленд».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126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Развитие </w:t>
            </w:r>
            <w:r w:rsidRPr="00ED0522">
              <w:rPr>
                <w:color w:val="000000"/>
                <w:shd w:val="clear" w:color="auto" w:fill="FFFFFF"/>
              </w:rPr>
              <w:t>р</w:t>
            </w:r>
            <w:r w:rsidRPr="00ED0522">
              <w:rPr>
                <w:color w:val="000000"/>
                <w:sz w:val="22"/>
                <w:szCs w:val="22"/>
                <w:shd w:val="clear" w:color="auto" w:fill="FFFFFF"/>
              </w:rPr>
              <w:t>ынка розничной торговли лекарственными средствами</w:t>
            </w:r>
          </w:p>
        </w:tc>
        <w:tc>
          <w:tcPr>
            <w:tcW w:w="2694" w:type="dxa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128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Количество организаций, осуществляющих фармацевтическую деятельность, единиц 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18</w:t>
            </w:r>
          </w:p>
        </w:tc>
        <w:tc>
          <w:tcPr>
            <w:tcW w:w="921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19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20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21</w:t>
            </w:r>
          </w:p>
        </w:tc>
        <w:tc>
          <w:tcPr>
            <w:tcW w:w="1934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36" w:right="-73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Отдел по развитию потребительского рынка, предпринимательства транспорта и экологии администрации Кушвинского </w:t>
            </w:r>
            <w:r w:rsidR="00470950">
              <w:rPr>
                <w:sz w:val="22"/>
                <w:szCs w:val="22"/>
              </w:rPr>
              <w:t>муниципального</w:t>
            </w:r>
            <w:r w:rsidRPr="00ED0522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3118" w:type="dxa"/>
          </w:tcPr>
          <w:p w:rsidR="003F12FD" w:rsidRPr="00ED0522" w:rsidRDefault="00DC6682" w:rsidP="00DC6682">
            <w:pPr>
              <w:pStyle w:val="70"/>
              <w:shd w:val="clear" w:color="auto" w:fill="auto"/>
              <w:spacing w:line="240" w:lineRule="auto"/>
              <w:ind w:left="36" w:right="-73"/>
              <w:rPr>
                <w:sz w:val="22"/>
                <w:szCs w:val="22"/>
              </w:rPr>
            </w:pPr>
            <w:r w:rsidRPr="00DC6682">
              <w:t>По состоянию на 01.01.2026 года фармацевтическую деятельность на территории Кушвинского муниципального округа осуществляют 22 аптечных организации</w:t>
            </w:r>
            <w:r w:rsidRPr="00A91113">
              <w:t>.</w:t>
            </w:r>
          </w:p>
        </w:tc>
      </w:tr>
      <w:tr w:rsidR="00623950" w:rsidRPr="00ED0522" w:rsidTr="008F4FBC">
        <w:trPr>
          <w:trHeight w:val="464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54" w:type="dxa"/>
            <w:gridSpan w:val="11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50C5">
              <w:rPr>
                <w:rFonts w:ascii="Times New Roman" w:hAnsi="Times New Roman"/>
                <w:b/>
                <w:lang w:eastAsia="ru-RU"/>
              </w:rPr>
              <w:t>Рынок медицинских услуг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6" w:type="dxa"/>
            <w:gridSpan w:val="10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На территории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бесплатную медицинскую помощь оказывает государственное </w:t>
            </w:r>
            <w:r>
              <w:rPr>
                <w:rFonts w:ascii="Times New Roman" w:hAnsi="Times New Roman"/>
                <w:lang w:eastAsia="ru-RU"/>
              </w:rPr>
              <w:t>автономное</w:t>
            </w:r>
            <w:r w:rsidRPr="003350C5">
              <w:rPr>
                <w:rFonts w:ascii="Times New Roman" w:hAnsi="Times New Roman"/>
                <w:lang w:eastAsia="ru-RU"/>
              </w:rPr>
              <w:t xml:space="preserve"> учреждение здравоохранения Свердловской области «Центральная городская больница г. Кушва». При этом население </w:t>
            </w:r>
            <w:r>
              <w:rPr>
                <w:rFonts w:ascii="Times New Roman" w:hAnsi="Times New Roman"/>
                <w:lang w:eastAsia="ru-RU"/>
              </w:rPr>
              <w:t xml:space="preserve">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обслуживается и в других медицинских организациях, подведомственных Министерству здравоохранения Свердловской области.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В 2021 году на территории </w:t>
            </w:r>
            <w:r>
              <w:rPr>
                <w:rFonts w:ascii="Times New Roman" w:hAnsi="Times New Roman"/>
                <w:lang w:eastAsia="ru-RU"/>
              </w:rPr>
              <w:t xml:space="preserve">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осуществляли деятельность следующие </w:t>
            </w:r>
            <w:r w:rsidRPr="003350C5">
              <w:rPr>
                <w:rFonts w:ascii="Times New Roman" w:hAnsi="Times New Roman"/>
                <w:lang w:eastAsia="ru-RU"/>
              </w:rPr>
              <w:lastRenderedPageBreak/>
              <w:t>организации частной системы здравоохранения: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бщество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«Вита-Лаб» - проведение анализов, услуги по транспортировке лежачих больных и инвалидов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бщество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«Ялунин и К» - проведение ультразвукового исследования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бщество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«Будь здоров» - проведение ультразвукового исследования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бщество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«Ультра-Лаб» проведение ультразвукового исследования, диагностика, прием специалистов, проведение анализов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Медицинский офис «Инвитро»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Проблемные вопросы: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1)</w:t>
            </w:r>
            <w:r w:rsidRPr="003350C5">
              <w:rPr>
                <w:rFonts w:ascii="Times New Roman" w:hAnsi="Times New Roman"/>
                <w:lang w:eastAsia="ru-RU"/>
              </w:rPr>
              <w:tab/>
              <w:t>необходимость развития числа организаций частной системы здравоохранения, в т.ч. медицинских кабинетов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ind w:hanging="4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126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Развитие организаций частной системы здравоохранения</w:t>
            </w:r>
          </w:p>
        </w:tc>
        <w:tc>
          <w:tcPr>
            <w:tcW w:w="2694" w:type="dxa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128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Количество вновь открытых организаций системы здравоохранения, единиц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left="-8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-73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Отдел  по развитию потребительского рынка, предпринимательства транспорта и экологии администрации Кушвинского </w:t>
            </w:r>
            <w:r w:rsidR="00470950">
              <w:rPr>
                <w:sz w:val="22"/>
                <w:szCs w:val="22"/>
              </w:rPr>
              <w:t>муниципального</w:t>
            </w:r>
            <w:r w:rsidRPr="00ED0522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3118" w:type="dxa"/>
          </w:tcPr>
          <w:p w:rsidR="003F12FD" w:rsidRPr="00ED0522" w:rsidRDefault="00DC6682" w:rsidP="00DC6682">
            <w:pPr>
              <w:pStyle w:val="70"/>
              <w:shd w:val="clear" w:color="auto" w:fill="auto"/>
              <w:spacing w:line="240" w:lineRule="auto"/>
              <w:ind w:right="-73"/>
              <w:rPr>
                <w:sz w:val="22"/>
                <w:szCs w:val="22"/>
              </w:rPr>
            </w:pPr>
            <w:r w:rsidRPr="00DC6682">
              <w:t>В 2025 году на территории Кушвинского муниципального округа вновь открытые организации системы здравоохранения не зарегистрированы.</w:t>
            </w:r>
          </w:p>
        </w:tc>
      </w:tr>
      <w:tr w:rsidR="00623950" w:rsidRPr="00ED0522" w:rsidTr="008F4FBC">
        <w:trPr>
          <w:trHeight w:val="486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4" w:type="dxa"/>
            <w:gridSpan w:val="11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50C5">
              <w:rPr>
                <w:rFonts w:ascii="Times New Roman" w:hAnsi="Times New Roman"/>
                <w:b/>
              </w:rPr>
              <w:t xml:space="preserve">Рынок </w:t>
            </w:r>
            <w:r w:rsidRPr="003350C5">
              <w:rPr>
                <w:rFonts w:ascii="Times New Roman" w:hAnsi="Times New Roman"/>
                <w:b/>
                <w:lang w:eastAsia="ru-RU"/>
              </w:rPr>
              <w:t>теплоснабжения</w:t>
            </w:r>
            <w:r w:rsidRPr="003350C5">
              <w:rPr>
                <w:rFonts w:ascii="Times New Roman" w:hAnsi="Times New Roman"/>
                <w:b/>
              </w:rPr>
              <w:t xml:space="preserve"> (производство тепловой энергии)</w:t>
            </w:r>
          </w:p>
        </w:tc>
      </w:tr>
      <w:tr w:rsidR="003F12FD" w:rsidRPr="00ED0522" w:rsidTr="008F4FBC">
        <w:trPr>
          <w:trHeight w:val="818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6" w:type="dxa"/>
            <w:gridSpan w:val="10"/>
            <w:shd w:val="clear" w:color="auto" w:fill="auto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По состоянию </w:t>
            </w:r>
            <w:r>
              <w:rPr>
                <w:rFonts w:ascii="Times New Roman" w:hAnsi="Times New Roman"/>
                <w:lang w:eastAsia="ru-RU"/>
              </w:rPr>
              <w:t xml:space="preserve">на 1 января </w:t>
            </w:r>
            <w:r w:rsidRPr="003350C5">
              <w:rPr>
                <w:rFonts w:ascii="Times New Roman" w:hAnsi="Times New Roman"/>
                <w:lang w:eastAsia="ru-RU"/>
              </w:rPr>
              <w:t xml:space="preserve">2022 года на территории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осуществляли деятельность 2 теплоснабжающие организации: О</w:t>
            </w:r>
            <w:r>
              <w:rPr>
                <w:rFonts w:ascii="Times New Roman" w:hAnsi="Times New Roman"/>
                <w:lang w:eastAsia="ru-RU"/>
              </w:rPr>
              <w:t>бщество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lang w:eastAsia="ru-RU"/>
              </w:rPr>
              <w:t xml:space="preserve">Производственное коммерческое предприятие </w:t>
            </w:r>
            <w:r w:rsidRPr="003350C5">
              <w:rPr>
                <w:rFonts w:ascii="Times New Roman" w:hAnsi="Times New Roman"/>
                <w:lang w:eastAsia="ru-RU"/>
              </w:rPr>
              <w:t>Синергия» и А</w:t>
            </w:r>
            <w:r>
              <w:rPr>
                <w:rFonts w:ascii="Times New Roman" w:hAnsi="Times New Roman"/>
                <w:lang w:eastAsia="ru-RU"/>
              </w:rPr>
              <w:t>кционерное общество</w:t>
            </w:r>
            <w:r w:rsidRPr="003350C5">
              <w:rPr>
                <w:rFonts w:ascii="Times New Roman" w:hAnsi="Times New Roman"/>
                <w:lang w:eastAsia="ru-RU"/>
              </w:rPr>
              <w:t xml:space="preserve"> «О</w:t>
            </w:r>
            <w:r>
              <w:rPr>
                <w:rFonts w:ascii="Times New Roman" w:hAnsi="Times New Roman"/>
                <w:lang w:eastAsia="ru-RU"/>
              </w:rPr>
              <w:t xml:space="preserve">бъединенная теплоснабжающая компания». 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Отпуск тепловой энергии населению  осуществляется от 18 котельных суммарной мощностью 206,1 Гкал/час. На природном газе работают 16 котельных, на угле – 1 котельная, на дровах – 1 котельная. 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Для развития рынка теплоснабжения Комитетом по управлению муниципальным имуществом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заключено концессионное соглашение от 29.04.2019 № 1с О</w:t>
            </w:r>
            <w:r>
              <w:rPr>
                <w:rFonts w:ascii="Times New Roman" w:hAnsi="Times New Roman"/>
                <w:lang w:eastAsia="ru-RU"/>
              </w:rPr>
              <w:t>бществом с ограниченной ответственностью</w:t>
            </w:r>
            <w:r w:rsidRPr="003350C5">
              <w:rPr>
                <w:rFonts w:ascii="Times New Roman" w:hAnsi="Times New Roman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lang w:eastAsia="ru-RU"/>
              </w:rPr>
              <w:t xml:space="preserve">Производственное коммерческое предприятие </w:t>
            </w:r>
            <w:r w:rsidRPr="003350C5">
              <w:rPr>
                <w:rFonts w:ascii="Times New Roman" w:hAnsi="Times New Roman"/>
                <w:lang w:eastAsia="ru-RU"/>
              </w:rPr>
              <w:t>Синергия» в отношении муниципальных объектов теплоснабжения.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В целях реализации положений Федерального закона от 27.07.2010 № 190-ФЗ «О теплоснабжении» утверждена схема теплоснабжения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округа, ежегодно осуществляется её актуализация. 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Схемой теплоснабжения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и концессионным соглашением определены этапы развития централизованных систем теплоснабжения и горячего водоснабжения, в том числе запланированы мероприятия, необходимые для перехода на закрытые системы.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lastRenderedPageBreak/>
              <w:t xml:space="preserve">Проблемный вопрос. Система теплоснабжения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характеризуется значительным (более 80%) физическим износом тепловых сетей, что приводит к возникновению нештатных и аварийных ситуаций. Отсутствие горячего водоснабжения в летний период в связи с открытыми системами теплоснабжения. Большая часть источников тепловой энергии в г. Кушве имеют большой срок эксплуатации оборудования. </w:t>
            </w:r>
          </w:p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Методы решения.</w:t>
            </w:r>
          </w:p>
          <w:p w:rsidR="003F12FD" w:rsidRPr="003350C5" w:rsidRDefault="003F12FD" w:rsidP="004D4E69">
            <w:pPr>
              <w:spacing w:after="0" w:line="228" w:lineRule="auto"/>
              <w:ind w:firstLine="744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1. Проведение работ по ремонту наиболее изношенных участков тепловых сетей.</w:t>
            </w:r>
          </w:p>
          <w:p w:rsidR="003F12FD" w:rsidRPr="003350C5" w:rsidRDefault="003F12FD" w:rsidP="004D4E69">
            <w:pPr>
              <w:spacing w:after="0" w:line="228" w:lineRule="auto"/>
              <w:ind w:left="720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2. Выполнение мероприятий по капитальному ремонту, реконструкции или модернизации источников тепловой энергии.</w:t>
            </w:r>
          </w:p>
          <w:p w:rsidR="003F12FD" w:rsidRPr="003350C5" w:rsidRDefault="003F12FD" w:rsidP="004D4E69">
            <w:pPr>
              <w:spacing w:after="0" w:line="228" w:lineRule="auto"/>
              <w:ind w:left="720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3. Своевременная  реализация концессионного соглашения.</w:t>
            </w:r>
          </w:p>
          <w:p w:rsidR="003F12FD" w:rsidRPr="003350C5" w:rsidRDefault="003F12FD" w:rsidP="004D4E69">
            <w:pPr>
              <w:spacing w:after="0" w:line="228" w:lineRule="auto"/>
              <w:ind w:left="720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4. Повышение качества оказания услуг на рынке теплоснабжения.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  <w:r w:rsidRPr="003350C5">
              <w:rPr>
                <w:rFonts w:ascii="Times New Roman" w:eastAsia="Times New Roman" w:hAnsi="Times New Roman"/>
                <w:lang w:eastAsia="ru-RU"/>
              </w:rPr>
              <w:t>Утверждение схем теплоснабжения (ежегодная актуализация)</w:t>
            </w:r>
          </w:p>
        </w:tc>
        <w:tc>
          <w:tcPr>
            <w:tcW w:w="2694" w:type="dxa"/>
          </w:tcPr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350C5">
              <w:rPr>
                <w:rFonts w:ascii="Times New Roman" w:hAnsi="Times New Roman"/>
              </w:rPr>
              <w:t>аличие утвержденной нормативным правовым актом схемы теплоснабжения, процентов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1934" w:type="dxa"/>
            <w:shd w:val="clear" w:color="auto" w:fill="auto"/>
          </w:tcPr>
          <w:p w:rsidR="003F12FD" w:rsidRPr="003350C5" w:rsidRDefault="003F12FD" w:rsidP="004D4E69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Комитет по управлению муниципальным имуществом Кушвинского </w:t>
            </w:r>
            <w:r w:rsidR="00470950">
              <w:rPr>
                <w:rFonts w:ascii="Times New Roman" w:hAnsi="Times New Roman"/>
              </w:rPr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округа </w:t>
            </w:r>
          </w:p>
        </w:tc>
        <w:tc>
          <w:tcPr>
            <w:tcW w:w="3118" w:type="dxa"/>
          </w:tcPr>
          <w:p w:rsidR="003F12FD" w:rsidRPr="003350C5" w:rsidRDefault="00E25BE9" w:rsidP="00E25BE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D039EC">
              <w:rPr>
                <w:rFonts w:ascii="Times New Roman" w:hAnsi="Times New Roman"/>
              </w:rPr>
              <w:t>В 2025 году схема теплоснабжения Кушвинского муниципального округа актуализирована. Постановление администрации Кушвинского муниципального округа от 26.06.2025 № 1111 «</w:t>
            </w:r>
            <w:bookmarkStart w:id="1" w:name="_Hlk136615250"/>
            <w:r w:rsidRPr="00D039EC">
              <w:rPr>
                <w:rFonts w:ascii="Liberation Serif" w:hAnsi="Liberation Serif" w:cs="Liberation Serif"/>
              </w:rPr>
              <w:t xml:space="preserve">Об актуализации на 2026 год </w:t>
            </w:r>
            <w:bookmarkEnd w:id="1"/>
            <w:r w:rsidRPr="00D039EC">
              <w:rPr>
                <w:rFonts w:ascii="Liberation Serif" w:hAnsi="Liberation Serif" w:cs="Liberation Serif"/>
                <w:iCs/>
              </w:rPr>
              <w:t>схемы теплоснабжения муниципального округа: «Схема теплоснабжения Кушвинского муниципального округа на период с 2025 по 2037 год»</w:t>
            </w:r>
          </w:p>
        </w:tc>
      </w:tr>
      <w:tr w:rsidR="003F12FD" w:rsidRPr="00ED0522" w:rsidTr="008F4FBC">
        <w:trPr>
          <w:trHeight w:val="50"/>
        </w:trPr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5" w:lineRule="auto"/>
              <w:rPr>
                <w:rFonts w:ascii="Times New Roman" w:eastAsia="Times New Roman" w:hAnsi="Times New Roman"/>
                <w:lang w:eastAsia="ru-RU"/>
              </w:rPr>
            </w:pPr>
            <w:r w:rsidRPr="003350C5">
              <w:rPr>
                <w:rFonts w:ascii="Times New Roman" w:eastAsia="Times New Roman" w:hAnsi="Times New Roman"/>
                <w:lang w:eastAsia="ru-RU"/>
              </w:rPr>
              <w:t>Повышение уровня удовлетворенности населения качеством предоставления коммунальных услуг (отопление  и горячее водоснабжения)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350C5">
              <w:rPr>
                <w:rFonts w:ascii="Times New Roman" w:hAnsi="Times New Roman"/>
              </w:rPr>
              <w:t>роцент рассмотренных обращений граждан по вопросам качества теплоснабжения и горячего водоснабжения в осенне – зимний период, процентов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Муниципальное казенное учреждение Кушвинского </w:t>
            </w:r>
            <w:r w:rsidR="00470950">
              <w:rPr>
                <w:rFonts w:ascii="Times New Roman" w:hAnsi="Times New Roman"/>
              </w:rPr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округа «Комитет жилищно-коммунальной сферы»,</w:t>
            </w:r>
          </w:p>
          <w:p w:rsidR="003F12FD" w:rsidRPr="003350C5" w:rsidRDefault="003F12FD" w:rsidP="004D4E69">
            <w:pPr>
              <w:spacing w:after="0" w:line="245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Организационный отдел администрации Кушвинского </w:t>
            </w:r>
            <w:r w:rsidR="00470950">
              <w:rPr>
                <w:rFonts w:ascii="Times New Roman" w:hAnsi="Times New Roman"/>
              </w:rPr>
              <w:lastRenderedPageBreak/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округа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12FD" w:rsidRPr="003350C5" w:rsidRDefault="00A91113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3350C5" w:rsidRDefault="003F12FD" w:rsidP="004D4E69">
            <w:pPr>
              <w:spacing w:after="0" w:line="221" w:lineRule="auto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Заключение в отношении объектов теплоснабжения концессионных соглашений</w:t>
            </w:r>
          </w:p>
          <w:p w:rsidR="003F12FD" w:rsidRPr="003350C5" w:rsidRDefault="003F12FD" w:rsidP="004D4E69">
            <w:pPr>
              <w:spacing w:after="0" w:line="221" w:lineRule="auto"/>
              <w:rPr>
                <w:rFonts w:ascii="Times New Roman" w:hAnsi="Times New Roman"/>
              </w:rPr>
            </w:pPr>
          </w:p>
          <w:p w:rsidR="003F12FD" w:rsidRPr="003350C5" w:rsidRDefault="003F12FD" w:rsidP="004D4E69">
            <w:pPr>
              <w:spacing w:after="0" w:line="221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12FD" w:rsidRPr="003350C5" w:rsidRDefault="003F12FD" w:rsidP="004D4E69">
            <w:pPr>
              <w:overflowPunct w:val="0"/>
              <w:autoSpaceDE w:val="0"/>
              <w:autoSpaceDN w:val="0"/>
              <w:adjustRightInd w:val="0"/>
              <w:spacing w:after="0" w:line="226" w:lineRule="auto"/>
              <w:textAlignment w:val="baseline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350C5">
              <w:rPr>
                <w:rFonts w:ascii="Times New Roman" w:hAnsi="Times New Roman"/>
              </w:rPr>
              <w:t xml:space="preserve">оличество концессионных соглашений в отношении объектов теплоснабжения, единиц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3F12FD" w:rsidRPr="003350C5" w:rsidRDefault="003F12FD" w:rsidP="004D4E69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Комитет по управлению муниципальным имуществом Кушвинского </w:t>
            </w:r>
            <w:r w:rsidR="00470950">
              <w:rPr>
                <w:rFonts w:ascii="Times New Roman" w:hAnsi="Times New Roman"/>
              </w:rPr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округа </w:t>
            </w:r>
          </w:p>
        </w:tc>
        <w:tc>
          <w:tcPr>
            <w:tcW w:w="3118" w:type="dxa"/>
          </w:tcPr>
          <w:p w:rsidR="003F12FD" w:rsidRPr="003350C5" w:rsidRDefault="00E25BE9" w:rsidP="00E25BE9">
            <w:pPr>
              <w:spacing w:after="0" w:line="230" w:lineRule="auto"/>
              <w:rPr>
                <w:rFonts w:ascii="Times New Roman" w:hAnsi="Times New Roman"/>
              </w:rPr>
            </w:pPr>
            <w:r w:rsidRPr="00D039EC">
              <w:rPr>
                <w:rFonts w:ascii="Times New Roman" w:hAnsi="Times New Roman"/>
              </w:rPr>
              <w:t>За 12 месяцев 2025 года концессионные соглашения в отношении объектов теплоснабжения не заключались</w:t>
            </w:r>
          </w:p>
        </w:tc>
      </w:tr>
      <w:tr w:rsidR="00623950" w:rsidRPr="00ED0522" w:rsidTr="008F4FBC">
        <w:trPr>
          <w:trHeight w:val="438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4" w:type="dxa"/>
            <w:gridSpan w:val="11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50C5">
              <w:rPr>
                <w:rFonts w:ascii="Times New Roman" w:hAnsi="Times New Roman"/>
                <w:b/>
              </w:rPr>
              <w:t xml:space="preserve">Рынок </w:t>
            </w:r>
            <w:r w:rsidRPr="003350C5">
              <w:rPr>
                <w:rFonts w:ascii="Times New Roman" w:hAnsi="Times New Roman"/>
                <w:b/>
                <w:lang w:eastAsia="ru-RU"/>
              </w:rPr>
              <w:t>выполнения</w:t>
            </w:r>
            <w:r w:rsidRPr="003350C5">
              <w:rPr>
                <w:rFonts w:ascii="Times New Roman" w:hAnsi="Times New Roman"/>
                <w:b/>
              </w:rPr>
              <w:t xml:space="preserve">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6" w:type="dxa"/>
            <w:gridSpan w:val="10"/>
            <w:shd w:val="clear" w:color="auto" w:fill="auto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На рынке выполнения работ по содержанию и текущему ремонту общего имущества собственников помещений в многоквартирных домах </w:t>
            </w:r>
            <w:r>
              <w:rPr>
                <w:rFonts w:ascii="Times New Roman" w:hAnsi="Times New Roman"/>
                <w:lang w:eastAsia="ru-RU"/>
              </w:rPr>
              <w:t xml:space="preserve">по состоянию </w:t>
            </w:r>
            <w:r w:rsidRPr="003350C5">
              <w:rPr>
                <w:rFonts w:ascii="Times New Roman" w:hAnsi="Times New Roman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lang w:eastAsia="ru-RU"/>
              </w:rPr>
              <w:t xml:space="preserve">1 января </w:t>
            </w:r>
            <w:r w:rsidRPr="003350C5">
              <w:rPr>
                <w:rFonts w:ascii="Times New Roman" w:hAnsi="Times New Roman"/>
                <w:lang w:eastAsia="ru-RU"/>
              </w:rPr>
              <w:t xml:space="preserve">2022 года на территории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деятельность по управлению многоквартирными домами осуществляли 5 управляющих компаний, 25 товарищества собственников жилья, 2 жилищно-строительных кооператива.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В целях обеспечения свободного доступа к информации о деятельности управляющих организаций, жилищном фонде, стоимости услуг по содержанию и текущему ремонту общего имущества собственников помещений в многоквартирном доме, о перечне услуг управляющими организациями ведется работа по наполнению Г</w:t>
            </w:r>
            <w:r>
              <w:rPr>
                <w:rFonts w:ascii="Times New Roman" w:hAnsi="Times New Roman"/>
                <w:lang w:eastAsia="ru-RU"/>
              </w:rPr>
              <w:t xml:space="preserve">осударственной информационной системы жилищно-коммунального хозяйства.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Проблемные вопросы. На территории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собственниками жилых помещений в 130 многоквартирных домах не выбран способ управления. Недостаточная материальная база управляющих организаций, связанная с задолженностью населения за оказанные жилищные услуги.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Методы решения.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1. Проведение открытого конкурса по отбору управляющей организации в отношении многоквартирных домов, собственниками помещений в которых не выбран способ управления, и вновь вводимого в эксплуатацию муниципального жилья.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2. Организация проведения собраний собственников жилья в многоквартирных домах по вопросу выбора способа управления: непосредственное управление собственников помещений в многоквартирном доме.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3. Контроль за регистрацией управляющих организаций в Г</w:t>
            </w:r>
            <w:r>
              <w:rPr>
                <w:rFonts w:ascii="Times New Roman" w:hAnsi="Times New Roman"/>
                <w:lang w:eastAsia="ru-RU"/>
              </w:rPr>
              <w:t xml:space="preserve">осударственной информационной системы жилищно-коммунального хозяйства.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4. Повышения качества оказания услуг в сфере управления многоквартирными домами. </w:t>
            </w:r>
          </w:p>
          <w:p w:rsidR="003F12FD" w:rsidRPr="003350C5" w:rsidRDefault="003F12FD" w:rsidP="004D4E69">
            <w:pPr>
              <w:spacing w:after="0" w:line="240" w:lineRule="auto"/>
              <w:ind w:left="74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F399F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DF399F" w:rsidRPr="00ED0522" w:rsidRDefault="00DF399F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DF399F" w:rsidRPr="003350C5" w:rsidRDefault="00DF399F" w:rsidP="004D4E69">
            <w:pPr>
              <w:spacing w:after="0" w:line="240" w:lineRule="auto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Проведение конкурсных процедур по отбору управляющей организации по управлению многоквартирных домов</w:t>
            </w:r>
          </w:p>
        </w:tc>
        <w:tc>
          <w:tcPr>
            <w:tcW w:w="2694" w:type="dxa"/>
          </w:tcPr>
          <w:p w:rsidR="00DF399F" w:rsidRPr="003350C5" w:rsidRDefault="00DF399F" w:rsidP="004D4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350C5">
              <w:rPr>
                <w:rFonts w:ascii="Times New Roman" w:hAnsi="Times New Roman"/>
              </w:rPr>
              <w:t xml:space="preserve">оля многоквартирных домов, находящихся в управлении управляющей организацией,  товариществ собственников жилья, </w:t>
            </w:r>
            <w:r w:rsidRPr="003350C5">
              <w:rPr>
                <w:rFonts w:ascii="Times New Roman" w:hAnsi="Times New Roman"/>
              </w:rPr>
              <w:lastRenderedPageBreak/>
              <w:t xml:space="preserve">жилищных кооперативов, а так же в непосредственном управлении собственников помещений в многоквартирном доме, от общего числа многоквартирных домов, в которых собственники помещений должны выбрать способ управления домами, процентов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F399F" w:rsidRPr="003350C5" w:rsidRDefault="00DF399F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921" w:type="dxa"/>
            <w:shd w:val="clear" w:color="auto" w:fill="auto"/>
          </w:tcPr>
          <w:p w:rsidR="00DF399F" w:rsidRPr="003350C5" w:rsidRDefault="00DF399F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92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DF399F" w:rsidRPr="003350C5" w:rsidRDefault="00DF399F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94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DF399F" w:rsidRPr="003350C5" w:rsidRDefault="00DF399F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95</w:t>
            </w:r>
          </w:p>
        </w:tc>
        <w:tc>
          <w:tcPr>
            <w:tcW w:w="1934" w:type="dxa"/>
            <w:shd w:val="clear" w:color="auto" w:fill="auto"/>
          </w:tcPr>
          <w:p w:rsidR="00DF399F" w:rsidRPr="003350C5" w:rsidRDefault="00DF399F" w:rsidP="004D4E69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/>
              </w:rPr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</w:t>
            </w:r>
            <w:r w:rsidRPr="003350C5">
              <w:rPr>
                <w:rFonts w:ascii="Times New Roman" w:hAnsi="Times New Roman"/>
              </w:rPr>
              <w:lastRenderedPageBreak/>
              <w:t xml:space="preserve">округа </w:t>
            </w:r>
          </w:p>
        </w:tc>
        <w:tc>
          <w:tcPr>
            <w:tcW w:w="3118" w:type="dxa"/>
          </w:tcPr>
          <w:p w:rsidR="00DF399F" w:rsidRPr="00D039EC" w:rsidRDefault="00DF399F" w:rsidP="004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val="x-none"/>
              </w:rPr>
            </w:pPr>
            <w:r w:rsidRPr="00D039EC">
              <w:rPr>
                <w:rFonts w:ascii="Liberation Serif" w:hAnsi="Liberation Serif" w:cs="Liberation Serif"/>
                <w:lang w:val="x-none"/>
              </w:rPr>
              <w:lastRenderedPageBreak/>
              <w:t xml:space="preserve">Комитетом по управлению муниципальным имуществом Кушвинского муниципального округа, на основании постановления администрации Кушвинского </w:t>
            </w:r>
            <w:r w:rsidRPr="00D039EC">
              <w:rPr>
                <w:rFonts w:ascii="Liberation Serif" w:hAnsi="Liberation Serif" w:cs="Liberation Serif"/>
                <w:lang w:val="x-none"/>
              </w:rPr>
              <w:lastRenderedPageBreak/>
              <w:t xml:space="preserve">муниципального округа от 21 октября 2025 года № 1895 </w:t>
            </w:r>
            <w:r w:rsidRPr="00D039EC">
              <w:rPr>
                <w:rFonts w:ascii="Liberation Serif" w:hAnsi="Liberation Serif" w:cs="Liberation Serif"/>
              </w:rPr>
              <w:t xml:space="preserve">                        </w:t>
            </w:r>
            <w:r w:rsidRPr="00D039EC">
              <w:rPr>
                <w:rFonts w:ascii="Liberation Serif" w:hAnsi="Liberation Serif" w:cs="Liberation Serif"/>
                <w:lang w:val="x-none"/>
              </w:rPr>
              <w:t>«О проведении открытого конкурса по отбору управляющей организации для управления многоквартирными домами, расположенными на территории Кушвинского муниципального округа»</w:t>
            </w:r>
            <w:r w:rsidRPr="00D039EC">
              <w:rPr>
                <w:rFonts w:ascii="Liberation Serif" w:hAnsi="Liberation Serif" w:cs="Liberation Serif"/>
              </w:rPr>
              <w:t xml:space="preserve"> (с изм. от 24.10.2025 № 1924)</w:t>
            </w:r>
            <w:r w:rsidRPr="00D039EC">
              <w:rPr>
                <w:rFonts w:ascii="Liberation Serif" w:hAnsi="Liberation Serif" w:cs="Liberation Serif"/>
                <w:lang w:val="x-none"/>
              </w:rPr>
              <w:t>, был объявлен открытый конкурс по отбору управляющей организации для управления многоквартирными домами, расположенными на территории Кушвинского муниципального округа (извещение</w:t>
            </w:r>
            <w:r w:rsidRPr="00D039EC">
              <w:rPr>
                <w:rFonts w:ascii="Liberation Serif" w:hAnsi="Liberation Serif" w:cs="Liberation Serif"/>
              </w:rPr>
              <w:t xml:space="preserve"> 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№ 21000024460000000144 </w:t>
            </w:r>
            <w:r w:rsidRPr="00D039EC">
              <w:rPr>
                <w:rFonts w:ascii="Liberation Serif" w:hAnsi="Liberation Serif" w:cs="Liberation Serif"/>
              </w:rPr>
              <w:t xml:space="preserve">от 24 октября 2025 года 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размещено на  официальном сайте торгов </w:t>
            </w:r>
            <w:hyperlink r:id="rId9" w:history="1">
              <w:r w:rsidRPr="00D039EC">
                <w:rPr>
                  <w:rStyle w:val="ab"/>
                  <w:rFonts w:ascii="Liberation Serif" w:hAnsi="Liberation Serif" w:cs="Liberation Serif"/>
                  <w:color w:val="auto"/>
                  <w:lang w:val="x-none"/>
                </w:rPr>
                <w:t>http://torgi.gov.ru/</w:t>
              </w:r>
              <w:r w:rsidRPr="00D039EC">
                <w:rPr>
                  <w:rStyle w:val="ab"/>
                  <w:rFonts w:ascii="Liberation Serif" w:hAnsi="Liberation Serif" w:cs="Liberation Serif"/>
                  <w:color w:val="auto"/>
                </w:rPr>
                <w:t>)</w:t>
              </w:r>
            </w:hyperlink>
            <w:r w:rsidRPr="00D039EC">
              <w:rPr>
                <w:rFonts w:ascii="Liberation Serif" w:hAnsi="Liberation Serif" w:cs="Liberation Serif"/>
                <w:u w:val="single"/>
              </w:rPr>
              <w:t>.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</w:t>
            </w:r>
          </w:p>
          <w:p w:rsidR="00DF399F" w:rsidRPr="00D039EC" w:rsidRDefault="00DF399F" w:rsidP="004D4E6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D039EC">
              <w:rPr>
                <w:rFonts w:ascii="Liberation Serif" w:hAnsi="Liberation Serif" w:cs="Liberation Serif"/>
                <w:lang w:val="x-none"/>
              </w:rPr>
              <w:t>Для участи</w:t>
            </w:r>
            <w:r w:rsidRPr="00D039EC">
              <w:rPr>
                <w:rFonts w:ascii="Liberation Serif" w:hAnsi="Liberation Serif" w:cs="Liberation Serif"/>
              </w:rPr>
              <w:t>я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в конкурсе были подан</w:t>
            </w:r>
            <w:r w:rsidRPr="00D039EC">
              <w:rPr>
                <w:rFonts w:ascii="Liberation Serif" w:hAnsi="Liberation Serif" w:cs="Liberation Serif"/>
              </w:rPr>
              <w:t>о по одной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заявк</w:t>
            </w:r>
            <w:r w:rsidRPr="00D039EC">
              <w:rPr>
                <w:rFonts w:ascii="Liberation Serif" w:hAnsi="Liberation Serif" w:cs="Liberation Serif"/>
              </w:rPr>
              <w:t>е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на 31 лот от Общества </w:t>
            </w:r>
            <w:r w:rsidRPr="00D039EC">
              <w:rPr>
                <w:rFonts w:ascii="Liberation Serif" w:hAnsi="Liberation Serif" w:cs="Liberation Serif"/>
              </w:rPr>
              <w:t xml:space="preserve">                       </w:t>
            </w:r>
            <w:r w:rsidRPr="00D039EC">
              <w:rPr>
                <w:rFonts w:ascii="Liberation Serif" w:hAnsi="Liberation Serif" w:cs="Liberation Serif"/>
                <w:lang w:val="x-none"/>
              </w:rPr>
              <w:t>с</w:t>
            </w:r>
            <w:r w:rsidRPr="00D039EC">
              <w:rPr>
                <w:rFonts w:ascii="Liberation Serif" w:hAnsi="Liberation Serif" w:cs="Liberation Serif"/>
              </w:rPr>
              <w:t> </w:t>
            </w:r>
            <w:r w:rsidRPr="00D039EC">
              <w:rPr>
                <w:rFonts w:ascii="Liberation Serif" w:hAnsi="Liberation Serif" w:cs="Liberation Serif"/>
                <w:lang w:val="x-none"/>
              </w:rPr>
              <w:t>ограниченной</w:t>
            </w:r>
            <w:r w:rsidRPr="00D039EC">
              <w:rPr>
                <w:rFonts w:ascii="Liberation Serif" w:hAnsi="Liberation Serif" w:cs="Liberation Serif"/>
              </w:rPr>
              <w:t> </w:t>
            </w:r>
            <w:r w:rsidRPr="00D039EC">
              <w:rPr>
                <w:rFonts w:ascii="Liberation Serif" w:hAnsi="Liberation Serif" w:cs="Liberation Serif"/>
                <w:lang w:val="x-none"/>
              </w:rPr>
              <w:t>ответственностью</w:t>
            </w:r>
            <w:r w:rsidRPr="00D039EC">
              <w:rPr>
                <w:rFonts w:ascii="Liberation Serif" w:hAnsi="Liberation Serif" w:cs="Liberation Serif"/>
              </w:rPr>
              <w:t> </w:t>
            </w:r>
            <w:r w:rsidRPr="00D039EC">
              <w:rPr>
                <w:rFonts w:ascii="Liberation Serif" w:hAnsi="Liberation Serif" w:cs="Liberation Serif"/>
                <w:lang w:val="x-none"/>
              </w:rPr>
              <w:t>«Гарантирующая Управляющая организация Урала» (ИНН 6617032187). Конкурсная комиссия 24</w:t>
            </w:r>
            <w:r w:rsidRPr="00D039EC">
              <w:rPr>
                <w:rFonts w:ascii="Liberation Serif" w:hAnsi="Liberation Serif" w:cs="Liberation Serif"/>
              </w:rPr>
              <w:t>-25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ноября 2025 года вскрыла и рассмотрела поступившие заявки. Комиссия рассмотрела и оценила единственную заявку (на каждый из 31 лота) на соответствие требованиям, </w:t>
            </w:r>
            <w:r w:rsidRPr="00D039EC">
              <w:rPr>
                <w:rFonts w:ascii="Liberation Serif" w:hAnsi="Liberation Serif" w:cs="Liberation Serif"/>
                <w:lang w:val="x-none"/>
              </w:rPr>
              <w:lastRenderedPageBreak/>
              <w:t>установленным конкурсной документацией, а также на соответствие Претендента требованиям, установленным п. 18 конкурсной документации. Комиссия приняла решение о том, что Претендент соответствует установленным требованиям и признан единственным Участником конкурса</w:t>
            </w:r>
            <w:r w:rsidRPr="00D039EC">
              <w:rPr>
                <w:rFonts w:ascii="Liberation Serif" w:hAnsi="Liberation Serif" w:cs="Liberation Serif"/>
              </w:rPr>
              <w:t>, и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 </w:t>
            </w:r>
            <w:r w:rsidRPr="00D039EC">
              <w:rPr>
                <w:rFonts w:ascii="Liberation Serif" w:hAnsi="Liberation Serif" w:cs="Liberation Serif"/>
              </w:rPr>
              <w:t>н</w:t>
            </w:r>
            <w:r w:rsidRPr="00D039EC">
              <w:rPr>
                <w:rFonts w:ascii="Liberation Serif" w:hAnsi="Liberation Serif" w:cs="Liberation Serif"/>
                <w:lang w:val="x-none"/>
              </w:rPr>
              <w:t>аправить единственному участнику, в течение 3 дней с момента публикации протокола, проект договора управления МКД для заключения на условиях выполнения обязательных работ и услуг, указанных в извещении и конкурсной документации, за плату за содержание и ремонт жилого помещения, размер которой указан в извещении.</w:t>
            </w:r>
            <w:r w:rsidRPr="00D039EC">
              <w:rPr>
                <w:rFonts w:ascii="Liberation Serif" w:hAnsi="Liberation Serif" w:cs="Liberation Serif"/>
              </w:rPr>
              <w:t xml:space="preserve"> </w:t>
            </w:r>
          </w:p>
          <w:p w:rsidR="00DF399F" w:rsidRPr="00D039EC" w:rsidRDefault="00DF399F" w:rsidP="004D4E69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D039EC">
              <w:rPr>
                <w:rFonts w:ascii="Liberation Serif" w:eastAsia="Times New Roman" w:hAnsi="Liberation Serif" w:cs="Liberation Serif"/>
              </w:rPr>
              <w:t xml:space="preserve"> ООО «</w:t>
            </w:r>
            <w:r w:rsidRPr="00D039EC">
              <w:rPr>
                <w:rFonts w:ascii="Liberation Serif" w:hAnsi="Liberation Serif" w:cs="Liberation Serif"/>
                <w:lang w:val="x-none"/>
              </w:rPr>
              <w:t xml:space="preserve">Гарантирующая Управляющая организация Урала» </w:t>
            </w:r>
            <w:r w:rsidRPr="00D039EC">
              <w:rPr>
                <w:rFonts w:ascii="Liberation Serif" w:hAnsi="Liberation Serif" w:cs="Liberation Serif"/>
              </w:rPr>
              <w:t>рассмотрела проект договора управления многоквартирным домом, подписала его                               01 декабря 2025 г., и направило в Комитет. Для                66 МКД определена управляющая организация.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3350C5" w:rsidRDefault="003F12FD" w:rsidP="004D4E69">
            <w:pPr>
              <w:spacing w:after="0" w:line="245" w:lineRule="auto"/>
              <w:rPr>
                <w:rFonts w:ascii="Times New Roman" w:eastAsia="Arial Unicode MS" w:hAnsi="Times New Roman"/>
                <w:lang w:eastAsia="ru-RU" w:bidi="ru-RU"/>
              </w:rPr>
            </w:pPr>
            <w:r w:rsidRPr="003350C5">
              <w:rPr>
                <w:rFonts w:ascii="Times New Roman" w:eastAsia="Arial Unicode MS" w:hAnsi="Times New Roman"/>
                <w:lang w:eastAsia="ru-RU" w:bidi="ru-RU"/>
              </w:rPr>
              <w:t xml:space="preserve">Организация мониторинга регистрации в </w:t>
            </w:r>
            <w:r w:rsidRPr="003350C5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 xml:space="preserve">осударственной информационной системы </w:t>
            </w:r>
            <w:r>
              <w:rPr>
                <w:rFonts w:ascii="Times New Roman" w:hAnsi="Times New Roman"/>
                <w:lang w:eastAsia="ru-RU"/>
              </w:rPr>
              <w:lastRenderedPageBreak/>
              <w:t>жилищно-коммунального хозяйства</w:t>
            </w:r>
            <w:r w:rsidRPr="003350C5">
              <w:rPr>
                <w:rFonts w:ascii="Times New Roman" w:eastAsia="Arial Unicode MS" w:hAnsi="Times New Roman"/>
                <w:lang w:eastAsia="ru-RU" w:bidi="ru-RU"/>
              </w:rPr>
              <w:t xml:space="preserve"> управляющих организаций</w:t>
            </w:r>
          </w:p>
        </w:tc>
        <w:tc>
          <w:tcPr>
            <w:tcW w:w="2694" w:type="dxa"/>
          </w:tcPr>
          <w:p w:rsidR="003F12FD" w:rsidRPr="003350C5" w:rsidRDefault="003F12FD" w:rsidP="004D4E69">
            <w:pPr>
              <w:spacing w:after="0" w:line="245" w:lineRule="auto"/>
              <w:rPr>
                <w:rFonts w:ascii="Times New Roman" w:eastAsia="Arial Unicode MS" w:hAnsi="Times New Roman"/>
                <w:lang w:eastAsia="ru-RU" w:bidi="ru-RU"/>
              </w:rPr>
            </w:pPr>
            <w:r>
              <w:rPr>
                <w:rFonts w:ascii="Times New Roman" w:eastAsia="Arial Unicode MS" w:hAnsi="Times New Roman"/>
                <w:lang w:eastAsia="ru-RU" w:bidi="ru-RU"/>
              </w:rPr>
              <w:lastRenderedPageBreak/>
              <w:t>Д</w:t>
            </w:r>
            <w:r w:rsidRPr="003350C5">
              <w:rPr>
                <w:rFonts w:ascii="Times New Roman" w:eastAsia="Arial Unicode MS" w:hAnsi="Times New Roman"/>
                <w:lang w:eastAsia="ru-RU" w:bidi="ru-RU"/>
              </w:rPr>
              <w:t xml:space="preserve">оля управляющих организаций зарегистрированных в </w:t>
            </w:r>
            <w:r w:rsidRPr="003350C5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 xml:space="preserve">осударственной </w:t>
            </w:r>
            <w:r>
              <w:rPr>
                <w:rFonts w:ascii="Times New Roman" w:hAnsi="Times New Roman"/>
                <w:lang w:eastAsia="ru-RU"/>
              </w:rPr>
              <w:lastRenderedPageBreak/>
              <w:t>информационной системы жилищно-коммунального хозяйства</w:t>
            </w:r>
            <w:r w:rsidRPr="003350C5">
              <w:rPr>
                <w:rFonts w:ascii="Times New Roman" w:eastAsia="Arial Unicode MS" w:hAnsi="Times New Roman"/>
                <w:lang w:eastAsia="ru-RU" w:bidi="ru-RU"/>
              </w:rPr>
              <w:t>, процентов</w:t>
            </w:r>
            <w:r>
              <w:rPr>
                <w:rFonts w:ascii="Times New Roman" w:eastAsia="Arial Unicode MS" w:hAnsi="Times New Roman"/>
                <w:lang w:eastAsia="ru-RU" w:bidi="ru-RU"/>
              </w:rPr>
              <w:t xml:space="preserve"> </w:t>
            </w:r>
          </w:p>
          <w:p w:rsidR="003F12FD" w:rsidRPr="003350C5" w:rsidRDefault="003F12FD" w:rsidP="004D4E69">
            <w:pPr>
              <w:spacing w:after="0" w:line="245" w:lineRule="auto"/>
              <w:rPr>
                <w:rFonts w:ascii="Times New Roman" w:eastAsia="Arial Unicode MS" w:hAnsi="Times New Roman"/>
                <w:lang w:eastAsia="ru-RU" w:bidi="ru-RU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921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>100</w:t>
            </w:r>
          </w:p>
        </w:tc>
        <w:tc>
          <w:tcPr>
            <w:tcW w:w="1934" w:type="dxa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0C5">
              <w:rPr>
                <w:rFonts w:ascii="Times New Roman" w:hAnsi="Times New Roman"/>
              </w:rPr>
              <w:t xml:space="preserve">Муниципальное казенное учреждение Кушвинского </w:t>
            </w:r>
            <w:r w:rsidR="00470950">
              <w:rPr>
                <w:rFonts w:ascii="Times New Roman" w:hAnsi="Times New Roman"/>
              </w:rPr>
              <w:t>муниципального</w:t>
            </w:r>
            <w:r w:rsidRPr="003350C5">
              <w:rPr>
                <w:rFonts w:ascii="Times New Roman" w:hAnsi="Times New Roman"/>
              </w:rPr>
              <w:t xml:space="preserve"> </w:t>
            </w:r>
            <w:r w:rsidRPr="003350C5">
              <w:rPr>
                <w:rFonts w:ascii="Times New Roman" w:hAnsi="Times New Roman"/>
              </w:rPr>
              <w:lastRenderedPageBreak/>
              <w:t>округа «Комитет жилищно-коммунальной сферы»</w:t>
            </w:r>
          </w:p>
        </w:tc>
        <w:tc>
          <w:tcPr>
            <w:tcW w:w="3118" w:type="dxa"/>
          </w:tcPr>
          <w:p w:rsidR="003F12FD" w:rsidRPr="003350C5" w:rsidRDefault="00A91113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</w:tr>
      <w:tr w:rsidR="00623950" w:rsidRPr="00ED0522" w:rsidTr="008F4FBC">
        <w:trPr>
          <w:trHeight w:val="488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4" w:type="dxa"/>
            <w:gridSpan w:val="11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3350C5">
              <w:rPr>
                <w:rFonts w:ascii="Times New Roman" w:hAnsi="Times New Roman"/>
                <w:b/>
                <w:bCs/>
                <w:lang w:eastAsia="ru-RU"/>
              </w:rPr>
              <w:t xml:space="preserve">Рынок </w:t>
            </w:r>
            <w:r w:rsidRPr="003350C5">
              <w:rPr>
                <w:rFonts w:ascii="Times New Roman" w:hAnsi="Times New Roman"/>
                <w:b/>
                <w:lang w:eastAsia="ru-RU"/>
              </w:rPr>
              <w:t>оказания</w:t>
            </w:r>
            <w:r w:rsidRPr="003350C5">
              <w:rPr>
                <w:rFonts w:ascii="Times New Roman" w:hAnsi="Times New Roman"/>
                <w:b/>
                <w:bCs/>
                <w:lang w:eastAsia="ru-RU"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6" w:type="dxa"/>
            <w:gridSpan w:val="10"/>
            <w:shd w:val="clear" w:color="auto" w:fill="auto"/>
          </w:tcPr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В соответствии с действующим законодательством в сфере осуществления регулярных пассажирских перевозок выделяется два вида муниципальных перевозок с точки зрения государственного ценового регулирования: перевозки по регулируемым тарифам – установленным уполномоченным органом (министерством, администрацией), и перевозки по нерегулируемым тарифам – формируемым хозяйствующими субъектами самостоятельно, так называемые «коммерческие» перевозки.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По муниципальным маршрутам регулярные перевозки в Кушвинском </w:t>
            </w:r>
            <w:r w:rsidR="00470950">
              <w:rPr>
                <w:rFonts w:ascii="Times New Roman" w:hAnsi="Times New Roman"/>
                <w:lang w:eastAsia="ru-RU"/>
              </w:rPr>
              <w:t>муниципальном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округе осуществляются по регулируемым тарифам. По состоянию на </w:t>
            </w:r>
            <w:r>
              <w:rPr>
                <w:rFonts w:ascii="Times New Roman" w:hAnsi="Times New Roman"/>
                <w:lang w:eastAsia="ru-RU"/>
              </w:rPr>
              <w:t xml:space="preserve">1 января </w:t>
            </w:r>
            <w:r w:rsidRPr="003350C5">
              <w:rPr>
                <w:rFonts w:ascii="Times New Roman" w:hAnsi="Times New Roman"/>
                <w:lang w:eastAsia="ru-RU"/>
              </w:rPr>
              <w:t xml:space="preserve">2022 года на территории </w:t>
            </w:r>
            <w:r>
              <w:rPr>
                <w:rFonts w:ascii="Times New Roman" w:hAnsi="Times New Roman"/>
                <w:lang w:eastAsia="ru-RU"/>
              </w:rPr>
              <w:t xml:space="preserve">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услуги по перевозке пассажиров осуществляют 2 перевозчика, имеющие лицензии на право осуществления регулярных перевозок, по 8-ми муниципальным маршрутам.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Для получения права осуществления деятельности в рамках действующего законодательства, администрацией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по 6-ти муниципальным маршрутам проведен конкурсный отбор и заключены муниципальные контракты с 2 перевозчиками.</w:t>
            </w:r>
          </w:p>
          <w:p w:rsidR="003F12FD" w:rsidRPr="003350C5" w:rsidRDefault="003F12FD" w:rsidP="004D4E69">
            <w:pPr>
              <w:spacing w:before="240"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На рынке оказания услуг по перевозке пассажиров автомобильным транспортом по муниципальным маршрутам регулярных перевозок существуют следующие административные и экономические барьеры: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- необходимость осуществления значительных первоначальных вложений (покупка автотранспортных средств (подвижного состава);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 - получение лицензии на осуществление деятельности по перевозке пассажиров автомобильным транспортом;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- проведение ответственным органом исполнительной власти открытых конкурсов;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выполнение требований к хозяйствующим субъектам в соответствии с Федеральным законом от 13 июля 2015 г</w:t>
            </w:r>
            <w:r>
              <w:rPr>
                <w:rFonts w:ascii="Times New Roman" w:hAnsi="Times New Roman"/>
                <w:lang w:eastAsia="ru-RU"/>
              </w:rPr>
              <w:t>ода</w:t>
            </w:r>
            <w:r w:rsidRPr="003350C5">
              <w:rPr>
                <w:rFonts w:ascii="Times New Roman" w:hAnsi="Times New Roman"/>
                <w:lang w:eastAsia="ru-RU"/>
              </w:rPr>
              <w:t xml:space="preserve"> № 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spacing w:after="0" w:line="235" w:lineRule="auto"/>
              <w:rPr>
                <w:rFonts w:ascii="Times New Roman" w:hAnsi="Times New Roman"/>
              </w:rPr>
            </w:pPr>
            <w:r w:rsidRPr="00ED0522">
              <w:rPr>
                <w:rFonts w:ascii="Times New Roman" w:eastAsia="Arial Unicode MS" w:hAnsi="Times New Roman"/>
                <w:lang w:eastAsia="ru-RU" w:bidi="ru-RU"/>
              </w:rPr>
              <w:t xml:space="preserve">Организация и проведение </w:t>
            </w:r>
            <w:r w:rsidRPr="00ED0522">
              <w:rPr>
                <w:rFonts w:ascii="Times New Roman" w:eastAsia="Arial Unicode MS" w:hAnsi="Times New Roman"/>
                <w:bCs/>
                <w:iCs/>
                <w:lang w:eastAsia="ru-RU" w:bidi="ru-RU"/>
              </w:rPr>
              <w:t>конкурсных процедур на маршруты, включенные в реестр маршрутов муниципального сообщения</w:t>
            </w:r>
            <w:r w:rsidRPr="00ED0522">
              <w:rPr>
                <w:rFonts w:ascii="Times New Roman" w:eastAsia="Arial Unicode MS" w:hAnsi="Times New Roman"/>
                <w:lang w:eastAsia="ru-RU" w:bidi="ru-RU"/>
              </w:rPr>
              <w:t xml:space="preserve"> </w:t>
            </w:r>
            <w:r w:rsidRPr="00ED0522">
              <w:rPr>
                <w:rFonts w:ascii="Times New Roman" w:eastAsia="Arial Unicode MS" w:hAnsi="Times New Roman"/>
                <w:lang w:eastAsia="ru-RU" w:bidi="ru-RU"/>
              </w:rPr>
              <w:br/>
              <w:t xml:space="preserve">по перевозке пассажиров </w:t>
            </w:r>
            <w:r w:rsidRPr="00ED0522">
              <w:rPr>
                <w:rFonts w:ascii="Times New Roman" w:eastAsia="Arial Unicode MS" w:hAnsi="Times New Roman"/>
                <w:lang w:eastAsia="ru-RU" w:bidi="ru-RU"/>
              </w:rPr>
              <w:lastRenderedPageBreak/>
              <w:t xml:space="preserve">автомобильным транспортом </w:t>
            </w:r>
            <w:r w:rsidRPr="00ED0522">
              <w:rPr>
                <w:rFonts w:ascii="Times New Roman" w:eastAsia="Arial Unicode MS" w:hAnsi="Times New Roman"/>
                <w:lang w:eastAsia="ru-RU" w:bidi="ru-RU"/>
              </w:rPr>
              <w:br/>
              <w:t xml:space="preserve">и городским наземным электрическим транспортом </w:t>
            </w:r>
            <w:r w:rsidRPr="00ED0522">
              <w:rPr>
                <w:rFonts w:ascii="Times New Roman" w:eastAsia="Arial Unicode MS" w:hAnsi="Times New Roman"/>
                <w:lang w:eastAsia="ru-RU" w:bidi="ru-RU"/>
              </w:rPr>
              <w:br/>
              <w:t>по маршрутам регулярных перевозок по регулируемым тарифам</w:t>
            </w:r>
          </w:p>
        </w:tc>
        <w:tc>
          <w:tcPr>
            <w:tcW w:w="2694" w:type="dxa"/>
          </w:tcPr>
          <w:p w:rsidR="003F12FD" w:rsidRPr="00ED0522" w:rsidRDefault="003F12FD" w:rsidP="004D4E69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iCs/>
                <w:lang w:eastAsia="ru-RU" w:bidi="ru-RU"/>
              </w:rPr>
              <w:lastRenderedPageBreak/>
              <w:t>С</w:t>
            </w:r>
            <w:r w:rsidRPr="00ED0522">
              <w:rPr>
                <w:rFonts w:ascii="Times New Roman" w:eastAsia="Arial Unicode MS" w:hAnsi="Times New Roman"/>
                <w:bCs/>
                <w:iCs/>
                <w:lang w:eastAsia="ru-RU" w:bidi="ru-RU"/>
              </w:rPr>
              <w:t>реднее количество участников конкурсных процедур, единиц</w:t>
            </w:r>
          </w:p>
          <w:p w:rsidR="003F12FD" w:rsidRPr="00ED0522" w:rsidRDefault="003F12FD" w:rsidP="004D4E69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  <w:lang w:eastAsia="ru-RU" w:bidi="ru-RU"/>
              </w:rPr>
            </w:pPr>
          </w:p>
          <w:p w:rsidR="003F12FD" w:rsidRPr="00ED0522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3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-73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Отдел по развитию потребительского рынка, предпринимательства транспорта и экологии </w:t>
            </w:r>
            <w:r w:rsidRPr="00ED0522">
              <w:rPr>
                <w:sz w:val="22"/>
                <w:szCs w:val="22"/>
              </w:rPr>
              <w:lastRenderedPageBreak/>
              <w:t xml:space="preserve">администрации Кушвинского </w:t>
            </w:r>
            <w:r w:rsidR="00470950">
              <w:rPr>
                <w:sz w:val="22"/>
                <w:szCs w:val="22"/>
              </w:rPr>
              <w:t>муниципального</w:t>
            </w:r>
            <w:r w:rsidRPr="00ED0522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3118" w:type="dxa"/>
          </w:tcPr>
          <w:p w:rsidR="003F12FD" w:rsidRPr="00ED0522" w:rsidRDefault="00DC6682" w:rsidP="00DC6682">
            <w:pPr>
              <w:pStyle w:val="70"/>
              <w:shd w:val="clear" w:color="auto" w:fill="auto"/>
              <w:spacing w:line="240" w:lineRule="auto"/>
              <w:ind w:right="-73"/>
              <w:rPr>
                <w:sz w:val="22"/>
                <w:szCs w:val="22"/>
              </w:rPr>
            </w:pPr>
            <w:r w:rsidRPr="00DC6682">
              <w:rPr>
                <w:rFonts w:ascii="Liberation Serif" w:hAnsi="Liberation Serif" w:cs="Liberation Serif"/>
              </w:rPr>
              <w:lastRenderedPageBreak/>
              <w:t>В 2025 году в Кушвинском муниципальном округе по 1 муниципальному маршруту проведено 2 электронных аукциона, в которых приняли участие 6 перевозчиков.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Услуги по перевозке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пассажиров автомобильным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транспортом по муниципальным</w:t>
            </w:r>
          </w:p>
          <w:p w:rsidR="003F12FD" w:rsidRPr="00ED0522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  <w:lang w:eastAsia="ru-RU"/>
              </w:rPr>
              <w:t xml:space="preserve">маршрутам </w:t>
            </w:r>
          </w:p>
        </w:tc>
        <w:tc>
          <w:tcPr>
            <w:tcW w:w="2694" w:type="dxa"/>
          </w:tcPr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ED0522">
              <w:rPr>
                <w:rFonts w:ascii="Times New Roman" w:hAnsi="Times New Roman"/>
                <w:lang w:eastAsia="ru-RU"/>
              </w:rPr>
              <w:t>оля услуг (работ) по перевозке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пассажиров автомобильным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транспортом по муниципальным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маршрутам регулярных перевозок,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оказанных (выполненных)</w:t>
            </w:r>
          </w:p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организациями частной формы</w:t>
            </w:r>
          </w:p>
          <w:p w:rsidR="003F12FD" w:rsidRPr="00ED0522" w:rsidRDefault="003F12FD" w:rsidP="004D4E69">
            <w:pPr>
              <w:spacing w:after="0" w:line="240" w:lineRule="auto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  <w:lang w:eastAsia="ru-RU"/>
              </w:rPr>
              <w:t>собственности, процентов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100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100</w:t>
            </w:r>
          </w:p>
        </w:tc>
        <w:tc>
          <w:tcPr>
            <w:tcW w:w="1934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-73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Отдел по развитию потребительского рынка, предпринимательства транспорта и экологии администрации Кушвинского </w:t>
            </w:r>
            <w:r w:rsidR="00470950">
              <w:rPr>
                <w:sz w:val="22"/>
                <w:szCs w:val="22"/>
              </w:rPr>
              <w:t>муниципального</w:t>
            </w:r>
            <w:r w:rsidRPr="00ED0522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3118" w:type="dxa"/>
          </w:tcPr>
          <w:p w:rsidR="00DC6682" w:rsidRPr="00DC6682" w:rsidRDefault="00DC6682" w:rsidP="00DC6682">
            <w:pPr>
              <w:pStyle w:val="70"/>
              <w:shd w:val="clear" w:color="auto" w:fill="auto"/>
              <w:spacing w:line="240" w:lineRule="auto"/>
              <w:ind w:right="-73"/>
              <w:rPr>
                <w:rFonts w:ascii="Liberation Serif" w:hAnsi="Liberation Serif" w:cs="Liberation Serif"/>
              </w:rPr>
            </w:pPr>
            <w:r w:rsidRPr="00DC6682">
              <w:rPr>
                <w:rFonts w:ascii="Liberation Serif" w:hAnsi="Liberation Serif" w:cs="Liberation Serif"/>
              </w:rPr>
              <w:t xml:space="preserve">В 2025 году в Кушвинском муниципальном округе перевозка пассажиров по всем </w:t>
            </w:r>
          </w:p>
          <w:p w:rsidR="003F12FD" w:rsidRPr="00DC6682" w:rsidRDefault="00DC6682" w:rsidP="00DC6682">
            <w:pPr>
              <w:pStyle w:val="70"/>
              <w:shd w:val="clear" w:color="auto" w:fill="auto"/>
              <w:spacing w:line="240" w:lineRule="auto"/>
              <w:ind w:right="-73"/>
              <w:rPr>
                <w:sz w:val="22"/>
                <w:szCs w:val="22"/>
              </w:rPr>
            </w:pPr>
            <w:r w:rsidRPr="00DC6682">
              <w:rPr>
                <w:rFonts w:ascii="Liberation Serif" w:hAnsi="Liberation Serif" w:cs="Liberation Serif"/>
              </w:rPr>
              <w:t>6-ти муниципальным маршрутам осуществлялась организациями частной формы собственности (индивидуальными предпринимателями).</w:t>
            </w:r>
          </w:p>
        </w:tc>
      </w:tr>
      <w:tr w:rsidR="00623950" w:rsidRPr="00ED0522" w:rsidTr="008F4FBC">
        <w:trPr>
          <w:trHeight w:val="360"/>
        </w:trPr>
        <w:tc>
          <w:tcPr>
            <w:tcW w:w="855" w:type="dxa"/>
            <w:shd w:val="clear" w:color="auto" w:fill="auto"/>
          </w:tcPr>
          <w:p w:rsidR="00623950" w:rsidRPr="00ED0522" w:rsidRDefault="00623950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4" w:type="dxa"/>
            <w:gridSpan w:val="11"/>
            <w:shd w:val="clear" w:color="auto" w:fill="auto"/>
            <w:vAlign w:val="center"/>
          </w:tcPr>
          <w:p w:rsidR="00623950" w:rsidRPr="003350C5" w:rsidRDefault="00623950" w:rsidP="004D4E6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50C5">
              <w:rPr>
                <w:rFonts w:ascii="Times New Roman" w:hAnsi="Times New Roman"/>
                <w:b/>
              </w:rPr>
              <w:t xml:space="preserve">Рынок </w:t>
            </w:r>
            <w:r w:rsidRPr="003350C5">
              <w:rPr>
                <w:rFonts w:ascii="Times New Roman" w:hAnsi="Times New Roman"/>
                <w:b/>
                <w:lang w:eastAsia="ru-RU"/>
              </w:rPr>
              <w:t>парикмахерских и косметических услуг</w:t>
            </w: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6" w:type="dxa"/>
            <w:gridSpan w:val="10"/>
            <w:shd w:val="clear" w:color="auto" w:fill="auto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Обоснование выбора товарного рынка с описанием текущей ситуации.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В Кушвинском </w:t>
            </w:r>
            <w:r w:rsidR="00470950">
              <w:rPr>
                <w:rFonts w:ascii="Times New Roman" w:hAnsi="Times New Roman"/>
                <w:lang w:eastAsia="ru-RU"/>
              </w:rPr>
              <w:t>муниципальном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округе на рынке парикмахерских и косметических услуг по состоянию на 1 января 2022 года отмечена высокая доля присутствия частного бизнеса – 96 %. Удельный вес парикмахерских и косметических услуг в общем объеме бытовых услуг населению Кушвинского </w:t>
            </w:r>
            <w:r w:rsidR="00470950">
              <w:rPr>
                <w:rFonts w:ascii="Times New Roman" w:hAnsi="Times New Roman"/>
                <w:lang w:eastAsia="ru-RU"/>
              </w:rPr>
              <w:t>муниципального</w:t>
            </w:r>
            <w:r w:rsidRPr="003350C5">
              <w:rPr>
                <w:rFonts w:ascii="Times New Roman" w:hAnsi="Times New Roman"/>
                <w:lang w:eastAsia="ru-RU"/>
              </w:rPr>
              <w:t xml:space="preserve"> округа в 2021 году составил 19,8 %. Массовость потребления и доходность данного вида услуг способствуют относительно быстрой окупаемости бизнеса в этой сфере и расширению сети парикмахерских и косметических салонов. По итогам 2021 года рынок парикмахерских и косметических услуг насчитывает 22 предприятия.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 xml:space="preserve">Анализ результатов мониторинга состояния и развития конкуренции. 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Рынок парикмахерских и косметических услуг характеризуется высоким уровнем конкуренции, отмечается высокая удовлетворенность возможностью выбора и качеством товаров и услуг на данном рынке.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Проблемные вопросы: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наличие на рынке хозяйствующих субъектов, незаконно ведущих предпринимательскую деятельность;</w:t>
            </w:r>
          </w:p>
          <w:p w:rsidR="003F12FD" w:rsidRPr="003350C5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350C5">
              <w:rPr>
                <w:rFonts w:ascii="Times New Roman" w:hAnsi="Times New Roman"/>
                <w:lang w:eastAsia="ru-RU"/>
              </w:rPr>
              <w:t>- недостаток квалифицированных кадров.</w:t>
            </w:r>
          </w:p>
          <w:p w:rsidR="003F12FD" w:rsidRDefault="003F12FD" w:rsidP="004D4E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Методы решения:</w:t>
            </w:r>
          </w:p>
          <w:p w:rsidR="003F12FD" w:rsidRDefault="003F12FD" w:rsidP="004D4E69">
            <w:pPr>
              <w:spacing w:after="0" w:line="240" w:lineRule="auto"/>
              <w:ind w:firstLine="74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Оказание организационно-методической и консультационной поддержки по вопросам организации ведения деятельности. </w:t>
            </w:r>
          </w:p>
          <w:p w:rsidR="003F12FD" w:rsidRPr="003350C5" w:rsidRDefault="003F12FD" w:rsidP="004D4E69">
            <w:pPr>
              <w:spacing w:after="0" w:line="240" w:lineRule="auto"/>
              <w:ind w:firstLine="74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2. Привлечение организаций к участию в различных конкурсах и выставках. </w:t>
            </w:r>
          </w:p>
        </w:tc>
        <w:tc>
          <w:tcPr>
            <w:tcW w:w="3118" w:type="dxa"/>
          </w:tcPr>
          <w:p w:rsidR="003F12FD" w:rsidRPr="003350C5" w:rsidRDefault="003F12FD" w:rsidP="004D4E69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2FD" w:rsidRPr="00ED0522" w:rsidTr="008F4FBC">
        <w:trPr>
          <w:trHeight w:val="20"/>
        </w:trPr>
        <w:tc>
          <w:tcPr>
            <w:tcW w:w="855" w:type="dxa"/>
            <w:shd w:val="clear" w:color="auto" w:fill="auto"/>
          </w:tcPr>
          <w:p w:rsidR="003F12FD" w:rsidRPr="00ED0522" w:rsidRDefault="003F12FD" w:rsidP="00DD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Мониторинг состояния и развития сети организаций, предоставляющих парикмахерские и косметические услуги</w:t>
            </w:r>
          </w:p>
        </w:tc>
        <w:tc>
          <w:tcPr>
            <w:tcW w:w="2694" w:type="dxa"/>
          </w:tcPr>
          <w:p w:rsidR="003F12FD" w:rsidRPr="00ED0522" w:rsidRDefault="003F12FD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0522">
              <w:rPr>
                <w:rFonts w:ascii="Times New Roman" w:hAnsi="Times New Roman"/>
                <w:lang w:eastAsia="ru-RU"/>
              </w:rPr>
              <w:t>Количество вновь открытых организаций, предоставляющих парикмахерские и косметические услуги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3F12FD" w:rsidRPr="00ED0522" w:rsidRDefault="003F12FD" w:rsidP="004D4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522">
              <w:rPr>
                <w:rFonts w:ascii="Times New Roman" w:hAnsi="Times New Roman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3F12FD" w:rsidRPr="00ED0522" w:rsidRDefault="003F12FD" w:rsidP="004D4E69">
            <w:pPr>
              <w:pStyle w:val="70"/>
              <w:shd w:val="clear" w:color="auto" w:fill="auto"/>
              <w:spacing w:line="240" w:lineRule="auto"/>
              <w:ind w:right="-73"/>
              <w:jc w:val="center"/>
              <w:rPr>
                <w:rFonts w:eastAsia="Calibri"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Отдел по развитию потребительского рынка, предпринимательства транспорта и экологии администрации Кушвинского </w:t>
            </w:r>
            <w:r w:rsidR="00470950">
              <w:rPr>
                <w:sz w:val="22"/>
                <w:szCs w:val="22"/>
              </w:rPr>
              <w:t>муниципального</w:t>
            </w:r>
            <w:r w:rsidRPr="00ED0522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3118" w:type="dxa"/>
          </w:tcPr>
          <w:p w:rsidR="003F12FD" w:rsidRPr="00ED0522" w:rsidRDefault="00DC6682" w:rsidP="00DC6682">
            <w:pPr>
              <w:pStyle w:val="70"/>
              <w:shd w:val="clear" w:color="auto" w:fill="auto"/>
              <w:spacing w:line="240" w:lineRule="auto"/>
              <w:ind w:right="-73"/>
              <w:rPr>
                <w:sz w:val="22"/>
                <w:szCs w:val="22"/>
              </w:rPr>
            </w:pPr>
            <w:r w:rsidRPr="00DC6682">
              <w:rPr>
                <w:lang w:eastAsia="ru-RU"/>
              </w:rPr>
              <w:t xml:space="preserve">Количество вновь открытых организаций, предоставляющих парикмахерские и косметические услуги, на территории Кушвинского муниципального округа на 01.01.2026 года составляет 26 единиц. </w:t>
            </w:r>
            <w:r w:rsidRPr="00DC6682">
              <w:t>В 2025 году открыто 4 организации, предоставляющие косметические и парикмахерские услуги.</w:t>
            </w:r>
          </w:p>
        </w:tc>
      </w:tr>
    </w:tbl>
    <w:p w:rsidR="00DD57C8" w:rsidRDefault="00DD57C8" w:rsidP="00DD57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23950" w:rsidRPr="00ED0522" w:rsidRDefault="00623950" w:rsidP="00DD57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23950" w:rsidRDefault="00623950" w:rsidP="00EC2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  <w:sectPr w:rsidR="00623950" w:rsidSect="005621D9">
          <w:headerReference w:type="default" r:id="rId10"/>
          <w:pgSz w:w="16838" w:h="11906" w:orient="landscape"/>
          <w:pgMar w:top="993" w:right="678" w:bottom="850" w:left="1134" w:header="708" w:footer="708" w:gutter="0"/>
          <w:cols w:space="708"/>
          <w:titlePg/>
          <w:docGrid w:linePitch="360"/>
        </w:sectPr>
      </w:pPr>
    </w:p>
    <w:p w:rsidR="00FF44BD" w:rsidRPr="0051092C" w:rsidRDefault="00FF44BD" w:rsidP="00FF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92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51092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1092C">
        <w:rPr>
          <w:rFonts w:ascii="Times New Roman" w:hAnsi="Times New Roman"/>
          <w:b/>
          <w:sz w:val="28"/>
          <w:szCs w:val="28"/>
        </w:rPr>
        <w:t xml:space="preserve">. Системные мероприятия, направленные на развитие конкурентной среды </w:t>
      </w:r>
    </w:p>
    <w:p w:rsidR="00FF44BD" w:rsidRPr="0051092C" w:rsidRDefault="0051761F" w:rsidP="00FF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Свердловской области на территории</w:t>
      </w:r>
      <w:r w:rsidR="00FF44BD" w:rsidRPr="0051092C">
        <w:rPr>
          <w:rFonts w:ascii="Times New Roman" w:hAnsi="Times New Roman"/>
          <w:b/>
          <w:sz w:val="28"/>
          <w:szCs w:val="28"/>
        </w:rPr>
        <w:t xml:space="preserve"> Кушвинско</w:t>
      </w:r>
      <w:r>
        <w:rPr>
          <w:rFonts w:ascii="Times New Roman" w:hAnsi="Times New Roman"/>
          <w:b/>
          <w:sz w:val="28"/>
          <w:szCs w:val="28"/>
        </w:rPr>
        <w:t>го</w:t>
      </w:r>
      <w:r w:rsidR="00FF44BD" w:rsidRPr="0051092C">
        <w:rPr>
          <w:rFonts w:ascii="Times New Roman" w:hAnsi="Times New Roman"/>
          <w:b/>
          <w:sz w:val="28"/>
          <w:szCs w:val="28"/>
        </w:rPr>
        <w:t xml:space="preserve"> </w:t>
      </w:r>
      <w:r w:rsidR="00470950">
        <w:rPr>
          <w:rFonts w:ascii="Times New Roman" w:hAnsi="Times New Roman"/>
          <w:b/>
          <w:sz w:val="28"/>
          <w:szCs w:val="28"/>
        </w:rPr>
        <w:t>муниципального</w:t>
      </w:r>
      <w:r w:rsidR="00FF44BD" w:rsidRPr="0051092C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 w:rsidR="00FF44BD" w:rsidRPr="0051092C">
        <w:rPr>
          <w:rFonts w:ascii="Times New Roman" w:hAnsi="Times New Roman"/>
          <w:b/>
          <w:sz w:val="28"/>
          <w:szCs w:val="28"/>
        </w:rPr>
        <w:t xml:space="preserve"> </w:t>
      </w:r>
    </w:p>
    <w:p w:rsidR="00FF44BD" w:rsidRDefault="00FF44BD" w:rsidP="00FF44B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44BD" w:rsidRPr="006D3C3B" w:rsidRDefault="00FF44BD" w:rsidP="00FF44B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2835"/>
        <w:gridCol w:w="3118"/>
        <w:gridCol w:w="1135"/>
        <w:gridCol w:w="1984"/>
        <w:gridCol w:w="2835"/>
      </w:tblGrid>
      <w:tr w:rsidR="00FF44BD" w:rsidRPr="006D3C3B" w:rsidTr="00B776EC">
        <w:tc>
          <w:tcPr>
            <w:tcW w:w="710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Номер строки</w:t>
            </w:r>
          </w:p>
        </w:tc>
        <w:tc>
          <w:tcPr>
            <w:tcW w:w="2977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Цель мероприятия</w:t>
            </w:r>
          </w:p>
        </w:tc>
        <w:tc>
          <w:tcPr>
            <w:tcW w:w="2835" w:type="dxa"/>
          </w:tcPr>
          <w:p w:rsidR="00FF44BD" w:rsidRPr="00D43D4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3D4D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3118" w:type="dxa"/>
          </w:tcPr>
          <w:p w:rsidR="00FF44BD" w:rsidRPr="00D43D4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3D4D">
              <w:rPr>
                <w:rFonts w:ascii="Times New Roman" w:hAnsi="Times New Roman" w:cs="Times New Roman"/>
                <w:sz w:val="20"/>
              </w:rPr>
              <w:t>Результат мероприятий</w:t>
            </w:r>
          </w:p>
        </w:tc>
        <w:tc>
          <w:tcPr>
            <w:tcW w:w="1135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1984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835" w:type="dxa"/>
          </w:tcPr>
          <w:p w:rsidR="00FF44BD" w:rsidRPr="00DC6682" w:rsidRDefault="00FF44BD" w:rsidP="004D4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68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ходе выполнения мероприятий, указанных в графе </w:t>
            </w:r>
            <w:r w:rsidR="00AF6736" w:rsidRPr="00DC668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Pr="00DC6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44BD" w:rsidRPr="00FF44BD" w:rsidRDefault="00FF44BD" w:rsidP="00E1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6682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B70E96" w:rsidRPr="00DC6682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  <w:r w:rsidRPr="00DC668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E15602" w:rsidRPr="00DC66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6682">
              <w:rPr>
                <w:rFonts w:ascii="Times New Roman" w:hAnsi="Times New Roman" w:cs="Times New Roman"/>
                <w:sz w:val="20"/>
                <w:szCs w:val="20"/>
              </w:rPr>
              <w:t xml:space="preserve"> года  </w:t>
            </w:r>
          </w:p>
        </w:tc>
      </w:tr>
      <w:tr w:rsidR="00FF44BD" w:rsidRPr="006D3C3B" w:rsidTr="00B776EC">
        <w:tc>
          <w:tcPr>
            <w:tcW w:w="710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5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</w:tcPr>
          <w:p w:rsidR="00FF44BD" w:rsidRPr="00FF44BD" w:rsidRDefault="00FF44BD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3D37" w:rsidRPr="006D3C3B" w:rsidTr="00B776EC">
        <w:tc>
          <w:tcPr>
            <w:tcW w:w="710" w:type="dxa"/>
          </w:tcPr>
          <w:p w:rsidR="00893D37" w:rsidRPr="00FF44BD" w:rsidRDefault="00893D37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884" w:type="dxa"/>
            <w:gridSpan w:val="6"/>
          </w:tcPr>
          <w:p w:rsidR="00893D37" w:rsidRPr="00FF44BD" w:rsidRDefault="00893D37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Оптимизация (совершенствование) закупочной деятельности, в том числе за счет расширения участия в указанных процедурах</w:t>
            </w:r>
          </w:p>
          <w:p w:rsidR="00893D37" w:rsidRPr="00FF44BD" w:rsidRDefault="00893D37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субъектов малого и среднего бизнеса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исполнителей), предусматривающих: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устранение случаев (снижение количества) осуществления закупки у единственного поставщика;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проведении закупок; расширение участия субъектов МСП в закупках товаров, работ, услуг, проводимых с использованием конкурентных способов определения поставщиков (подрядчиков, исполнителей).</w:t>
            </w:r>
          </w:p>
        </w:tc>
        <w:tc>
          <w:tcPr>
            <w:tcW w:w="2835" w:type="dxa"/>
            <w:vMerge w:val="restart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участия необходимого числа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3118" w:type="dxa"/>
            <w:vMerge w:val="restart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нужд: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год - не менее 3 участников;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2023 год - не менее 3 участников;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2024 год - не менее 3 участников;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2025 год - не менее 3 участников</w:t>
            </w:r>
          </w:p>
        </w:tc>
        <w:tc>
          <w:tcPr>
            <w:tcW w:w="1135" w:type="dxa"/>
            <w:vMerge w:val="restart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  <w:vMerge w:val="restart"/>
          </w:tcPr>
          <w:p w:rsidR="004D4E69" w:rsidRPr="00496825" w:rsidRDefault="004D4E69" w:rsidP="0049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6825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496825">
              <w:rPr>
                <w:rFonts w:ascii="Times New Roman" w:hAnsi="Times New Roman" w:cs="Times New Roman"/>
                <w:sz w:val="20"/>
              </w:rPr>
              <w:t xml:space="preserve"> округа «Комитет жилищно-коммунальной сферы», органы местного самоуправления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496825">
              <w:rPr>
                <w:rFonts w:ascii="Times New Roman" w:hAnsi="Times New Roman" w:cs="Times New Roman"/>
                <w:sz w:val="20"/>
              </w:rPr>
              <w:t xml:space="preserve"> округа, </w:t>
            </w:r>
            <w:r>
              <w:rPr>
                <w:rFonts w:ascii="Times New Roman" w:hAnsi="Times New Roman" w:cs="Times New Roman"/>
                <w:sz w:val="20"/>
              </w:rPr>
              <w:t xml:space="preserve">отраслевые (функциональные) органы и структурные подразделения администрации Кушвинского муниципального округа, </w:t>
            </w:r>
            <w:r w:rsidRPr="00496825">
              <w:rPr>
                <w:rFonts w:ascii="Times New Roman" w:hAnsi="Times New Roman" w:cs="Times New Roman"/>
                <w:sz w:val="20"/>
              </w:rPr>
              <w:t xml:space="preserve">подведомственные им муниципальные учреждения </w:t>
            </w:r>
          </w:p>
        </w:tc>
        <w:tc>
          <w:tcPr>
            <w:tcW w:w="2835" w:type="dxa"/>
            <w:vMerge w:val="restart"/>
          </w:tcPr>
          <w:p w:rsidR="009030A8" w:rsidRDefault="009030A8" w:rsidP="009030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0"/>
              </w:rPr>
              <w:t xml:space="preserve"> в отчетном периоде составляло </w:t>
            </w:r>
          </w:p>
          <w:p w:rsidR="009030A8" w:rsidRPr="00FF44BD" w:rsidRDefault="009030A8" w:rsidP="009030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и более</w:t>
            </w:r>
          </w:p>
          <w:p w:rsidR="004D4E69" w:rsidRPr="00052F84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4D4E69" w:rsidRPr="00FF44BD" w:rsidRDefault="004D4E69" w:rsidP="004D4E6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835" w:type="dxa"/>
            <w:vMerge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4884" w:type="dxa"/>
            <w:gridSpan w:val="6"/>
          </w:tcPr>
          <w:p w:rsidR="004D4E69" w:rsidRPr="00FF44BD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977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Оптимизация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строительство, которые применимы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- административные регламенты предоставления муниципальных услуг)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наличие утвержденных административных регламентов предоставления муниципальных услуг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E377AA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77AA">
              <w:rPr>
                <w:rFonts w:ascii="Times New Roman" w:hAnsi="Times New Roman" w:cs="Times New Roman"/>
                <w:sz w:val="20"/>
              </w:rPr>
              <w:t xml:space="preserve">Отдел градостроительства и архитектуры администрации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E377AA">
              <w:rPr>
                <w:rFonts w:ascii="Times New Roman" w:hAnsi="Times New Roman" w:cs="Times New Roman"/>
                <w:sz w:val="20"/>
              </w:rPr>
              <w:t xml:space="preserve"> округа </w:t>
            </w:r>
          </w:p>
        </w:tc>
        <w:tc>
          <w:tcPr>
            <w:tcW w:w="2835" w:type="dxa"/>
          </w:tcPr>
          <w:p w:rsidR="004D4E69" w:rsidRPr="00FF44BD" w:rsidRDefault="009030A8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административны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44BD">
              <w:rPr>
                <w:rFonts w:ascii="Times New Roman" w:hAnsi="Times New Roman" w:cs="Times New Roman"/>
                <w:sz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FF44BD">
              <w:rPr>
                <w:rFonts w:ascii="Times New Roman" w:hAnsi="Times New Roman" w:cs="Times New Roman"/>
                <w:sz w:val="20"/>
              </w:rPr>
              <w:t xml:space="preserve"> предоставления муниципальных услуг по выдаче разрешений на строительство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FF44BD">
              <w:rPr>
                <w:rFonts w:ascii="Times New Roman" w:hAnsi="Times New Roman" w:cs="Times New Roman"/>
                <w:sz w:val="20"/>
              </w:rPr>
              <w:t>по выдаче разрешений на ввод объекта в эксплуатацию при осуществлении строительства, реконструкции утверждены</w:t>
            </w:r>
            <w:r>
              <w:rPr>
                <w:rFonts w:ascii="Times New Roman" w:hAnsi="Times New Roman" w:cs="Times New Roman"/>
                <w:sz w:val="20"/>
              </w:rPr>
              <w:t xml:space="preserve"> в соответствии с типовыми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977" w:type="dxa"/>
            <w:tcBorders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Устранение избыточного государственного регулирования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 xml:space="preserve">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нормативных правовых актов муниципальных образований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устанавливаемых в соответствии с Федеральными законами от 6 октября 1999 года </w:t>
            </w:r>
            <w:hyperlink r:id="rId11" w:history="1">
              <w:r w:rsidRPr="00FF44BD">
                <w:rPr>
                  <w:rFonts w:ascii="Times New Roman" w:hAnsi="Times New Roman" w:cs="Times New Roman"/>
                  <w:color w:val="0000FF"/>
                  <w:sz w:val="20"/>
                </w:rPr>
                <w:t>N 184-ФЗ</w:t>
              </w:r>
            </w:hyperlink>
            <w:r w:rsidRPr="00FF44BD">
              <w:rPr>
                <w:rFonts w:ascii="Times New Roman" w:hAnsi="Times New Roman" w:cs="Times New Roman"/>
                <w:sz w:val="20"/>
              </w:rPr>
      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от 6 октября 1999 года N 184-ФЗ) и от 6 октября 2003 года </w:t>
            </w:r>
            <w:hyperlink r:id="rId12" w:history="1">
              <w:r w:rsidRPr="00FF44BD">
                <w:rPr>
                  <w:rFonts w:ascii="Times New Roman" w:hAnsi="Times New Roman" w:cs="Times New Roman"/>
                  <w:color w:val="0000FF"/>
                  <w:sz w:val="20"/>
                </w:rPr>
                <w:t>N 131-ФЗ</w:t>
              </w:r>
            </w:hyperlink>
            <w:r w:rsidRPr="00FF44BD">
              <w:rPr>
                <w:rFonts w:ascii="Times New Roman" w:hAnsi="Times New Roman" w:cs="Times New Roman"/>
                <w:sz w:val="20"/>
              </w:rPr>
              <w:t xml:space="preserve"> "Об общих принципах организации местного самоуправления в Российской Федерации" (далее - Федеральный закон от 6 октября 2003 года N 131-ФЗ)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 xml:space="preserve">наличие в порядках проведения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нормативных правовых актов муниципальных образований устанавливаемых в соответствии с Федеральными законами от 6 октября 1999 года </w:t>
            </w:r>
            <w:hyperlink r:id="rId13" w:history="1">
              <w:r w:rsidRPr="00FF44BD">
                <w:rPr>
                  <w:rFonts w:ascii="Times New Roman" w:hAnsi="Times New Roman" w:cs="Times New Roman"/>
                  <w:color w:val="0000FF"/>
                  <w:sz w:val="20"/>
                </w:rPr>
                <w:t xml:space="preserve">N </w:t>
              </w:r>
              <w:r w:rsidRPr="00FF44BD">
                <w:rPr>
                  <w:rFonts w:ascii="Times New Roman" w:hAnsi="Times New Roman" w:cs="Times New Roman"/>
                  <w:color w:val="0000FF"/>
                  <w:sz w:val="20"/>
                </w:rPr>
                <w:lastRenderedPageBreak/>
                <w:t>184-ФЗ</w:t>
              </w:r>
            </w:hyperlink>
            <w:r w:rsidRPr="00FF44BD">
              <w:rPr>
                <w:rFonts w:ascii="Times New Roman" w:hAnsi="Times New Roman" w:cs="Times New Roman"/>
                <w:sz w:val="20"/>
              </w:rPr>
              <w:t xml:space="preserve"> и от 6 октября 2003 года </w:t>
            </w:r>
            <w:hyperlink r:id="rId14" w:history="1">
              <w:r w:rsidRPr="00FF44BD">
                <w:rPr>
                  <w:rFonts w:ascii="Times New Roman" w:hAnsi="Times New Roman" w:cs="Times New Roman"/>
                  <w:color w:val="0000FF"/>
                  <w:sz w:val="20"/>
                </w:rPr>
                <w:t>N 131-ФЗ</w:t>
              </w:r>
            </w:hyperlink>
            <w:r w:rsidRPr="00FF44BD">
              <w:rPr>
                <w:rFonts w:ascii="Times New Roman" w:hAnsi="Times New Roman" w:cs="Times New Roman"/>
                <w:sz w:val="20"/>
              </w:rPr>
              <w:t xml:space="preserve"> пунктов, предусматривающих анализ влияния таких проектов актов средней и высокой степени регулирующего воздействия на конкурентную среду в регионе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2022 - 2025 годы</w:t>
            </w:r>
          </w:p>
        </w:tc>
        <w:tc>
          <w:tcPr>
            <w:tcW w:w="1984" w:type="dxa"/>
          </w:tcPr>
          <w:p w:rsidR="004D4E69" w:rsidRPr="00E377AA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77AA">
              <w:rPr>
                <w:rFonts w:ascii="Times New Roman" w:hAnsi="Times New Roman" w:cs="Times New Roman"/>
                <w:sz w:val="20"/>
              </w:rPr>
              <w:t xml:space="preserve">Финансовое управление в Кушвинском </w:t>
            </w:r>
            <w:r>
              <w:rPr>
                <w:rFonts w:ascii="Times New Roman" w:hAnsi="Times New Roman" w:cs="Times New Roman"/>
                <w:sz w:val="20"/>
              </w:rPr>
              <w:t>муниципальном</w:t>
            </w:r>
            <w:r w:rsidRPr="00E377AA">
              <w:rPr>
                <w:rFonts w:ascii="Times New Roman" w:hAnsi="Times New Roman" w:cs="Times New Roman"/>
                <w:sz w:val="20"/>
              </w:rPr>
              <w:t xml:space="preserve"> округе, </w:t>
            </w:r>
          </w:p>
          <w:p w:rsidR="004D4E69" w:rsidRPr="00E377AA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77AA">
              <w:rPr>
                <w:rFonts w:ascii="Times New Roman" w:hAnsi="Times New Roman" w:cs="Times New Roman"/>
                <w:sz w:val="20"/>
              </w:rPr>
              <w:t xml:space="preserve">равовое управление администрации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E377AA">
              <w:rPr>
                <w:rFonts w:ascii="Times New Roman" w:hAnsi="Times New Roman" w:cs="Times New Roman"/>
                <w:sz w:val="20"/>
              </w:rPr>
              <w:t xml:space="preserve"> округа,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21F9">
              <w:rPr>
                <w:rFonts w:ascii="Liberation Serif" w:hAnsi="Liberation Serif" w:cs="Liberation Serif"/>
                <w:sz w:val="20"/>
              </w:rPr>
              <w:t xml:space="preserve">В порядке проведения оценки регулирующего воздействия проектов нормативных правовых актов и экспертизы нормативных правовых актов Кушвинского </w:t>
            </w:r>
            <w:r>
              <w:rPr>
                <w:rFonts w:ascii="Liberation Serif" w:hAnsi="Liberation Serif" w:cs="Liberation Serif"/>
                <w:sz w:val="20"/>
              </w:rPr>
              <w:t>муниципального</w:t>
            </w:r>
            <w:r w:rsidRPr="009F21F9">
              <w:rPr>
                <w:rFonts w:ascii="Liberation Serif" w:hAnsi="Liberation Serif" w:cs="Liberation Serif"/>
                <w:sz w:val="20"/>
              </w:rPr>
              <w:t xml:space="preserve"> округа прописаны пункты, предусматривающие анализ воздействия таких проектов актов на состояние конкуренции, а также соответствующего </w:t>
            </w:r>
            <w:r w:rsidRPr="009F21F9">
              <w:rPr>
                <w:rFonts w:ascii="Liberation Serif" w:hAnsi="Liberation Serif" w:cs="Liberation Serif"/>
                <w:sz w:val="20"/>
              </w:rPr>
              <w:lastRenderedPageBreak/>
              <w:t>аналитического инструментария.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4884" w:type="dxa"/>
            <w:gridSpan w:val="6"/>
          </w:tcPr>
          <w:p w:rsidR="004D4E69" w:rsidRPr="00FF44BD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конкуренцию, обеспечение доступа к информации о государственном и муниципальном имуществе</w:t>
            </w:r>
          </w:p>
        </w:tc>
      </w:tr>
      <w:tr w:rsidR="004D4E69" w:rsidRPr="006D3C3B" w:rsidTr="00B776EC">
        <w:trPr>
          <w:trHeight w:val="2491"/>
        </w:trPr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Организация эффективного управления хозяйствующими субъектами с государственным и муниципальным участием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утверждение и реализация планового документа, направленного на эффективное управление муниципальными унитарными предприятиями, осуществляющими коммерческую деятельность, в котором содержатся в том числе показатели эффективности их деятельности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ежегодно утверждаемые значения показателей экономической эффективности деятельности муниципальных унитарных предприятий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D039EC" w:rsidRDefault="004D4E69" w:rsidP="00F035B3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В связи с принятие решения о ликвидации МУПов на территории Кушвинского муниципального округа, планы финансово-хозяйственной деятельности муниципальных унитарных предприятий Кушвинского городского округа на 2025 год не утверждались.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D4E69" w:rsidRPr="00FF44BD" w:rsidRDefault="004D4E69" w:rsidP="004D4E6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 xml:space="preserve">утверждение и реализация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программы приватизации муниципальных унитарных предприятий и пакетов акций акционерных обществ, находящихся в собственности муниципальных образований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 xml:space="preserve">ежегодно утверждаемая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программа приватизации муниципальных унитарных предприятий и пакетов акций акционерных обществ, находящихся в собственности муниципальных образований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 xml:space="preserve">2022 - 2025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lastRenderedPageBreak/>
              <w:t xml:space="preserve">Комитет по </w:t>
            </w:r>
            <w:r w:rsidRPr="00801CEF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 </w:t>
            </w:r>
          </w:p>
        </w:tc>
        <w:tc>
          <w:tcPr>
            <w:tcW w:w="2835" w:type="dxa"/>
          </w:tcPr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lastRenderedPageBreak/>
              <w:t xml:space="preserve"> 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 xml:space="preserve">В соответствии с </w:t>
            </w: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lastRenderedPageBreak/>
              <w:t>утвержденным планом графиком проводится работа по ликвидации и реорганизации муниципальных предприятий: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-Постановление Администрации Кушвинского городского округа № 1910 от 26.12.2024 «О ликвидации муниципального унитарного предприятия Кушвинского городского округа «Водоканал», в стадии ликвидации;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-Постановление Администрации Кушвинского городского округа № 780 от 21.05.2024 «О ликвидации Муниципального предприятия «Аптека № 430» Кушвинского городского округа», внесена запись о ликвидации 28.12.2024г;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-Постановление Администрации Кушвинского городского округа № 504 от 03.04.2024 «О ликвидации муниципального унитарного предприятия Кушвинского городского округа «Парикмахерская «Юность» внесена запись о ликвидации 05.11.2024;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  <w:r w:rsidRPr="00D039EC">
              <w:t xml:space="preserve"> М</w:t>
            </w: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униципальное унитарное предприятие Кушвинского городского округа «Торговый дом» исключено из плана-графика ликвидации МУпов. По муниципальному унитарному предприятию Кушвинского городского </w:t>
            </w: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lastRenderedPageBreak/>
              <w:t>округа «Торговый дом», в Единый государственный реестр юридических лиц, внесены следующие изменения: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- статус МУП КГО «ТД» изменен на - действующая организация (постановление администрации Кушвинского муниципального округа от 9 апреля 2025 года № 576 «Об отмене процедуры ликвидации муниципального унитарного предприятия Кушвинского городского округа «Торговый дом»);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- распоряжением администрации Кушвинского муниципального округа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от 7 мая 2025 года № 85 «О назначении на должность директора муниципального унитарного предприятия Кушвинского городского округа «Торговый дом» назначен директор МУП КГО «ТД» Сергей Александрович Фучкин;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- МУП КГО «ТД» переименовано в муниципальное унитарное предприятие Кушвинского муниципального округа «Теплодом» (далее - МУП КМО «Теплодом»), утвержден Устав в новой редакции (постановление администрации Кушвинского муниципального округа от 7 мая 2025 года № 788 «О переименовании муниципального унитарного </w:t>
            </w: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lastRenderedPageBreak/>
              <w:t>предприятия Кушвинского городского округа «Торговый дом» и утверждении Устава предприятия в новой редакции»);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- внесены виды экономической деятельности, соответствующие целям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и задачам МУП КМО «Теплодом»: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1) производство пара и горячей воды (тепловой энергии) котельными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(код 35.30.14);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2) передача пара и горячей воды (тепловой энергии) (код 35.30.2);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3) распределение пара и горячей воды (тепловой энергии) (код 35.30.3),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в соответствии с полученным заключением Управления Федеральной антимонопольной службы по Свердловской области от 11.02.2025 года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eastAsia="Times New Roman" w:hAnsi="Liberation Serif" w:cs="Liberation Serif"/>
                <w:sz w:val="20"/>
                <w:szCs w:val="20"/>
              </w:rPr>
              <w:t>№ СВ/1926/25 «Об изменении вида деятельности муниципального унитарного предприятия»;</w:t>
            </w:r>
          </w:p>
          <w:p w:rsidR="004D4E69" w:rsidRPr="00D039EC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- МУП КМО «Теплодом» присвоен статус единой теплоснабжающей организации для объектов, подключенных к системе централизованного отопления на территории Кушвинского муниципального округа, за исключением систем теплоснабжения в поселке Баранчинский Кушвинского </w:t>
            </w:r>
            <w:r w:rsidRPr="00D039EC">
              <w:rPr>
                <w:rFonts w:ascii="Liberation Serif" w:hAnsi="Liberation Serif" w:cs="Liberation Serif"/>
                <w:sz w:val="20"/>
              </w:rPr>
              <w:lastRenderedPageBreak/>
              <w:t>муниципального округа (постановление администрации Кушвинского муниципального округа от 30 мая 2025 года № 788 «О внесении изменений в постановление администрации Кушвинского городского округа от 31 декабря 2014 года № 2572 «Об определении единой теплоснабжающей организации на территории Кушвинского городского округа»).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977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публичности процедуры распоряжения имуществом хозяйствующих субъектов с государственным и муниципальным участием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отсутствие актов реагирования антимонопольного органа, вынесенных по результатам проверок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D039EC" w:rsidRDefault="004D4E69" w:rsidP="00F035B3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За 12 месяцев 2025 года муниципальным унитарным предприятием «Теплодом» </w:t>
            </w:r>
          </w:p>
          <w:p w:rsidR="004D4E69" w:rsidRPr="00FF44BD" w:rsidRDefault="004D4E69" w:rsidP="00F035B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торги проводились 10 раз, из них 6 состоявшиеся, 4 несостоявшиеся, в связи с  отсутствием заявок на участие.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977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проведение контрольных мероприятий по проверке целевого использования объектов государственного (муниципального) недвижимого имущества в социальной сфере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подготовлены заключения по итогам проверки целевого использования объектов государственного (муниципального) недвижимого имущества в социальной сфере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 </w:t>
            </w:r>
          </w:p>
        </w:tc>
        <w:tc>
          <w:tcPr>
            <w:tcW w:w="2835" w:type="dxa"/>
          </w:tcPr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 xml:space="preserve">За 12 месяцев 2025 года Комитетом по управлению муниципальным имуществом Кушвинского муниципального округа проведены 5 проверок целевого использования муниципального недвижимого имущества: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 xml:space="preserve">-нежилое помещение, расположенное по адресу: Свердловская обл. г. Кушва, 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ул. Союзов, д. 19 (49,1 кв. м).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Нарушений не выявлено.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- нежилое помещение, расположенное по адресу: пос. Баранчинский, ул. Красноармейская, д.6 (300,6 кв.м.). Нарушений не выявлено.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- нежилое здание, расположенное по адресу: Свердловская обл. г. Кушва, ул. Первомайская, д. 75. При проверке выявлено, что объект не используется в уставной деятельности учреждения. Неиспользуемый объект (г. Кушва, ул. Первомайская, д. 75) включен в прогнозный план приватизации муниципального имущества Кушвинского городского округа на 2025 и плановый период 2026-2027 годов.;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- нежилое помещение, расположенное по адресу: Свердловская обл. г. Кушва, ул. Фадеевых, д. 22. При проверке выявлено, что объект не используется в уставной деятельности учреждения. Помещение изъято из оперативного управления и передано в хозяйственное ведение МУП КМО «Теплодом»;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- нежилое помещение, расположенное по адресу: Свердловская обл. г. Кушва, ул. Строителей, д. 17. Нарушений не выявлено.</w:t>
            </w:r>
          </w:p>
          <w:p w:rsidR="004D4E69" w:rsidRPr="00D039EC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Создание равных условий доступа к информации о государственном и муниципальном имуществе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размещение информации о государственном имуществе Свердловской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опубликована актуальная информация на официальных сайтах Министерства по управлению государственным имуществом Свердловской области и органов местного самоуправления в сети "Интернет"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D039EC" w:rsidRDefault="004D4E69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За 12 месяцев 2025 года, размещен перечень муниципального имущества для предоставления льготных условий субъектам МСП (на официальном сайте Кушвинского муниципального округа </w:t>
            </w:r>
            <w:r w:rsidRPr="008910ED">
              <w:rPr>
                <w:rFonts w:ascii="Liberation Serif" w:hAnsi="Liberation Serif" w:cs="Liberation Serif"/>
                <w:sz w:val="20"/>
                <w:szCs w:val="20"/>
              </w:rPr>
              <w:t>https://kushva.midural.ru/article/show/id/10238</w:t>
            </w:r>
            <w:r w:rsidRPr="00D039EC">
              <w:rPr>
                <w:rFonts w:ascii="Liberation Serif" w:hAnsi="Liberation Serif" w:cs="Liberation Serif"/>
                <w:sz w:val="20"/>
              </w:rPr>
              <w:t>)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4D4E69" w:rsidRPr="00FF44BD" w:rsidRDefault="004D4E69" w:rsidP="004D4E6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опубликования и актуализации на официальных сайтах Правительства Свердловской области и органов местного самоуправления в сети "Интернет" 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назначении, существующих ограничениях их использования и обременения правами третьих лиц (далее - объекты)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опубликована информация об объектах на официальных сайтах Правительства Свердловской области и органов местного самоуправления в сети "Интернет", а также обеспечена ее ежеквартальная актуализация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8910ED" w:rsidRDefault="004D4E69" w:rsidP="004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val="x-none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За 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 месяцев  202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 года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размещены сведения о муниципальном имуществе, находящемся в Реестре муниципальной собственности Кушвинского 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муниципального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 округа (наименовани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 объектов, местонахождени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>, характеристик</w:t>
            </w: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D039EC">
              <w:rPr>
                <w:rFonts w:ascii="Liberation Serif" w:hAnsi="Liberation Serif" w:cs="Liberation Serif"/>
                <w:sz w:val="20"/>
                <w:szCs w:val="20"/>
                <w:lang w:val="x-none"/>
              </w:rPr>
              <w:t xml:space="preserve">) на официальном сайте Кушвинского муниципального округа </w:t>
            </w:r>
            <w:r w:rsidRPr="008910ED">
              <w:rPr>
                <w:rFonts w:ascii="Liberation Serif" w:hAnsi="Liberation Serif" w:cs="Liberation Serif"/>
                <w:sz w:val="20"/>
                <w:szCs w:val="20"/>
              </w:rPr>
              <w:t>https://kushva.midural.ru/article/show/id/10238</w:t>
            </w:r>
          </w:p>
          <w:p w:rsidR="004D4E69" w:rsidRPr="00D039EC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x-none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4D4E69" w:rsidRPr="00FF44BD" w:rsidRDefault="004D4E69" w:rsidP="004D4E6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определение состава имущества, находящемся в собственности муниципальных образований,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2022 - 2023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имущества, для предоставления </w:t>
            </w:r>
          </w:p>
          <w:p w:rsidR="004D4E69" w:rsidRPr="00D039EC" w:rsidRDefault="004D4E69" w:rsidP="004D4E6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9EC">
              <w:rPr>
                <w:rFonts w:ascii="Liberation Serif" w:hAnsi="Liberation Serif" w:cs="Liberation Serif"/>
                <w:sz w:val="20"/>
                <w:szCs w:val="20"/>
              </w:rPr>
              <w:t>субъектам МСП.</w:t>
            </w:r>
          </w:p>
          <w:p w:rsidR="004D4E69" w:rsidRPr="00D039EC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В данный перечень включено - 15 объектов, информация размещена в АИС «Мониторинг МСП» </w:t>
            </w:r>
            <w:hyperlink r:id="rId15" w:history="1">
              <w:r w:rsidRPr="00D039EC">
                <w:rPr>
                  <w:rStyle w:val="ab"/>
                  <w:rFonts w:ascii="Liberation Serif" w:hAnsi="Liberation Serif" w:cs="Liberation Serif"/>
                  <w:color w:val="auto"/>
                  <w:sz w:val="20"/>
                </w:rPr>
                <w:t>https://monitoring.corpmsp.ru</w:t>
              </w:r>
            </w:hyperlink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977" w:type="dxa"/>
            <w:tcBorders>
              <w:top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приватизации либо перепрофилирования (изменение целевого назначения) имущества, находящегося в собственности органов местного самоуправления,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проведены торги по продаже или мероприятия по перепрофилированию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За 12 месяцев 2025 года объявлено 6 электронных аукционов по продаже недвижимого муниципального имущества Кушвинского муниципального округа: 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-нежилые здания с земельным участком, по адресу: Свердловская область, город Кушва, 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юго-восточная часть города, промрайон Гормолзавода, в том числе: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- нежилое здание (цех переработки овощной продукции):</w:t>
            </w:r>
            <w:r w:rsidRPr="00D039EC">
              <w:t xml:space="preserve"> </w:t>
            </w:r>
            <w:r w:rsidRPr="00D039EC">
              <w:rPr>
                <w:rFonts w:ascii="Liberation Serif" w:hAnsi="Liberation Serif" w:cs="Liberation Serif"/>
                <w:sz w:val="20"/>
              </w:rPr>
              <w:t>кадастровый номер: 66:53:0313007:733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реестровый номер: 1.1.27., общей площадью – 308,5 кв. м.; нежилое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здание фруктохранилища: кадастровый номер: 66:53:0313007:734, реестровый номер: 1.1.26., общей площадью – 1350,7 кв. м., земельный участок: кадастровый номер: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 xml:space="preserve">66:53:0313007:731, реестровый номер: 2.362.68., общей </w:t>
            </w:r>
            <w:r w:rsidRPr="00D039EC">
              <w:rPr>
                <w:rFonts w:ascii="Liberation Serif" w:hAnsi="Liberation Serif" w:cs="Liberation Serif"/>
                <w:sz w:val="20"/>
              </w:rPr>
              <w:lastRenderedPageBreak/>
              <w:t>площадью – 10 852 кв. м. Электронный аукцион признан несостоявшимся, в связи с отсутствием заявок.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- нежилое здание с земельным участком пос. Баранчинский, пер. Лескомский, д.3. Электронный аукцион признан несостоявшимся, в связи с отсутствием заявок.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039EC">
              <w:rPr>
                <w:rFonts w:ascii="Liberation Serif" w:hAnsi="Liberation Serif" w:cs="Liberation Serif"/>
                <w:sz w:val="20"/>
              </w:rPr>
              <w:t>нежилое здание с земельным участком пос. Баранчинский, пер. Квартальный, 6-8. Электронный аукцион признан несостоявшимся, в связи с отсутствием заявок.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039EC">
              <w:rPr>
                <w:rFonts w:ascii="Liberation Serif" w:hAnsi="Liberation Serif" w:cs="Liberation Serif"/>
                <w:sz w:val="20"/>
              </w:rPr>
              <w:t>нежилое здание с земельным участком г. Кушва, ул. Ленина, 99. Итоги будут подведены в январе 2026 года.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Liberation Serif" w:hAnsi="Liberation Serif" w:cs="Liberation Serif"/>
                <w:sz w:val="20"/>
              </w:rPr>
              <w:t>- объект незавершенного строительства с земельным участком г. Кушва, ул. Путейцев, 45 В. Итоги будут подведены в январе 2026 года.</w:t>
            </w:r>
          </w:p>
          <w:p w:rsidR="004D4E69" w:rsidRPr="00D039EC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039E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039EC">
              <w:rPr>
                <w:rFonts w:ascii="Liberation Serif" w:hAnsi="Liberation Serif" w:cs="Liberation Serif"/>
                <w:sz w:val="20"/>
              </w:rPr>
              <w:t>объект незавершенного строительства с земельным участком г. Кушва, ул. Путейцев, 45 Г Итоги будут подведены в январе 2026 года.</w:t>
            </w:r>
          </w:p>
          <w:p w:rsidR="004D4E69" w:rsidRPr="00D039EC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14884" w:type="dxa"/>
            <w:gridSpan w:val="6"/>
          </w:tcPr>
          <w:p w:rsidR="004D4E69" w:rsidRPr="00FF44BD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 xml:space="preserve">Поддержка МСП и индивидуальной предпринимательской инициативы, развитие государственно-частного </w:t>
            </w:r>
          </w:p>
          <w:p w:rsidR="004D4E69" w:rsidRPr="00FF44BD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и муниципально-частного партнерства</w:t>
            </w:r>
          </w:p>
        </w:tc>
      </w:tr>
      <w:tr w:rsidR="004D4E69" w:rsidRPr="006D3C3B" w:rsidTr="00B776EC">
        <w:tc>
          <w:tcPr>
            <w:tcW w:w="710" w:type="dxa"/>
            <w:tcBorders>
              <w:bottom w:val="single" w:sz="4" w:space="0" w:color="auto"/>
            </w:tcBorders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 xml:space="preserve">Развитие практики применения механизмов государственно-частного партнерства и муниципально-частного партнерства, в том числе расширение практики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мобильной связи в сельской местности, малонаселенных и труднодоступных районах)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 xml:space="preserve">подготовка инвестиционных предложений с применением механизмов государственно-частного партнерства и муниципально-частного партнерства, размещенных на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официальном сайте Российской Федерации в сети "Интернет" для размещения информации о проведении торгов (www.torgi.gov.ru)</w:t>
            </w:r>
          </w:p>
        </w:tc>
        <w:tc>
          <w:tcPr>
            <w:tcW w:w="3118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инвестиционных предложений с применением механизмов государственно-частного партнерства и посредством заключения концессионных соглашений </w:t>
            </w:r>
            <w:r w:rsidRPr="00801CEF">
              <w:rPr>
                <w:rFonts w:ascii="Times New Roman" w:hAnsi="Times New Roman" w:cs="Times New Roman"/>
                <w:sz w:val="20"/>
              </w:rPr>
              <w:lastRenderedPageBreak/>
              <w:t>(нарастающим итогом):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>2022 год - не менее 1 инвестиционных предложений;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>2023 год - не менее 1 инвестиционных предложений;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>2024 год - не менее 1 инвестиционных предложений;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>2025 год - не менее 1 инвестиционных предложений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1CEF">
              <w:rPr>
                <w:rFonts w:ascii="Times New Roman" w:hAnsi="Times New Roman" w:cs="Times New Roman"/>
                <w:sz w:val="20"/>
              </w:rPr>
              <w:lastRenderedPageBreak/>
              <w:t xml:space="preserve">округа, 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Управление образования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округа, 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Управление культуры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округа, 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Управление физической культуры и спорта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 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4D4E69" w:rsidRPr="009F21F9" w:rsidRDefault="004D4E69" w:rsidP="004D4E6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9F21F9">
              <w:rPr>
                <w:rFonts w:ascii="Liberation Serif" w:hAnsi="Liberation Serif" w:cs="Liberation Serif"/>
                <w:sz w:val="20"/>
              </w:rPr>
              <w:lastRenderedPageBreak/>
              <w:t xml:space="preserve">Инвестиционных предложений не поступало. 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14884" w:type="dxa"/>
            <w:gridSpan w:val="6"/>
          </w:tcPr>
          <w:p w:rsidR="004D4E69" w:rsidRPr="00801CEF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801CEF">
              <w:rPr>
                <w:rFonts w:ascii="Times New Roman" w:hAnsi="Times New Roman" w:cs="Times New Roman"/>
                <w:b/>
                <w:sz w:val="20"/>
              </w:rPr>
              <w:t>Выравнивание условий конкуренции на товарных рынках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977" w:type="dxa"/>
            <w:tcBorders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Выравнивание условий конкуренции как в рамках товарных рынков внутри Свердловской области (включая темпы роста цен), так и между субъектами Российской Федерации (включая темпы роста и уровни цен)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 xml:space="preserve">проведение мониторинга: 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</w:t>
            </w: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информации о состоянии конкуренции на товарных рынках Свердловской области и деятельности по содействию развитию конкуренции, размещаемой уполномоченным органом по содействию развитию конкуренции и органами местного самоуправления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направление ежегодного отчета о результатах мониторинга в Министерство инвестиций и развития Свердловской области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Финансовое управление в Кушвинском </w:t>
            </w:r>
            <w:r>
              <w:rPr>
                <w:rFonts w:ascii="Times New Roman" w:hAnsi="Times New Roman" w:cs="Times New Roman"/>
                <w:sz w:val="20"/>
              </w:rPr>
              <w:t>муниципальном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округе </w:t>
            </w:r>
          </w:p>
        </w:tc>
        <w:tc>
          <w:tcPr>
            <w:tcW w:w="2835" w:type="dxa"/>
          </w:tcPr>
          <w:p w:rsidR="004D4E69" w:rsidRPr="009D5A6F" w:rsidRDefault="004D4E69" w:rsidP="00D1620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декабре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 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 года проведен мониторинг удовлетворенности потребителей качеством товаров, работ и услуг на товарных ранках, а также мониторинг удовлетворенности субъектов предпринимательской деятельности. </w:t>
            </w:r>
          </w:p>
          <w:p w:rsidR="004D4E69" w:rsidRPr="009D5A6F" w:rsidRDefault="004D4E69" w:rsidP="00D1620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Итоговая информация о результатах проведенного мониторинга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будет направлена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экономики, 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инвестиций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территориального 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>развития 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 30 января 2026 года.</w:t>
            </w:r>
            <w:r w:rsidRPr="009D5A6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D4E69" w:rsidRPr="00FF44BD" w:rsidRDefault="004D4E69" w:rsidP="00D1620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D5A6F">
              <w:rPr>
                <w:rFonts w:ascii="Liberation Serif" w:hAnsi="Liberation Serif" w:cs="Liberation Serif"/>
                <w:sz w:val="20"/>
              </w:rPr>
              <w:t>Результаты проведенн</w:t>
            </w:r>
            <w:r>
              <w:rPr>
                <w:rFonts w:ascii="Liberation Serif" w:hAnsi="Liberation Serif" w:cs="Liberation Serif"/>
                <w:sz w:val="20"/>
              </w:rPr>
              <w:t xml:space="preserve">ых </w:t>
            </w:r>
            <w:r w:rsidRPr="009D5A6F">
              <w:rPr>
                <w:rFonts w:ascii="Liberation Serif" w:hAnsi="Liberation Serif" w:cs="Liberation Serif"/>
                <w:sz w:val="20"/>
              </w:rPr>
              <w:t>опрос</w:t>
            </w:r>
            <w:r>
              <w:rPr>
                <w:rFonts w:ascii="Liberation Serif" w:hAnsi="Liberation Serif" w:cs="Liberation Serif"/>
                <w:sz w:val="20"/>
              </w:rPr>
              <w:t>ов</w:t>
            </w:r>
            <w:r w:rsidRPr="009D5A6F">
              <w:rPr>
                <w:rFonts w:ascii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</w:rPr>
              <w:t xml:space="preserve">будут </w:t>
            </w:r>
            <w:r w:rsidRPr="009D5A6F">
              <w:rPr>
                <w:rFonts w:ascii="Liberation Serif" w:hAnsi="Liberation Serif" w:cs="Liberation Serif"/>
                <w:sz w:val="20"/>
              </w:rPr>
              <w:t xml:space="preserve">размещены на </w:t>
            </w:r>
            <w:r w:rsidRPr="009D5A6F">
              <w:rPr>
                <w:rFonts w:ascii="Liberation Serif" w:hAnsi="Liberation Serif" w:cs="Liberation Serif"/>
                <w:sz w:val="20"/>
              </w:rPr>
              <w:lastRenderedPageBreak/>
              <w:t xml:space="preserve">официальном сайте Кушвинского </w:t>
            </w:r>
            <w:r>
              <w:rPr>
                <w:rFonts w:ascii="Liberation Serif" w:hAnsi="Liberation Serif" w:cs="Liberation Serif"/>
                <w:sz w:val="20"/>
              </w:rPr>
              <w:t xml:space="preserve">муниципального </w:t>
            </w:r>
            <w:r w:rsidRPr="009D5A6F">
              <w:rPr>
                <w:rFonts w:ascii="Liberation Serif" w:hAnsi="Liberation Serif" w:cs="Liberation Serif"/>
                <w:sz w:val="20"/>
              </w:rPr>
              <w:t>округа в сети Интернет в разделе «Развитие конкуренции» - https://kushva.midural.ru/article/show/id/10183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D4E69" w:rsidRPr="00FF44BD" w:rsidRDefault="004D4E69" w:rsidP="004D4E69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направление ежегодного отчета о результатах мониторинга в Министерство инвестиций и развития Свердловской области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FF44BD" w:rsidRDefault="004D4E69" w:rsidP="00D1620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039EC">
              <w:rPr>
                <w:rFonts w:ascii="Times New Roman" w:hAnsi="Times New Roman" w:cs="Times New Roman"/>
                <w:sz w:val="20"/>
              </w:rPr>
              <w:t>В Министерство инвестиций и развития Свердловской области направлен реестр хозяйствующих субъектов с долей участия Кушвинского муниципального округа 50 % и более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D5A6F">
              <w:rPr>
                <w:rFonts w:ascii="Liberation Serif" w:hAnsi="Liberation Serif" w:cs="Liberation Serif"/>
                <w:sz w:val="20"/>
              </w:rPr>
              <w:t xml:space="preserve">Реестр размещен на официальном сайте Кушвинского </w:t>
            </w:r>
            <w:r>
              <w:rPr>
                <w:rFonts w:ascii="Liberation Serif" w:hAnsi="Liberation Serif" w:cs="Liberation Serif"/>
                <w:sz w:val="20"/>
              </w:rPr>
              <w:t>муниципального</w:t>
            </w:r>
            <w:r w:rsidRPr="009D5A6F">
              <w:rPr>
                <w:rFonts w:ascii="Liberation Serif" w:hAnsi="Liberation Serif" w:cs="Liberation Serif"/>
                <w:sz w:val="20"/>
              </w:rPr>
              <w:t xml:space="preserve"> округа в сети Интернет в разделе «Развитие конкуренции» -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1582">
              <w:rPr>
                <w:rFonts w:ascii="Times New Roman" w:hAnsi="Times New Roman" w:cs="Times New Roman"/>
                <w:sz w:val="20"/>
              </w:rPr>
              <w:t>https://kushva.midural.ru/document/category/149#document_list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проведение мониторингов: 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направление ежегодного отчета о результатах мониторингов в Министерство инвестиций и развития Свердловской области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Финансовое управление в Кушвинском </w:t>
            </w:r>
            <w:r>
              <w:rPr>
                <w:rFonts w:ascii="Times New Roman" w:hAnsi="Times New Roman" w:cs="Times New Roman"/>
                <w:sz w:val="20"/>
              </w:rPr>
              <w:t>муниципальном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округе, </w:t>
            </w:r>
          </w:p>
          <w:p w:rsidR="004D4E69" w:rsidRPr="00801CEF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Отдел по развитию потребительского рынка, предпринимательства транспорта и экологии администрации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4D4E69" w:rsidRPr="00FF44BD" w:rsidRDefault="004D4E69" w:rsidP="00D6158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</w:rPr>
              <w:t>П</w:t>
            </w:r>
            <w:r w:rsidRPr="009F21F9">
              <w:rPr>
                <w:rFonts w:ascii="Liberation Serif" w:hAnsi="Liberation Serif" w:cs="Liberation Serif"/>
                <w:sz w:val="20"/>
              </w:rPr>
              <w:t xml:space="preserve">роведен </w:t>
            </w:r>
            <w:r>
              <w:rPr>
                <w:rFonts w:ascii="Liberation Serif" w:hAnsi="Liberation Serif" w:cs="Liberation Serif"/>
                <w:sz w:val="20"/>
              </w:rPr>
              <w:t>опрос</w:t>
            </w:r>
            <w:r w:rsidRPr="009F21F9">
              <w:rPr>
                <w:rFonts w:ascii="Liberation Serif" w:hAnsi="Liberation Serif" w:cs="Liberation Serif"/>
                <w:sz w:val="20"/>
              </w:rPr>
              <w:t xml:space="preserve"> удовлетворенности населения деятельностью в сфере финансовых услуг, осуществляемой на территории Свердловской области и Кушвинского </w:t>
            </w:r>
            <w:r>
              <w:rPr>
                <w:rFonts w:ascii="Liberation Serif" w:hAnsi="Liberation Serif" w:cs="Liberation Serif"/>
                <w:sz w:val="20"/>
              </w:rPr>
              <w:t>муниципального</w:t>
            </w:r>
            <w:r w:rsidRPr="009F21F9">
              <w:rPr>
                <w:rFonts w:ascii="Liberation Serif" w:hAnsi="Liberation Serif" w:cs="Liberation Serif"/>
                <w:sz w:val="20"/>
              </w:rPr>
              <w:t xml:space="preserve"> округа; доступности для населения финансовых услуг, оказываемых на территории Свердловской области и Кушвинского </w:t>
            </w:r>
            <w:r>
              <w:rPr>
                <w:rFonts w:ascii="Liberation Serif" w:hAnsi="Liberation Serif" w:cs="Liberation Serif"/>
                <w:sz w:val="20"/>
              </w:rPr>
              <w:t>муниципального</w:t>
            </w:r>
            <w:r w:rsidRPr="009F21F9">
              <w:rPr>
                <w:rFonts w:ascii="Liberation Serif" w:hAnsi="Liberation Serif" w:cs="Liberation Serif"/>
                <w:sz w:val="20"/>
              </w:rPr>
              <w:t xml:space="preserve"> округа.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14884" w:type="dxa"/>
            <w:gridSpan w:val="6"/>
          </w:tcPr>
          <w:p w:rsidR="004D4E69" w:rsidRPr="00FF44BD" w:rsidRDefault="004D4E69" w:rsidP="004D4E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FF44BD">
              <w:rPr>
                <w:rFonts w:ascii="Times New Roman" w:hAnsi="Times New Roman" w:cs="Times New Roman"/>
                <w:b/>
                <w:sz w:val="20"/>
              </w:rPr>
              <w:t>Развитие торговой деятельности</w:t>
            </w:r>
          </w:p>
        </w:tc>
      </w:tr>
      <w:tr w:rsidR="004D4E69" w:rsidRPr="006D3C3B" w:rsidTr="00B776EC">
        <w:tc>
          <w:tcPr>
            <w:tcW w:w="710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977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Обеспечение увеличения количества нестационарных и мобильных торговых объектов</w:t>
            </w:r>
          </w:p>
        </w:tc>
        <w:tc>
          <w:tcPr>
            <w:tcW w:w="2835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содействие развитию торговой сети в муниципальных образованиях в части наличия нестационарных и мобильных торговых объектов</w:t>
            </w:r>
          </w:p>
        </w:tc>
        <w:tc>
          <w:tcPr>
            <w:tcW w:w="3118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количество нестационарных торговых объектов и торговых мест под них увеличено не менее чем на 10% к 2025 году по отношению к 2020 году</w:t>
            </w:r>
          </w:p>
        </w:tc>
        <w:tc>
          <w:tcPr>
            <w:tcW w:w="1135" w:type="dxa"/>
          </w:tcPr>
          <w:p w:rsidR="004D4E69" w:rsidRPr="00FF44BD" w:rsidRDefault="004D4E69" w:rsidP="004D4E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44BD">
              <w:rPr>
                <w:rFonts w:ascii="Times New Roman" w:hAnsi="Times New Roman" w:cs="Times New Roman"/>
                <w:sz w:val="20"/>
              </w:rPr>
              <w:t>2022 - 2025 годы</w:t>
            </w:r>
          </w:p>
        </w:tc>
        <w:tc>
          <w:tcPr>
            <w:tcW w:w="1984" w:type="dxa"/>
          </w:tcPr>
          <w:p w:rsidR="004D4E69" w:rsidRPr="00FF44BD" w:rsidRDefault="004D4E69" w:rsidP="004D4E6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01CEF">
              <w:rPr>
                <w:rFonts w:ascii="Times New Roman" w:hAnsi="Times New Roman" w:cs="Times New Roman"/>
                <w:sz w:val="20"/>
              </w:rPr>
              <w:t xml:space="preserve">Отдел по развитию потребительского рынка, предпринимательства транспорта и экологии администрации Кушвинского </w:t>
            </w:r>
            <w:r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801CEF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2835" w:type="dxa"/>
          </w:tcPr>
          <w:p w:rsidR="00DC6682" w:rsidRPr="00DC6682" w:rsidRDefault="00DC6682" w:rsidP="00DC66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682">
              <w:rPr>
                <w:rFonts w:ascii="Times New Roman" w:hAnsi="Times New Roman" w:cs="Times New Roman"/>
                <w:sz w:val="20"/>
              </w:rPr>
              <w:t>2020 год – 48 ед.</w:t>
            </w:r>
          </w:p>
          <w:p w:rsidR="00DC6682" w:rsidRPr="00DC6682" w:rsidRDefault="00DC6682" w:rsidP="00DC66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682">
              <w:rPr>
                <w:rFonts w:ascii="Times New Roman" w:hAnsi="Times New Roman" w:cs="Times New Roman"/>
                <w:sz w:val="20"/>
              </w:rPr>
              <w:t>12 месяцев 2025 года – 30 ед.</w:t>
            </w:r>
          </w:p>
          <w:p w:rsidR="00DC6682" w:rsidRPr="00DC6682" w:rsidRDefault="00DC6682" w:rsidP="00DC66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C6682">
              <w:rPr>
                <w:rFonts w:ascii="Times New Roman" w:hAnsi="Times New Roman" w:cs="Times New Roman"/>
                <w:sz w:val="20"/>
              </w:rPr>
              <w:t>62,5%</w:t>
            </w:r>
          </w:p>
          <w:p w:rsidR="004D4E69" w:rsidRPr="00FF44BD" w:rsidRDefault="00DC6682" w:rsidP="00DC668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C6682">
              <w:rPr>
                <w:rFonts w:ascii="Times New Roman" w:hAnsi="Times New Roman" w:cs="Times New Roman"/>
                <w:sz w:val="20"/>
              </w:rPr>
              <w:t>На основании Постановления Правительства Свердловской области от 18.05.2023 № 335-ПП исключатся торговые объекты, предоставляющие услуги общественного питания и бытовых услуг, из категории нестационарных торговых объектов.</w:t>
            </w:r>
          </w:p>
        </w:tc>
      </w:tr>
    </w:tbl>
    <w:p w:rsidR="00FF44BD" w:rsidRDefault="00FF44BD" w:rsidP="00FF44BD">
      <w:pPr>
        <w:rPr>
          <w:rFonts w:ascii="Times New Roman" w:hAnsi="Times New Roman"/>
        </w:rPr>
      </w:pPr>
    </w:p>
    <w:p w:rsidR="00FF44BD" w:rsidRPr="00DA457E" w:rsidRDefault="00FF44BD" w:rsidP="00DA457E">
      <w:pPr>
        <w:spacing w:after="0" w:line="240" w:lineRule="auto"/>
        <w:rPr>
          <w:rFonts w:ascii="Times New Roman" w:hAnsi="Times New Roman"/>
        </w:rPr>
      </w:pPr>
    </w:p>
    <w:p w:rsidR="00FF44BD" w:rsidRDefault="00DA457E" w:rsidP="00DA457E">
      <w:pPr>
        <w:spacing w:after="0" w:line="240" w:lineRule="auto"/>
        <w:rPr>
          <w:rFonts w:ascii="Times New Roman" w:hAnsi="Times New Roman"/>
        </w:rPr>
      </w:pPr>
      <w:r w:rsidRPr="00DA457E">
        <w:rPr>
          <w:rFonts w:ascii="Times New Roman" w:hAnsi="Times New Roman"/>
        </w:rPr>
        <w:t xml:space="preserve">Исполнитель </w:t>
      </w:r>
      <w:r>
        <w:rPr>
          <w:rFonts w:ascii="Times New Roman" w:hAnsi="Times New Roman"/>
        </w:rPr>
        <w:t xml:space="preserve">_____________________ </w:t>
      </w:r>
    </w:p>
    <w:p w:rsidR="00DA457E" w:rsidRPr="00DA457E" w:rsidRDefault="00DA457E" w:rsidP="00DA45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 _____________________</w:t>
      </w:r>
    </w:p>
    <w:p w:rsidR="00FF44BD" w:rsidRPr="00DA457E" w:rsidRDefault="00FF44BD" w:rsidP="00DA457E">
      <w:pPr>
        <w:spacing w:after="0" w:line="240" w:lineRule="auto"/>
        <w:rPr>
          <w:rFonts w:ascii="Times New Roman" w:hAnsi="Times New Roman"/>
        </w:rPr>
      </w:pPr>
    </w:p>
    <w:p w:rsidR="00FF44BD" w:rsidRPr="00DA457E" w:rsidRDefault="00FF44BD" w:rsidP="00DA457E">
      <w:pPr>
        <w:spacing w:after="0" w:line="240" w:lineRule="auto"/>
        <w:ind w:left="-1" w:right="-541"/>
        <w:rPr>
          <w:rFonts w:ascii="Liberation Serif" w:hAnsi="Liberation Serif" w:cs="Liberation Serif"/>
          <w:sz w:val="2"/>
          <w:szCs w:val="2"/>
        </w:rPr>
      </w:pPr>
    </w:p>
    <w:sectPr w:rsidR="00FF44BD" w:rsidRPr="00DA457E" w:rsidSect="005621D9"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6A" w:rsidRDefault="0001486A" w:rsidP="00B5741E">
      <w:pPr>
        <w:spacing w:after="0" w:line="240" w:lineRule="auto"/>
      </w:pPr>
      <w:r>
        <w:separator/>
      </w:r>
    </w:p>
  </w:endnote>
  <w:endnote w:type="continuationSeparator" w:id="0">
    <w:p w:rsidR="0001486A" w:rsidRDefault="0001486A" w:rsidP="00B5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6A" w:rsidRDefault="0001486A" w:rsidP="00B5741E">
      <w:pPr>
        <w:spacing w:after="0" w:line="240" w:lineRule="auto"/>
      </w:pPr>
      <w:r>
        <w:separator/>
      </w:r>
    </w:p>
  </w:footnote>
  <w:footnote w:type="continuationSeparator" w:id="0">
    <w:p w:rsidR="0001486A" w:rsidRDefault="0001486A" w:rsidP="00B5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380248"/>
      <w:docPartObj>
        <w:docPartGallery w:val="Page Numbers (Top of Page)"/>
        <w:docPartUnique/>
      </w:docPartObj>
    </w:sdtPr>
    <w:sdtEndPr/>
    <w:sdtContent>
      <w:p w:rsidR="004D4E69" w:rsidRDefault="004D4E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9DC">
          <w:rPr>
            <w:noProof/>
          </w:rPr>
          <w:t>20</w:t>
        </w:r>
        <w:r>
          <w:fldChar w:fldCharType="end"/>
        </w:r>
      </w:p>
    </w:sdtContent>
  </w:sdt>
  <w:p w:rsidR="004D4E69" w:rsidRDefault="004D4E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4C6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9D"/>
    <w:rsid w:val="00012F70"/>
    <w:rsid w:val="0001486A"/>
    <w:rsid w:val="00023D1F"/>
    <w:rsid w:val="00032A88"/>
    <w:rsid w:val="0003499E"/>
    <w:rsid w:val="00085EDF"/>
    <w:rsid w:val="00086FDE"/>
    <w:rsid w:val="000A73D6"/>
    <w:rsid w:val="000B0F53"/>
    <w:rsid w:val="000B250B"/>
    <w:rsid w:val="000E1D62"/>
    <w:rsid w:val="000F1B1E"/>
    <w:rsid w:val="000F5D17"/>
    <w:rsid w:val="00101716"/>
    <w:rsid w:val="00137C34"/>
    <w:rsid w:val="00151ADE"/>
    <w:rsid w:val="00151CFA"/>
    <w:rsid w:val="0017212F"/>
    <w:rsid w:val="00175C49"/>
    <w:rsid w:val="001A0458"/>
    <w:rsid w:val="001A2A6E"/>
    <w:rsid w:val="001C52BD"/>
    <w:rsid w:val="001D14AA"/>
    <w:rsid w:val="001E7223"/>
    <w:rsid w:val="002077DE"/>
    <w:rsid w:val="002107AD"/>
    <w:rsid w:val="00220011"/>
    <w:rsid w:val="002265E7"/>
    <w:rsid w:val="0023156B"/>
    <w:rsid w:val="00263B9D"/>
    <w:rsid w:val="00282B25"/>
    <w:rsid w:val="00286439"/>
    <w:rsid w:val="00297DFA"/>
    <w:rsid w:val="002C26D3"/>
    <w:rsid w:val="002D017C"/>
    <w:rsid w:val="002E7D00"/>
    <w:rsid w:val="00311207"/>
    <w:rsid w:val="00322BE6"/>
    <w:rsid w:val="00354209"/>
    <w:rsid w:val="00362F1F"/>
    <w:rsid w:val="003A4C6D"/>
    <w:rsid w:val="003A55AC"/>
    <w:rsid w:val="003B0BB4"/>
    <w:rsid w:val="003C0A46"/>
    <w:rsid w:val="003C5937"/>
    <w:rsid w:val="003C6749"/>
    <w:rsid w:val="003F12FD"/>
    <w:rsid w:val="003F1616"/>
    <w:rsid w:val="003F3C84"/>
    <w:rsid w:val="00400DC1"/>
    <w:rsid w:val="004042C6"/>
    <w:rsid w:val="00411B1C"/>
    <w:rsid w:val="00424661"/>
    <w:rsid w:val="00427D27"/>
    <w:rsid w:val="00440CD4"/>
    <w:rsid w:val="00456250"/>
    <w:rsid w:val="00470950"/>
    <w:rsid w:val="00476DE7"/>
    <w:rsid w:val="004840F6"/>
    <w:rsid w:val="00496825"/>
    <w:rsid w:val="004A7305"/>
    <w:rsid w:val="004C0C07"/>
    <w:rsid w:val="004D4E69"/>
    <w:rsid w:val="005111CF"/>
    <w:rsid w:val="00512E75"/>
    <w:rsid w:val="0051761F"/>
    <w:rsid w:val="005227A6"/>
    <w:rsid w:val="005350F8"/>
    <w:rsid w:val="00535D57"/>
    <w:rsid w:val="005621D9"/>
    <w:rsid w:val="00571DDC"/>
    <w:rsid w:val="00582033"/>
    <w:rsid w:val="005A2301"/>
    <w:rsid w:val="005F13A1"/>
    <w:rsid w:val="005F66AA"/>
    <w:rsid w:val="006028DC"/>
    <w:rsid w:val="006046DF"/>
    <w:rsid w:val="00617A5F"/>
    <w:rsid w:val="00623950"/>
    <w:rsid w:val="00624151"/>
    <w:rsid w:val="00633D25"/>
    <w:rsid w:val="00651A4F"/>
    <w:rsid w:val="00675D5F"/>
    <w:rsid w:val="00685007"/>
    <w:rsid w:val="00691B87"/>
    <w:rsid w:val="00693E15"/>
    <w:rsid w:val="00694D4E"/>
    <w:rsid w:val="006E016E"/>
    <w:rsid w:val="006E2A99"/>
    <w:rsid w:val="006E707F"/>
    <w:rsid w:val="00714989"/>
    <w:rsid w:val="0071631C"/>
    <w:rsid w:val="007465E1"/>
    <w:rsid w:val="00755CBD"/>
    <w:rsid w:val="00786038"/>
    <w:rsid w:val="0079720A"/>
    <w:rsid w:val="007A594B"/>
    <w:rsid w:val="007B1486"/>
    <w:rsid w:val="007D4327"/>
    <w:rsid w:val="007D63E0"/>
    <w:rsid w:val="007E1C6A"/>
    <w:rsid w:val="00801CEF"/>
    <w:rsid w:val="0080336B"/>
    <w:rsid w:val="008434DA"/>
    <w:rsid w:val="008615DF"/>
    <w:rsid w:val="008745F3"/>
    <w:rsid w:val="008879DC"/>
    <w:rsid w:val="00890DB3"/>
    <w:rsid w:val="00893D37"/>
    <w:rsid w:val="008A379E"/>
    <w:rsid w:val="008A5591"/>
    <w:rsid w:val="008B129D"/>
    <w:rsid w:val="008C489D"/>
    <w:rsid w:val="008C4C66"/>
    <w:rsid w:val="008C5C5A"/>
    <w:rsid w:val="008D0473"/>
    <w:rsid w:val="008E1E18"/>
    <w:rsid w:val="008F0997"/>
    <w:rsid w:val="008F462E"/>
    <w:rsid w:val="008F4FBC"/>
    <w:rsid w:val="009030A8"/>
    <w:rsid w:val="0090593D"/>
    <w:rsid w:val="0090646D"/>
    <w:rsid w:val="00907722"/>
    <w:rsid w:val="00910A3C"/>
    <w:rsid w:val="009253E1"/>
    <w:rsid w:val="00963DD7"/>
    <w:rsid w:val="00963F5C"/>
    <w:rsid w:val="00964A07"/>
    <w:rsid w:val="009716BF"/>
    <w:rsid w:val="0097672C"/>
    <w:rsid w:val="00981ACD"/>
    <w:rsid w:val="009A14DE"/>
    <w:rsid w:val="009B0EE2"/>
    <w:rsid w:val="009B4DF0"/>
    <w:rsid w:val="009E2F9D"/>
    <w:rsid w:val="009F5D24"/>
    <w:rsid w:val="00A058B0"/>
    <w:rsid w:val="00A3586D"/>
    <w:rsid w:val="00A5281A"/>
    <w:rsid w:val="00A61B7E"/>
    <w:rsid w:val="00A87605"/>
    <w:rsid w:val="00A91113"/>
    <w:rsid w:val="00AA679C"/>
    <w:rsid w:val="00AB4233"/>
    <w:rsid w:val="00AB4D96"/>
    <w:rsid w:val="00AE7268"/>
    <w:rsid w:val="00AF6736"/>
    <w:rsid w:val="00B15930"/>
    <w:rsid w:val="00B371ED"/>
    <w:rsid w:val="00B43AE4"/>
    <w:rsid w:val="00B50221"/>
    <w:rsid w:val="00B55181"/>
    <w:rsid w:val="00B5741E"/>
    <w:rsid w:val="00B617F5"/>
    <w:rsid w:val="00B665C1"/>
    <w:rsid w:val="00B70E96"/>
    <w:rsid w:val="00B776EC"/>
    <w:rsid w:val="00BB1918"/>
    <w:rsid w:val="00BD4A4A"/>
    <w:rsid w:val="00BF4242"/>
    <w:rsid w:val="00C01689"/>
    <w:rsid w:val="00C1489A"/>
    <w:rsid w:val="00C227B3"/>
    <w:rsid w:val="00C5488C"/>
    <w:rsid w:val="00C65680"/>
    <w:rsid w:val="00CA2ABA"/>
    <w:rsid w:val="00CA5778"/>
    <w:rsid w:val="00CB3C04"/>
    <w:rsid w:val="00CC5921"/>
    <w:rsid w:val="00CD77A1"/>
    <w:rsid w:val="00CF5829"/>
    <w:rsid w:val="00D05E11"/>
    <w:rsid w:val="00D10868"/>
    <w:rsid w:val="00D1598C"/>
    <w:rsid w:val="00D16205"/>
    <w:rsid w:val="00D2211C"/>
    <w:rsid w:val="00D342E4"/>
    <w:rsid w:val="00D4395B"/>
    <w:rsid w:val="00D43D4D"/>
    <w:rsid w:val="00D61582"/>
    <w:rsid w:val="00D8301C"/>
    <w:rsid w:val="00D91404"/>
    <w:rsid w:val="00DA457E"/>
    <w:rsid w:val="00DB0AE0"/>
    <w:rsid w:val="00DC1072"/>
    <w:rsid w:val="00DC51D9"/>
    <w:rsid w:val="00DC6682"/>
    <w:rsid w:val="00DD2695"/>
    <w:rsid w:val="00DD57C8"/>
    <w:rsid w:val="00DE63DE"/>
    <w:rsid w:val="00DF399F"/>
    <w:rsid w:val="00E05F03"/>
    <w:rsid w:val="00E15602"/>
    <w:rsid w:val="00E25BE9"/>
    <w:rsid w:val="00E377AA"/>
    <w:rsid w:val="00E42161"/>
    <w:rsid w:val="00E74328"/>
    <w:rsid w:val="00E86863"/>
    <w:rsid w:val="00EA31A3"/>
    <w:rsid w:val="00EA65E8"/>
    <w:rsid w:val="00EA698E"/>
    <w:rsid w:val="00EB3182"/>
    <w:rsid w:val="00EB3A4E"/>
    <w:rsid w:val="00EC26EB"/>
    <w:rsid w:val="00EC32CD"/>
    <w:rsid w:val="00F027F6"/>
    <w:rsid w:val="00F035B3"/>
    <w:rsid w:val="00F2319F"/>
    <w:rsid w:val="00F77B06"/>
    <w:rsid w:val="00FB1019"/>
    <w:rsid w:val="00FB2323"/>
    <w:rsid w:val="00FD6F64"/>
    <w:rsid w:val="00FE6DA6"/>
    <w:rsid w:val="00FF03A1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7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B0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5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41E"/>
  </w:style>
  <w:style w:type="paragraph" w:styleId="a8">
    <w:name w:val="footer"/>
    <w:basedOn w:val="a"/>
    <w:link w:val="a9"/>
    <w:uiPriority w:val="99"/>
    <w:unhideWhenUsed/>
    <w:rsid w:val="00B5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41E"/>
  </w:style>
  <w:style w:type="paragraph" w:styleId="aa">
    <w:name w:val="Normal (Web)"/>
    <w:aliases w:val="Обычный (Web),Обычный (Web)1"/>
    <w:basedOn w:val="a"/>
    <w:uiPriority w:val="99"/>
    <w:rsid w:val="00EA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DD57C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D57C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b">
    <w:name w:val="Hyperlink"/>
    <w:uiPriority w:val="99"/>
    <w:unhideWhenUsed/>
    <w:rsid w:val="00DF39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7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B0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5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41E"/>
  </w:style>
  <w:style w:type="paragraph" w:styleId="a8">
    <w:name w:val="footer"/>
    <w:basedOn w:val="a"/>
    <w:link w:val="a9"/>
    <w:uiPriority w:val="99"/>
    <w:unhideWhenUsed/>
    <w:rsid w:val="00B5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41E"/>
  </w:style>
  <w:style w:type="paragraph" w:styleId="aa">
    <w:name w:val="Normal (Web)"/>
    <w:aliases w:val="Обычный (Web),Обычный (Web)1"/>
    <w:basedOn w:val="a"/>
    <w:uiPriority w:val="99"/>
    <w:rsid w:val="00EA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DD57C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D57C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b">
    <w:name w:val="Hyperlink"/>
    <w:uiPriority w:val="99"/>
    <w:unhideWhenUsed/>
    <w:rsid w:val="00DF39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48FC1497FA6E2DC0236DB8EEE7B6683C92363D6850A00C8EC4DB77735A1EFD0376ECDEB3EEE94016819440DD25rB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48FC1497FA6E2DC0236DB8EEE7B6683B9A30336B5AA00C8EC4DB77735A1EFD0376ECDEB3EEE94016819440DD25r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48FC1497FA6E2DC0236DB8EEE7B6683C92363D6850A00C8EC4DB77735A1EFD0376ECDEB3EEE94016819440DD25rB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corpmsp.ru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orgi.gov.ru/)" TargetMode="External"/><Relationship Id="rId14" Type="http://schemas.openxmlformats.org/officeDocument/2006/relationships/hyperlink" Target="consultantplus://offline/ref=5B48FC1497FA6E2DC0236DB8EEE7B6683B9A30336B5AA00C8EC4DB77735A1EFD0376ECDEB3EEE94016819440DD25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63A0-ECB0-44A5-93BD-64260710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6486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Тешаева</dc:creator>
  <cp:lastModifiedBy>Шатунова</cp:lastModifiedBy>
  <cp:revision>2</cp:revision>
  <cp:lastPrinted>2022-02-09T07:39:00Z</cp:lastPrinted>
  <dcterms:created xsi:type="dcterms:W3CDTF">2026-01-14T03:16:00Z</dcterms:created>
  <dcterms:modified xsi:type="dcterms:W3CDTF">2026-01-14T03:16:00Z</dcterms:modified>
</cp:coreProperties>
</file>