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B2EC" w14:textId="77777777" w:rsidR="00AA4832" w:rsidRPr="00F83139" w:rsidRDefault="00AA4832" w:rsidP="00AA4832">
      <w:pPr>
        <w:pStyle w:val="a4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6C9D4462" wp14:editId="685552A5">
            <wp:extent cx="552450" cy="708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DF881" w14:textId="77777777" w:rsidR="00AA4832" w:rsidRPr="00611077" w:rsidRDefault="00AA4832" w:rsidP="00AA4832">
      <w:pPr>
        <w:pStyle w:val="a4"/>
        <w:rPr>
          <w:sz w:val="32"/>
        </w:rPr>
      </w:pPr>
      <w:r w:rsidRPr="00611077">
        <w:rPr>
          <w:sz w:val="32"/>
        </w:rPr>
        <w:t>Российская Федерация</w:t>
      </w:r>
    </w:p>
    <w:p w14:paraId="1A732E94" w14:textId="77777777" w:rsidR="00AA4832" w:rsidRPr="00611077" w:rsidRDefault="00AA4832" w:rsidP="00AA4832">
      <w:pPr>
        <w:pStyle w:val="a4"/>
        <w:rPr>
          <w:sz w:val="32"/>
        </w:rPr>
      </w:pPr>
      <w:r w:rsidRPr="00611077">
        <w:rPr>
          <w:sz w:val="32"/>
        </w:rPr>
        <w:t>Свердловская область</w:t>
      </w:r>
    </w:p>
    <w:p w14:paraId="4FCEA2B4" w14:textId="77777777" w:rsidR="00AA4832" w:rsidRPr="00F83139" w:rsidRDefault="00AA4832" w:rsidP="00AA4832">
      <w:pPr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 xml:space="preserve">Дума Кушвинского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14:paraId="4544C369" w14:textId="77777777" w:rsidR="00AA4832" w:rsidRPr="00F83139" w:rsidRDefault="00AA4832" w:rsidP="00AA4832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14:paraId="7A095BD2" w14:textId="77777777" w:rsidR="00AA4832" w:rsidRPr="00F83139" w:rsidRDefault="00AA4832" w:rsidP="00AA4832">
      <w:pPr>
        <w:jc w:val="center"/>
        <w:rPr>
          <w:b/>
          <w:bCs/>
          <w:i/>
          <w:iCs/>
        </w:rPr>
      </w:pPr>
    </w:p>
    <w:p w14:paraId="54148ED5" w14:textId="77777777" w:rsidR="00AA4832" w:rsidRPr="00F83139" w:rsidRDefault="00AA4832" w:rsidP="00AA4832">
      <w:pPr>
        <w:pStyle w:val="1"/>
        <w:keepNext w:val="0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14:paraId="33B871D9" w14:textId="77777777" w:rsidR="00AA4832" w:rsidRPr="00F83139" w:rsidRDefault="00AA4832" w:rsidP="00AA4832">
      <w:pPr>
        <w:jc w:val="center"/>
        <w:rPr>
          <w:b/>
          <w:bCs/>
          <w:sz w:val="32"/>
        </w:rPr>
      </w:pPr>
    </w:p>
    <w:p w14:paraId="45F45DF6" w14:textId="77777777" w:rsidR="00AA4832" w:rsidRPr="004F51B7" w:rsidRDefault="00AA4832" w:rsidP="00AA4832">
      <w:pPr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18 декабря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347</w:t>
      </w:r>
    </w:p>
    <w:p w14:paraId="4AC56ED3" w14:textId="77777777" w:rsidR="00AA4832" w:rsidRPr="004F51B7" w:rsidRDefault="00AA4832" w:rsidP="00AA4832">
      <w:pPr>
        <w:jc w:val="both"/>
        <w:rPr>
          <w:sz w:val="28"/>
        </w:rPr>
      </w:pPr>
    </w:p>
    <w:p w14:paraId="133960EF" w14:textId="77777777" w:rsidR="00AA4832" w:rsidRPr="004F51B7" w:rsidRDefault="00AA4832" w:rsidP="00AA4832">
      <w:pPr>
        <w:jc w:val="both"/>
        <w:rPr>
          <w:sz w:val="28"/>
        </w:rPr>
      </w:pPr>
    </w:p>
    <w:p w14:paraId="1B4860DB" w14:textId="77777777" w:rsidR="00AA4832" w:rsidRPr="005B6DBE" w:rsidRDefault="00AA4832" w:rsidP="00AA4832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bookmarkStart w:id="0" w:name="_Hlk129599692"/>
      <w:r w:rsidRPr="005B6DBE">
        <w:rPr>
          <w:rFonts w:eastAsia="Calibri"/>
          <w:sz w:val="28"/>
          <w:lang w:eastAsia="ru-RU"/>
        </w:rPr>
        <w:t xml:space="preserve">О внесении изменений в </w:t>
      </w:r>
      <w:bookmarkStart w:id="1" w:name="_Hlk214881378"/>
      <w:r w:rsidRPr="005B6DBE">
        <w:rPr>
          <w:rFonts w:eastAsia="Calibri"/>
          <w:sz w:val="28"/>
          <w:lang w:eastAsia="ru-RU"/>
        </w:rPr>
        <w:t>Порядок расчета и возврата</w:t>
      </w:r>
    </w:p>
    <w:p w14:paraId="42B87598" w14:textId="77777777" w:rsidR="00AA4832" w:rsidRPr="005B6DBE" w:rsidRDefault="00AA4832" w:rsidP="00AA4832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t>сумм инициативных платежей в Кушвинском</w:t>
      </w:r>
    </w:p>
    <w:p w14:paraId="39841F5C" w14:textId="77777777" w:rsidR="00AA4832" w:rsidRPr="005B6DBE" w:rsidRDefault="00AA4832" w:rsidP="00AA4832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t>муниципальном округе</w:t>
      </w:r>
      <w:bookmarkEnd w:id="0"/>
      <w:r w:rsidRPr="005B6DBE">
        <w:rPr>
          <w:rFonts w:eastAsia="Calibri"/>
          <w:sz w:val="28"/>
          <w:lang w:eastAsia="ru-RU"/>
        </w:rPr>
        <w:t>, утвержденный решением</w:t>
      </w:r>
    </w:p>
    <w:p w14:paraId="1CB3EFC7" w14:textId="77777777" w:rsidR="00AA4832" w:rsidRPr="005B6DBE" w:rsidRDefault="00AA4832" w:rsidP="00AA4832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t>Думы Кушвинского муниципального округа</w:t>
      </w:r>
    </w:p>
    <w:p w14:paraId="3E027996" w14:textId="77777777" w:rsidR="00AA4832" w:rsidRPr="005B6DBE" w:rsidRDefault="00AA4832" w:rsidP="00AA4832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t>от 24 апреля 2025 года № 297</w:t>
      </w:r>
    </w:p>
    <w:bookmarkEnd w:id="1"/>
    <w:p w14:paraId="7FFF5697" w14:textId="77777777" w:rsidR="00AA4832" w:rsidRPr="005B6DBE" w:rsidRDefault="00AA4832" w:rsidP="00AA4832">
      <w:pPr>
        <w:jc w:val="both"/>
        <w:rPr>
          <w:rFonts w:eastAsia="Calibri"/>
          <w:sz w:val="28"/>
        </w:rPr>
      </w:pPr>
    </w:p>
    <w:p w14:paraId="01A9DCAA" w14:textId="77777777" w:rsidR="00AA4832" w:rsidRPr="005B6DBE" w:rsidRDefault="00AA4832" w:rsidP="00AA4832">
      <w:pPr>
        <w:jc w:val="both"/>
        <w:rPr>
          <w:rFonts w:eastAsia="Calibri"/>
          <w:sz w:val="28"/>
        </w:rPr>
      </w:pPr>
    </w:p>
    <w:p w14:paraId="6C831855" w14:textId="77777777" w:rsidR="00AA4832" w:rsidRPr="005B6DBE" w:rsidRDefault="00AA4832" w:rsidP="00AA483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lang w:eastAsia="ru-RU"/>
        </w:rPr>
      </w:pPr>
      <w:r w:rsidRPr="005B6DBE">
        <w:rPr>
          <w:rFonts w:eastAsia="Times New Roman"/>
          <w:sz w:val="28"/>
          <w:lang w:eastAsia="ru-RU"/>
        </w:rPr>
        <w:t>В соответствии с экспертным заключением Государственно-правового департамента Губернатора Свердловской области и Правительства Свердловской области от 26</w:t>
      </w:r>
      <w:r w:rsidRPr="005B6DBE">
        <w:rPr>
          <w:rFonts w:eastAsia="Calibri"/>
          <w:sz w:val="28"/>
          <w:lang w:eastAsia="ru-RU"/>
        </w:rPr>
        <w:t xml:space="preserve"> июн</w:t>
      </w:r>
      <w:r w:rsidRPr="005B6DBE">
        <w:rPr>
          <w:rFonts w:eastAsia="Times New Roman"/>
          <w:sz w:val="28"/>
          <w:lang w:eastAsia="ru-RU"/>
        </w:rPr>
        <w:t>я</w:t>
      </w:r>
      <w:r w:rsidRPr="005B6DBE">
        <w:rPr>
          <w:rFonts w:eastAsia="Calibri"/>
          <w:sz w:val="28"/>
          <w:lang w:eastAsia="ru-RU"/>
        </w:rPr>
        <w:t xml:space="preserve"> </w:t>
      </w:r>
      <w:r w:rsidRPr="005B6DBE">
        <w:rPr>
          <w:rFonts w:eastAsia="Times New Roman"/>
          <w:sz w:val="28"/>
          <w:lang w:eastAsia="ru-RU"/>
        </w:rPr>
        <w:t>2025</w:t>
      </w:r>
      <w:r w:rsidRPr="005B6DBE">
        <w:rPr>
          <w:rFonts w:eastAsia="Calibri"/>
          <w:sz w:val="28"/>
          <w:lang w:eastAsia="ru-RU"/>
        </w:rPr>
        <w:t xml:space="preserve"> </w:t>
      </w:r>
      <w:r w:rsidRPr="005B6DBE">
        <w:rPr>
          <w:rFonts w:eastAsia="Times New Roman"/>
          <w:sz w:val="28"/>
          <w:lang w:eastAsia="ru-RU"/>
        </w:rPr>
        <w:t>года № 01-05-19/6118, руководствуясь Уставом Кушвинского муниципального округа Свердловской области,</w:t>
      </w:r>
      <w:r w:rsidRPr="005B6DBE">
        <w:rPr>
          <w:rFonts w:eastAsia="Times New Roman"/>
          <w:szCs w:val="24"/>
          <w:lang w:eastAsia="ru-RU"/>
        </w:rPr>
        <w:t xml:space="preserve"> </w:t>
      </w:r>
      <w:r w:rsidRPr="005B6DBE">
        <w:rPr>
          <w:rFonts w:eastAsia="Times New Roman"/>
          <w:sz w:val="28"/>
          <w:lang w:eastAsia="ru-RU"/>
        </w:rPr>
        <w:t>Дума Кушвинского муниципального округа:</w:t>
      </w:r>
    </w:p>
    <w:p w14:paraId="7C496605" w14:textId="77777777" w:rsidR="00AA4832" w:rsidRPr="005B6DBE" w:rsidRDefault="00AA4832" w:rsidP="00AA4832">
      <w:pPr>
        <w:ind w:firstLine="709"/>
        <w:jc w:val="both"/>
        <w:rPr>
          <w:bCs/>
          <w:sz w:val="28"/>
        </w:rPr>
      </w:pPr>
    </w:p>
    <w:p w14:paraId="26DBBDD6" w14:textId="77777777" w:rsidR="00AA4832" w:rsidRPr="005B6DBE" w:rsidRDefault="00AA4832" w:rsidP="00AA4832">
      <w:pPr>
        <w:ind w:firstLine="709"/>
        <w:jc w:val="both"/>
        <w:rPr>
          <w:b/>
          <w:sz w:val="28"/>
        </w:rPr>
      </w:pPr>
      <w:r w:rsidRPr="005B6DBE">
        <w:rPr>
          <w:b/>
          <w:sz w:val="28"/>
        </w:rPr>
        <w:t>РЕШИЛА:</w:t>
      </w:r>
    </w:p>
    <w:p w14:paraId="570E837F" w14:textId="77777777" w:rsidR="00AA4832" w:rsidRPr="005B6DBE" w:rsidRDefault="00AA4832" w:rsidP="00AA4832">
      <w:pPr>
        <w:ind w:firstLine="709"/>
        <w:jc w:val="both"/>
        <w:rPr>
          <w:b/>
          <w:sz w:val="28"/>
        </w:rPr>
      </w:pPr>
    </w:p>
    <w:p w14:paraId="62D78749" w14:textId="77777777" w:rsidR="00AA4832" w:rsidRPr="005B6DBE" w:rsidRDefault="00AA4832" w:rsidP="00AA48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 w:rsidRPr="005B6DBE">
        <w:rPr>
          <w:rFonts w:eastAsia="Times New Roman"/>
          <w:sz w:val="28"/>
          <w:lang w:eastAsia="ru-RU"/>
        </w:rPr>
        <w:t>1.</w:t>
      </w:r>
      <w:r w:rsidRPr="005B6DBE">
        <w:rPr>
          <w:rFonts w:eastAsia="Calibri"/>
          <w:sz w:val="28"/>
          <w:lang w:eastAsia="ru-RU"/>
        </w:rPr>
        <w:t> Внести в Порядок расчета и возврата сумм инициативных платежей в Кушвинском муниципальном округе, утвержденный решением Думы Кушвинского муниципального округа от 24 апреля 2025 года № 297 (далее – Порядок), следующие изменения:</w:t>
      </w:r>
    </w:p>
    <w:p w14:paraId="016DE7CC" w14:textId="77777777" w:rsidR="00AA4832" w:rsidRPr="005B6DBE" w:rsidRDefault="00AA4832" w:rsidP="00AA48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t>1.1. Пункт 1 Порядка изложить в следующей редакции:</w:t>
      </w:r>
    </w:p>
    <w:p w14:paraId="70621C47" w14:textId="77777777" w:rsidR="00AA4832" w:rsidRPr="005B6DBE" w:rsidRDefault="00AA4832" w:rsidP="00AA48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t>«</w:t>
      </w:r>
      <w:r>
        <w:rPr>
          <w:rFonts w:eastAsia="Calibri"/>
          <w:sz w:val="28"/>
          <w:lang w:eastAsia="ru-RU"/>
        </w:rPr>
        <w:t>1. </w:t>
      </w:r>
      <w:r w:rsidRPr="005B6DBE">
        <w:rPr>
          <w:rFonts w:eastAsia="Times New Roman"/>
          <w:sz w:val="28"/>
          <w:lang w:eastAsia="ru-RU"/>
        </w:rPr>
        <w:t>Порядок расчета и возврата сумм инициативных платежей в Кушвинском муниципальном округе (далее – Порядок) разработан в соответствии со статьями 49 и 70 Федерального закона от 20 марта 2025 года № 33-ФЗ «</w:t>
      </w:r>
      <w:r w:rsidRPr="005B6DBE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Pr="005B6DBE">
        <w:rPr>
          <w:rFonts w:eastAsia="Times New Roman"/>
          <w:sz w:val="28"/>
          <w:lang w:eastAsia="ru-RU"/>
        </w:rPr>
        <w:t>» (далее – Федеральный закон).».</w:t>
      </w:r>
    </w:p>
    <w:p w14:paraId="7EE3BF36" w14:textId="77777777" w:rsidR="00AA4832" w:rsidRPr="005B6DBE" w:rsidRDefault="00AA4832" w:rsidP="00AA483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lang w:eastAsia="ru-RU"/>
        </w:rPr>
      </w:pPr>
      <w:r w:rsidRPr="005B6DBE">
        <w:rPr>
          <w:rFonts w:eastAsia="Calibri"/>
          <w:color w:val="000000" w:themeColor="text1"/>
          <w:sz w:val="28"/>
          <w:lang w:eastAsia="ru-RU"/>
        </w:rPr>
        <w:t>1.2. Пункт 10 Порядка изложить в следующей редакции:</w:t>
      </w:r>
    </w:p>
    <w:p w14:paraId="022B63E5" w14:textId="77777777" w:rsidR="00AA4832" w:rsidRPr="005B6DBE" w:rsidRDefault="00AA4832" w:rsidP="00AA483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lang w:eastAsia="ru-RU"/>
        </w:rPr>
      </w:pPr>
      <w:r w:rsidRPr="005B6DBE">
        <w:rPr>
          <w:rFonts w:eastAsia="Calibri"/>
          <w:color w:val="000000" w:themeColor="text1"/>
          <w:sz w:val="28"/>
          <w:lang w:eastAsia="ru-RU"/>
        </w:rPr>
        <w:t>«</w:t>
      </w:r>
      <w:r>
        <w:rPr>
          <w:rFonts w:eastAsia="Calibri"/>
          <w:color w:val="000000" w:themeColor="text1"/>
          <w:sz w:val="28"/>
          <w:lang w:eastAsia="ru-RU"/>
        </w:rPr>
        <w:t>10. </w:t>
      </w:r>
      <w:r w:rsidRPr="005B6DBE">
        <w:rPr>
          <w:color w:val="000000" w:themeColor="text1"/>
          <w:sz w:val="28"/>
        </w:rPr>
        <w:t xml:space="preserve">Уполномоченный орган в течение десяти рабочих дней со дня поступления заявления, указанного в </w:t>
      </w:r>
      <w:hyperlink r:id="rId5" w:history="1">
        <w:r w:rsidRPr="005B6DBE">
          <w:rPr>
            <w:color w:val="000000" w:themeColor="text1"/>
            <w:sz w:val="28"/>
          </w:rPr>
          <w:t>пункте 8</w:t>
        </w:r>
      </w:hyperlink>
      <w:r w:rsidRPr="005B6DBE">
        <w:rPr>
          <w:color w:val="000000" w:themeColor="text1"/>
          <w:sz w:val="28"/>
        </w:rPr>
        <w:t xml:space="preserve"> настоящего Порядка, обеспечивает возврат сумм инициативных платежей</w:t>
      </w:r>
      <w:r>
        <w:rPr>
          <w:color w:val="000000" w:themeColor="text1"/>
          <w:sz w:val="28"/>
        </w:rPr>
        <w:t xml:space="preserve"> плательщику.</w:t>
      </w:r>
      <w:r w:rsidRPr="005B6DBE">
        <w:rPr>
          <w:color w:val="000000" w:themeColor="text1"/>
          <w:sz w:val="28"/>
        </w:rPr>
        <w:t>».</w:t>
      </w:r>
    </w:p>
    <w:p w14:paraId="55A4039C" w14:textId="77777777" w:rsidR="00AA4832" w:rsidRPr="005B6DBE" w:rsidRDefault="00AA4832" w:rsidP="00AA48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t>1.3. Пункт 11 Порядка признать утратившим силу.</w:t>
      </w:r>
    </w:p>
    <w:p w14:paraId="102B5317" w14:textId="77777777" w:rsidR="00AA4832" w:rsidRPr="005B6DBE" w:rsidRDefault="00AA4832" w:rsidP="00AA4832">
      <w:pPr>
        <w:ind w:firstLine="708"/>
        <w:jc w:val="both"/>
        <w:rPr>
          <w:rFonts w:eastAsia="Times New Roman"/>
          <w:sz w:val="28"/>
          <w:lang w:eastAsia="ru-RU"/>
        </w:rPr>
      </w:pPr>
      <w:r w:rsidRPr="005B6DBE">
        <w:rPr>
          <w:rFonts w:eastAsia="Calibri"/>
          <w:sz w:val="28"/>
          <w:lang w:eastAsia="ru-RU"/>
        </w:rPr>
        <w:lastRenderedPageBreak/>
        <w:t>2</w:t>
      </w:r>
      <w:r w:rsidRPr="005B6DBE">
        <w:rPr>
          <w:rFonts w:eastAsia="Times New Roman"/>
          <w:sz w:val="28"/>
          <w:lang w:eastAsia="ru-RU"/>
        </w:rPr>
        <w:t>.</w:t>
      </w:r>
      <w:r w:rsidRPr="005B6DBE">
        <w:rPr>
          <w:rFonts w:eastAsia="Calibri"/>
          <w:sz w:val="28"/>
          <w:lang w:eastAsia="ru-RU"/>
        </w:rPr>
        <w:t> </w:t>
      </w:r>
      <w:r w:rsidRPr="005B6DBE">
        <w:rPr>
          <w:rFonts w:eastAsia="Times New Roman"/>
          <w:sz w:val="28"/>
          <w:lang w:eastAsia="ru-RU"/>
        </w:rPr>
        <w:t>Настоящее решение вступает в силу с момента его официального опубликования.</w:t>
      </w:r>
    </w:p>
    <w:p w14:paraId="691F548C" w14:textId="77777777" w:rsidR="00AA4832" w:rsidRPr="005B6DBE" w:rsidRDefault="00AA4832" w:rsidP="00AA4832">
      <w:pPr>
        <w:ind w:firstLine="709"/>
        <w:jc w:val="both"/>
        <w:rPr>
          <w:rFonts w:eastAsia="Times New Roman"/>
          <w:sz w:val="28"/>
          <w:lang w:eastAsia="ru-RU"/>
        </w:rPr>
      </w:pPr>
      <w:r w:rsidRPr="005B6DBE">
        <w:rPr>
          <w:rFonts w:eastAsia="Times New Roman"/>
          <w:sz w:val="28"/>
          <w:lang w:eastAsia="ru-RU"/>
        </w:rPr>
        <w:t>3.</w:t>
      </w:r>
      <w:r w:rsidRPr="005B6DBE">
        <w:rPr>
          <w:rFonts w:eastAsia="Calibri"/>
          <w:sz w:val="28"/>
          <w:lang w:eastAsia="ru-RU"/>
        </w:rPr>
        <w:t> </w:t>
      </w:r>
      <w:r w:rsidRPr="005B6DBE">
        <w:rPr>
          <w:rFonts w:eastAsia="Times New Roman"/>
          <w:sz w:val="28"/>
          <w:lang w:eastAsia="ru-RU"/>
        </w:rPr>
        <w:t>Опубликовать настоящее решение в газете «Муниципальный вестник».</w:t>
      </w:r>
    </w:p>
    <w:p w14:paraId="71FB6BBA" w14:textId="77777777" w:rsidR="00AA4832" w:rsidRPr="004F51B7" w:rsidRDefault="00AA4832" w:rsidP="00AA4832">
      <w:pPr>
        <w:contextualSpacing/>
        <w:jc w:val="both"/>
        <w:rPr>
          <w:sz w:val="28"/>
        </w:rPr>
      </w:pPr>
    </w:p>
    <w:p w14:paraId="5560BBD9" w14:textId="77777777" w:rsidR="00AA4832" w:rsidRPr="004F51B7" w:rsidRDefault="00AA4832" w:rsidP="00AA4832">
      <w:pPr>
        <w:contextualSpacing/>
        <w:jc w:val="both"/>
        <w:rPr>
          <w:sz w:val="28"/>
        </w:rPr>
      </w:pPr>
    </w:p>
    <w:p w14:paraId="7B1368A4" w14:textId="77777777" w:rsidR="00AA4832" w:rsidRPr="004F51B7" w:rsidRDefault="00AA4832" w:rsidP="00AA4832">
      <w:pPr>
        <w:jc w:val="both"/>
        <w:rPr>
          <w:sz w:val="29"/>
          <w:szCs w:val="29"/>
        </w:rPr>
      </w:pPr>
    </w:p>
    <w:p w14:paraId="32A2629A" w14:textId="77777777" w:rsidR="00AA4832" w:rsidRPr="004F51B7" w:rsidRDefault="00AA4832" w:rsidP="00AA4832">
      <w:pPr>
        <w:jc w:val="both"/>
        <w:rPr>
          <w:sz w:val="29"/>
          <w:szCs w:val="29"/>
        </w:rPr>
      </w:pPr>
    </w:p>
    <w:p w14:paraId="1AAD6DB6" w14:textId="77777777" w:rsidR="00AA4832" w:rsidRPr="004F51B7" w:rsidRDefault="00AA4832" w:rsidP="00AA4832">
      <w:pPr>
        <w:rPr>
          <w:sz w:val="28"/>
        </w:rPr>
      </w:pPr>
      <w:r w:rsidRPr="004F51B7">
        <w:rPr>
          <w:sz w:val="28"/>
        </w:rPr>
        <w:t>Глава Кушвинского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  <w:t xml:space="preserve">     Председатель Думы </w:t>
      </w:r>
    </w:p>
    <w:p w14:paraId="0A56A8B3" w14:textId="77777777" w:rsidR="00AA4832" w:rsidRPr="004F51B7" w:rsidRDefault="00AA4832" w:rsidP="00AA4832">
      <w:pPr>
        <w:rPr>
          <w:sz w:val="28"/>
        </w:rPr>
      </w:pP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 xml:space="preserve">округа 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>
        <w:rPr>
          <w:sz w:val="28"/>
        </w:rPr>
        <w:t xml:space="preserve">     </w:t>
      </w:r>
      <w:r w:rsidRPr="004F51B7">
        <w:rPr>
          <w:sz w:val="28"/>
        </w:rPr>
        <w:t xml:space="preserve">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14:paraId="39929CBD" w14:textId="77777777" w:rsidR="00AA4832" w:rsidRPr="004F51B7" w:rsidRDefault="00AA4832" w:rsidP="00AA4832">
      <w:pPr>
        <w:rPr>
          <w:sz w:val="28"/>
        </w:rPr>
      </w:pPr>
    </w:p>
    <w:p w14:paraId="5C62396D" w14:textId="234A0666" w:rsidR="00671447" w:rsidRPr="00DC28D8" w:rsidRDefault="00AA4832" w:rsidP="00AA4832">
      <w:pPr>
        <w:rPr>
          <w:rFonts w:asciiTheme="minorHAnsi" w:hAnsiTheme="minorHAnsi" w:cstheme="minorHAnsi"/>
        </w:rPr>
      </w:pPr>
      <w:r w:rsidRPr="0067334A">
        <w:rPr>
          <w:sz w:val="28"/>
        </w:rPr>
        <w:tab/>
      </w:r>
      <w:r w:rsidRPr="0067334A">
        <w:rPr>
          <w:sz w:val="28"/>
        </w:rPr>
        <w:tab/>
      </w:r>
      <w:bookmarkStart w:id="2" w:name="_GoBack"/>
      <w:bookmarkEnd w:id="2"/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 xml:space="preserve">  А.А. Мельников</w:t>
      </w: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57"/>
    <w:rsid w:val="00416157"/>
    <w:rsid w:val="00665756"/>
    <w:rsid w:val="00671447"/>
    <w:rsid w:val="00AA4832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6546"/>
  <w15:chartTrackingRefBased/>
  <w15:docId w15:val="{4B5711D0-DEC9-45A7-8D6A-9CB26444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32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A483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A4832"/>
    <w:rPr>
      <w:b/>
      <w:bCs/>
      <w:sz w:val="24"/>
    </w:rPr>
  </w:style>
  <w:style w:type="character" w:customStyle="1" w:styleId="a3">
    <w:name w:val="Заголовок Знак"/>
    <w:link w:val="a4"/>
    <w:locked/>
    <w:rsid w:val="00AA4832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AA4832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AA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415149&amp;dst=100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2025-12-19T09:10:00Z</dcterms:created>
  <dcterms:modified xsi:type="dcterms:W3CDTF">2025-12-19T09:10:00Z</dcterms:modified>
</cp:coreProperties>
</file>