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20E" w:rsidRPr="0024620E" w:rsidRDefault="0024620E" w:rsidP="003B7FB3">
      <w:pPr>
        <w:tabs>
          <w:tab w:val="left" w:pos="5940"/>
          <w:tab w:val="left" w:pos="6120"/>
        </w:tabs>
        <w:autoSpaceDE w:val="0"/>
        <w:adjustRightInd w:val="0"/>
        <w:ind w:left="5664"/>
        <w:outlineLvl w:val="0"/>
        <w:rPr>
          <w:rFonts w:ascii="Liberation Serif" w:hAnsi="Liberation Serif" w:cs="Liberation Serif"/>
          <w:sz w:val="24"/>
          <w:szCs w:val="24"/>
        </w:rPr>
      </w:pPr>
      <w:r w:rsidRPr="0024620E">
        <w:rPr>
          <w:rFonts w:ascii="Liberation Serif" w:hAnsi="Liberation Serif" w:cs="Liberation Serif"/>
          <w:sz w:val="24"/>
          <w:szCs w:val="24"/>
        </w:rPr>
        <w:t>УТВЕРЖДЕНО</w:t>
      </w:r>
    </w:p>
    <w:p w:rsidR="0024620E" w:rsidRPr="0024620E" w:rsidRDefault="0024620E" w:rsidP="003B7FB3">
      <w:pPr>
        <w:tabs>
          <w:tab w:val="left" w:pos="5940"/>
          <w:tab w:val="left" w:pos="6120"/>
        </w:tabs>
        <w:autoSpaceDE w:val="0"/>
        <w:adjustRightInd w:val="0"/>
        <w:ind w:left="5664"/>
        <w:outlineLvl w:val="0"/>
        <w:rPr>
          <w:rFonts w:ascii="Liberation Serif" w:hAnsi="Liberation Serif" w:cs="Liberation Serif"/>
          <w:sz w:val="24"/>
          <w:szCs w:val="24"/>
        </w:rPr>
      </w:pPr>
      <w:r w:rsidRPr="0024620E">
        <w:rPr>
          <w:rFonts w:ascii="Liberation Serif" w:hAnsi="Liberation Serif" w:cs="Liberation Serif"/>
          <w:sz w:val="24"/>
          <w:szCs w:val="24"/>
        </w:rPr>
        <w:t>постановлением администрации</w:t>
      </w:r>
    </w:p>
    <w:p w:rsidR="0024620E" w:rsidRPr="0024620E" w:rsidRDefault="0024620E" w:rsidP="003B7FB3">
      <w:pPr>
        <w:tabs>
          <w:tab w:val="left" w:pos="5940"/>
          <w:tab w:val="left" w:pos="6120"/>
        </w:tabs>
        <w:autoSpaceDE w:val="0"/>
        <w:adjustRightInd w:val="0"/>
        <w:ind w:left="5664"/>
        <w:outlineLvl w:val="0"/>
        <w:rPr>
          <w:rFonts w:ascii="Liberation Serif" w:hAnsi="Liberation Serif" w:cs="Liberation Serif"/>
          <w:sz w:val="24"/>
          <w:szCs w:val="24"/>
        </w:rPr>
      </w:pPr>
      <w:r w:rsidRPr="0024620E">
        <w:rPr>
          <w:rFonts w:ascii="Liberation Serif" w:hAnsi="Liberation Serif" w:cs="Liberation Serif"/>
          <w:sz w:val="24"/>
          <w:szCs w:val="24"/>
        </w:rPr>
        <w:t xml:space="preserve">Кушвинского </w:t>
      </w:r>
      <w:r w:rsidR="00FF79FD">
        <w:rPr>
          <w:rFonts w:ascii="Liberation Serif" w:hAnsi="Liberation Serif" w:cs="Liberation Serif"/>
          <w:sz w:val="24"/>
          <w:szCs w:val="24"/>
        </w:rPr>
        <w:t xml:space="preserve">муниципального </w:t>
      </w:r>
      <w:r w:rsidRPr="0024620E">
        <w:rPr>
          <w:rFonts w:ascii="Liberation Serif" w:hAnsi="Liberation Serif" w:cs="Liberation Serif"/>
          <w:sz w:val="24"/>
          <w:szCs w:val="24"/>
        </w:rPr>
        <w:t>округа</w:t>
      </w:r>
    </w:p>
    <w:p w:rsidR="0024620E" w:rsidRPr="003B7FB3" w:rsidRDefault="00FC6D5B" w:rsidP="003B7FB3">
      <w:pPr>
        <w:tabs>
          <w:tab w:val="left" w:pos="5940"/>
          <w:tab w:val="left" w:pos="6120"/>
        </w:tabs>
        <w:autoSpaceDE w:val="0"/>
        <w:adjustRightInd w:val="0"/>
        <w:ind w:left="5664"/>
        <w:outlineLvl w:val="0"/>
        <w:rPr>
          <w:rFonts w:ascii="Liberation Serif" w:hAnsi="Liberation Serif" w:cs="Liberation Serif"/>
          <w:sz w:val="24"/>
          <w:szCs w:val="24"/>
          <w:lang w:val="en-US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о</w:t>
      </w:r>
      <w:r w:rsidR="0024620E" w:rsidRPr="0024620E">
        <w:rPr>
          <w:rFonts w:ascii="Liberation Serif" w:hAnsi="Liberation Serif" w:cs="Liberation Serif"/>
          <w:color w:val="000000"/>
          <w:sz w:val="24"/>
          <w:szCs w:val="24"/>
        </w:rPr>
        <w:t>т</w:t>
      </w:r>
      <w:r>
        <w:rPr>
          <w:rFonts w:ascii="Liberation Serif" w:hAnsi="Liberation Serif" w:cs="Liberation Serif"/>
          <w:color w:val="000000"/>
          <w:sz w:val="24"/>
          <w:szCs w:val="24"/>
        </w:rPr>
        <w:t xml:space="preserve"> </w:t>
      </w:r>
      <w:r w:rsidRPr="00FC6D5B">
        <w:rPr>
          <w:rFonts w:ascii="Liberation Serif" w:hAnsi="Liberation Serif" w:cs="Liberation Serif"/>
          <w:color w:val="000000"/>
          <w:sz w:val="24"/>
          <w:szCs w:val="24"/>
          <w:u w:val="single"/>
        </w:rPr>
        <w:t>30.07.2025</w:t>
      </w:r>
      <w:bookmarkStart w:id="0" w:name="_GoBack"/>
      <w:bookmarkEnd w:id="0"/>
      <w:r w:rsidR="0024620E" w:rsidRPr="003B7FB3">
        <w:rPr>
          <w:rFonts w:ascii="Liberation Serif" w:hAnsi="Liberation Serif" w:cs="Liberation Serif"/>
          <w:sz w:val="24"/>
          <w:szCs w:val="24"/>
          <w:lang w:val="en-US"/>
        </w:rPr>
        <w:t xml:space="preserve"> </w:t>
      </w:r>
      <w:r w:rsidR="0024620E" w:rsidRPr="003B7FB3">
        <w:rPr>
          <w:rFonts w:ascii="Liberation Serif" w:hAnsi="Liberation Serif" w:cs="Liberation Serif"/>
          <w:color w:val="000000"/>
          <w:sz w:val="24"/>
          <w:szCs w:val="24"/>
          <w:lang w:val="en-US"/>
        </w:rPr>
        <w:t xml:space="preserve">№ </w:t>
      </w:r>
      <w:r>
        <w:rPr>
          <w:rFonts w:ascii="Liberation Serif" w:hAnsi="Liberation Serif" w:cs="Liberation Serif"/>
          <w:sz w:val="24"/>
          <w:szCs w:val="24"/>
          <w:u w:val="single"/>
        </w:rPr>
        <w:t>1309</w:t>
      </w:r>
      <w:r w:rsidR="0024620E" w:rsidRPr="003B7FB3">
        <w:rPr>
          <w:rFonts w:ascii="Liberation Serif" w:hAnsi="Liberation Serif" w:cs="Liberation Serif"/>
          <w:sz w:val="24"/>
          <w:szCs w:val="24"/>
          <w:lang w:val="en-US"/>
        </w:rPr>
        <w:t xml:space="preserve"> </w:t>
      </w:r>
    </w:p>
    <w:p w:rsidR="0024620E" w:rsidRPr="0024620E" w:rsidRDefault="0024620E" w:rsidP="003B7FB3">
      <w:pPr>
        <w:tabs>
          <w:tab w:val="left" w:pos="5940"/>
          <w:tab w:val="left" w:pos="6120"/>
        </w:tabs>
        <w:autoSpaceDE w:val="0"/>
        <w:adjustRightInd w:val="0"/>
        <w:ind w:left="5664"/>
        <w:outlineLvl w:val="0"/>
        <w:rPr>
          <w:rFonts w:ascii="Liberation Serif" w:hAnsi="Liberation Serif" w:cs="Liberation Serif"/>
          <w:bCs/>
          <w:sz w:val="24"/>
          <w:szCs w:val="24"/>
        </w:rPr>
      </w:pPr>
      <w:r w:rsidRPr="0024620E">
        <w:rPr>
          <w:rFonts w:ascii="Liberation Serif" w:hAnsi="Liberation Serif" w:cs="Liberation Serif"/>
          <w:sz w:val="24"/>
          <w:szCs w:val="24"/>
        </w:rPr>
        <w:t>«</w:t>
      </w:r>
      <w:r w:rsidRPr="0024620E">
        <w:rPr>
          <w:rFonts w:ascii="Liberation Serif" w:hAnsi="Liberation Serif" w:cs="Liberation Serif"/>
          <w:bCs/>
          <w:sz w:val="24"/>
          <w:szCs w:val="24"/>
        </w:rPr>
        <w:t>О создании рабочей группы Межведомственной комиссии по противодействию нелегальной занятости на территории Кушвинского муниципального округа»</w:t>
      </w:r>
    </w:p>
    <w:p w:rsidR="0024620E" w:rsidRDefault="0024620E" w:rsidP="003B7FB3">
      <w:pPr>
        <w:tabs>
          <w:tab w:val="left" w:pos="5940"/>
          <w:tab w:val="left" w:pos="6120"/>
        </w:tabs>
        <w:autoSpaceDE w:val="0"/>
        <w:adjustRightInd w:val="0"/>
        <w:ind w:left="4680"/>
        <w:outlineLvl w:val="0"/>
        <w:rPr>
          <w:rFonts w:ascii="Liberation Serif" w:hAnsi="Liberation Serif" w:cs="Liberation Serif"/>
          <w:sz w:val="23"/>
          <w:szCs w:val="23"/>
        </w:rPr>
      </w:pPr>
    </w:p>
    <w:p w:rsidR="00306DD3" w:rsidRPr="0024620E" w:rsidRDefault="00306DD3" w:rsidP="003B7FB3">
      <w:pPr>
        <w:tabs>
          <w:tab w:val="left" w:pos="5940"/>
          <w:tab w:val="left" w:pos="6120"/>
        </w:tabs>
        <w:autoSpaceDE w:val="0"/>
        <w:adjustRightInd w:val="0"/>
        <w:ind w:left="4680"/>
        <w:outlineLvl w:val="0"/>
        <w:rPr>
          <w:rFonts w:ascii="Liberation Serif" w:hAnsi="Liberation Serif" w:cs="Liberation Serif"/>
          <w:sz w:val="23"/>
          <w:szCs w:val="23"/>
        </w:rPr>
      </w:pPr>
    </w:p>
    <w:p w:rsidR="0024620E" w:rsidRPr="008F005E" w:rsidRDefault="0024620E" w:rsidP="0024620E">
      <w:pPr>
        <w:jc w:val="center"/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</w:pPr>
      <w:r w:rsidRPr="008F005E"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  <w:t>ПОЛОЖЕНИЕ</w:t>
      </w:r>
    </w:p>
    <w:p w:rsidR="00B63020" w:rsidRDefault="0024620E" w:rsidP="00306DD3">
      <w:pPr>
        <w:jc w:val="center"/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eastAsia="en-US"/>
        </w:rPr>
      </w:pPr>
      <w:r w:rsidRPr="008F005E"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eastAsia="en-US"/>
        </w:rPr>
        <w:t>о порядке создания и деятельности рабочих групп</w:t>
      </w:r>
      <w:r w:rsidR="00306DD3"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eastAsia="en-US"/>
        </w:rPr>
        <w:t xml:space="preserve"> </w:t>
      </w:r>
      <w:r w:rsidR="00306DD3" w:rsidRPr="00306DD3"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eastAsia="en-US"/>
        </w:rPr>
        <w:t>Межведомственной комиссии по противодействию нелегальной занятости на территории Кушвинского муниципального округа</w:t>
      </w:r>
    </w:p>
    <w:p w:rsidR="00306DD3" w:rsidRDefault="00306DD3" w:rsidP="00306DD3">
      <w:pPr>
        <w:jc w:val="center"/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eastAsia="en-US"/>
        </w:rPr>
      </w:pPr>
    </w:p>
    <w:p w:rsidR="00306DD3" w:rsidRDefault="00B64866" w:rsidP="00306DD3">
      <w:pPr>
        <w:autoSpaceDE w:val="0"/>
        <w:jc w:val="center"/>
        <w:textAlignment w:val="auto"/>
      </w:pPr>
      <w:r>
        <w:rPr>
          <w:rFonts w:ascii="Liberation Serif" w:hAnsi="Liberation Serif" w:cs="Liberation Serif"/>
          <w:b/>
          <w:bCs/>
          <w:color w:val="000000"/>
          <w:sz w:val="28"/>
          <w:szCs w:val="28"/>
          <w:shd w:val="clear" w:color="auto" w:fill="FFFFFF"/>
        </w:rPr>
        <w:t>ГЛАВА 1. ОБЩИЕ ПОЛОЖЕНИЯ</w:t>
      </w:r>
    </w:p>
    <w:p w:rsidR="00306DD3" w:rsidRDefault="00306DD3" w:rsidP="00306DD3">
      <w:pPr>
        <w:autoSpaceDE w:val="0"/>
        <w:jc w:val="center"/>
        <w:textAlignment w:val="auto"/>
        <w:rPr>
          <w:rFonts w:ascii="Liberation Serif" w:hAnsi="Liberation Serif" w:cs="Liberation Serif"/>
          <w:color w:val="000000"/>
          <w:sz w:val="28"/>
          <w:szCs w:val="28"/>
        </w:rPr>
      </w:pP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1. Рабочая группа </w:t>
      </w:r>
      <w:r>
        <w:rPr>
          <w:rFonts w:ascii="Liberation Serif" w:hAnsi="Liberation Serif" w:cs="Liberation Serif"/>
          <w:bCs/>
          <w:color w:val="000000"/>
          <w:sz w:val="28"/>
          <w:szCs w:val="28"/>
          <w:shd w:val="clear" w:color="auto" w:fill="FFFFFF"/>
        </w:rPr>
        <w:t xml:space="preserve">Межведомственной комиссии по противодействию нелегальной занятости на территории </w:t>
      </w:r>
      <w:r w:rsidR="00344389">
        <w:rPr>
          <w:rFonts w:ascii="Liberation Serif" w:hAnsi="Liberation Serif" w:cs="Liberation Serif"/>
          <w:bCs/>
          <w:color w:val="000000"/>
          <w:sz w:val="28"/>
          <w:szCs w:val="28"/>
          <w:shd w:val="clear" w:color="auto" w:fill="FFFFFF"/>
        </w:rPr>
        <w:t>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(далее – рабочая группа) является постоянно действующим коллегиальным органом, являющимся неотъемлемой частью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 xml:space="preserve">Межведомственной комиссии по противодействию нелегальной занятости на территории </w:t>
      </w:r>
      <w:r w:rsidR="00344389"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Кушвинского муниципального округа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 xml:space="preserve"> (далее – Межведомственная комиссия), 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созданным в целях противодействия нелегальной занятости в хозяйствующих субъектах, осуществляющих деятельность на территории </w:t>
      </w:r>
      <w:r w:rsidR="00344389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(далее – хозяйствующие субъекты).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2. Рабочая группа в своей деятельности руководствуется Конституцией Российской Федерации, федеральными законами, нормативными правовыми актами Президента Российской Федерации, Правительства Российской Федерации, законами и иными нормативными правовыми актами Свердловской области, настоящим положением.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306DD3" w:rsidRDefault="00B64866" w:rsidP="00306DD3">
      <w:pPr>
        <w:autoSpaceDE w:val="0"/>
        <w:jc w:val="center"/>
        <w:textAlignment w:val="auto"/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  <w:t>ГЛАВА 2. ОСНОВНЫЕ ЗАДАЧИ РАБОЧЕЙ ГРУППЫ</w:t>
      </w:r>
    </w:p>
    <w:p w:rsidR="00306DD3" w:rsidRDefault="00306DD3" w:rsidP="00306DD3">
      <w:pPr>
        <w:autoSpaceDE w:val="0"/>
        <w:jc w:val="center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3. Основными задачами рабочей группы являются: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1) обеспечение взаимодействия Межведомственной комиссии, органов местного самоуправления в муниципальном образовании, расположенном на территории </w:t>
      </w:r>
      <w:r w:rsidR="00344389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(далее – муниципальное образование), территориальных органов федеральных органов исполнительной власти, государственных внебюджетных фондов, профессиональных союзов и их объединений, работодателей и их объединений, общественных и иных организаций, расположенных на территории муниципального образования, в целях реализации полномочий рабочей группы;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2) осуществление мониторинга результатов деятельности рабочей группы по противодействию нелегальной занятости в муниципальном образовании;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lastRenderedPageBreak/>
        <w:t>3) определение основных отраслей, в которых в наибольшей степени возможен риск возникновения нелегальной занятости в муниципальном образовании;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4) выработка и принятие мер по недопущению работодателями, осуществляющими деятельность на территории муниципального образования, нарушений трудового, налогового законодательства Российской Федерации при оформлении и реализации трудовых отношений;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5) проведение информационно-разъяснительной работы с населением с целью формирования негативного отношения к нелегальной занятости;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6) выработка и принятие мер по решению вопросов, рассматриваемых рабочей группой, организация информационного обмена между заинтересованными </w:t>
      </w:r>
      <w:r>
        <w:rPr>
          <w:rFonts w:ascii="Liberation Serif" w:hAnsi="Liberation Serif" w:cs="Liberation Serif"/>
          <w:sz w:val="28"/>
          <w:szCs w:val="28"/>
        </w:rPr>
        <w:t>органами и организациями</w:t>
      </w:r>
      <w:r>
        <w:rPr>
          <w:rFonts w:ascii="Liberation Serif" w:eastAsia="Calibri" w:hAnsi="Liberation Serif" w:cs="Liberation Serif"/>
          <w:sz w:val="28"/>
          <w:szCs w:val="28"/>
          <w:lang w:eastAsia="en-US"/>
        </w:rPr>
        <w:t>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7) достижение значений целевых показателей по противодействию нелегальной занятости на территории </w:t>
      </w:r>
      <w:r w:rsidR="00344389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, установленных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Межведомственной комиссией.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306DD3" w:rsidRDefault="00B64866" w:rsidP="00306DD3">
      <w:pPr>
        <w:autoSpaceDE w:val="0"/>
        <w:jc w:val="center"/>
        <w:textAlignment w:val="auto"/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  <w:t>ГЛАВА 3. ОСНОВНЫЕ ФУНКЦИИ РАБОЧЕЙ ГРУППЫ</w:t>
      </w:r>
    </w:p>
    <w:p w:rsidR="00306DD3" w:rsidRDefault="00306DD3" w:rsidP="00306DD3">
      <w:pPr>
        <w:autoSpaceDE w:val="0"/>
        <w:jc w:val="center"/>
        <w:textAlignment w:val="auto"/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</w:pP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4. Основными функциями рабочей группы являются: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1) участие в мероприятиях, предусмотренных планом мероприятий по противодействию нелегальной занятости на территории </w:t>
      </w:r>
      <w:r w:rsidR="00344389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, утверждаемым </w:t>
      </w:r>
      <w:r w:rsidR="00344389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постановлением администрации 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;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2) исполнение поручений Межведомственной комиссии;</w:t>
      </w:r>
    </w:p>
    <w:p w:rsidR="00306DD3" w:rsidRDefault="00306DD3" w:rsidP="00306DD3">
      <w:pPr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3) разработка и реализация плана мероприятий по противодействию нелегальной занятости на территории </w:t>
      </w:r>
      <w:r w:rsidR="00344389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;</w:t>
      </w:r>
    </w:p>
    <w:p w:rsidR="00306DD3" w:rsidRDefault="00306DD3" w:rsidP="00306DD3">
      <w:pPr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4) направление с соблюдением требований законодательства Российской Федерации в Межведомственную комиссию информации о фактах (признаках) нелегальной занятости, содержащейся в письменных обращениях граждан, и информации о решениях, принятых по итогам рассмотрения таких письменных обращений граждан.</w:t>
      </w:r>
    </w:p>
    <w:p w:rsidR="00306DD3" w:rsidRDefault="00306DD3" w:rsidP="00306DD3">
      <w:pPr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306DD3" w:rsidRDefault="00B64866" w:rsidP="00306DD3">
      <w:pPr>
        <w:jc w:val="center"/>
        <w:textAlignment w:val="auto"/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  <w:t>ГЛАВА 4. ПРАВА РАБОЧЕЙ ГРУППЫ</w:t>
      </w:r>
    </w:p>
    <w:p w:rsidR="00306DD3" w:rsidRDefault="00306DD3" w:rsidP="00306DD3">
      <w:pPr>
        <w:autoSpaceDE w:val="0"/>
        <w:jc w:val="center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5. Для выполнения возложенных задач рабочая группа в пределах своих полномочий имеет право: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1) принимать решения, разрабатывать предложения по вопросам, относящимся к компетенции рабочей группы;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2) запрашивать у органов местного самоуправления </w:t>
      </w:r>
      <w:r w:rsidR="00553018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, исполнительных органов государственной власти Свердловской области, территориальных органов федеральных органов исполнительной власти, внебюджетных фондов, общественных организаций информацию, необходимую для выполнения возложенных на рабочую группу задач;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lastRenderedPageBreak/>
        <w:t>3) приглашать для участия в заседаниях рабочей группы</w:t>
      </w:r>
      <w:r w:rsidR="001A1EF6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,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не входящих в состав рабочей группы представителей территориальных органов федеральных органов исполнительной власти (по согласованию), органов местного самоуправления </w:t>
      </w:r>
      <w:r w:rsidR="00553018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, </w:t>
      </w:r>
      <w:r>
        <w:rPr>
          <w:rFonts w:ascii="Liberation Serif" w:eastAsia="Calibri" w:hAnsi="Liberation Serif" w:cs="Liberation Serif"/>
          <w:color w:val="000000"/>
          <w:sz w:val="28"/>
          <w:szCs w:val="28"/>
        </w:rPr>
        <w:t>контрольных (надзорных) органов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(по согласованию);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4) рассматривать и</w:t>
      </w:r>
      <w:r>
        <w:rPr>
          <w:rFonts w:eastAsia="Calibri"/>
        </w:rPr>
        <w:t> 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(или) заслушивать на заседании рабочей группы представителей хозяйствующих субъектов с признаками осуществления предпринимательской деятельности и трудовой деятельности без соответствующего оформления;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5) осуществлять взаимодействие с хозяйствующими субъектами, в которых выявлены признаки нелегальной занятости, в том числе заключение гражданско-правовых договоров, фактически регулирующих трудовые отношения между работником и работодателем, и осуществление предпринимательской деятельности или трудовой деятельности без соответствующего оформления;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6) участвовать в организации и проведении представителями контрольных (надзорных) органов проверок соблюдения трудового законодательства Российской Федерации хозяйствующими субъектами с целью выявления нелегальных трудовых отношений;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7) размещать в информационно-телекоммуникационной сети «Интернет» актуальную информацию о работе рабочей группы;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8) осуществлять иные полномочия по вопросам, относящимся к компетенции рабочей группы, в соответствии с законодательством Российской Федерации и законодательством Свердловской области.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306DD3" w:rsidRDefault="00B64866" w:rsidP="00306DD3">
      <w:pPr>
        <w:autoSpaceDE w:val="0"/>
        <w:jc w:val="center"/>
        <w:textAlignment w:val="auto"/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  <w:t>ГЛАВА 5. ОРГАНИЗАЦИЯ ДЕЯТЕЛЬНОСТИ РАБОЧЕЙ ГРУППЫ</w:t>
      </w:r>
    </w:p>
    <w:p w:rsidR="00306DD3" w:rsidRDefault="00306DD3" w:rsidP="00306DD3">
      <w:pPr>
        <w:autoSpaceDE w:val="0"/>
        <w:ind w:firstLine="709"/>
        <w:jc w:val="center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6. Состав рабочей группы формируется из представителей органов местного самоуправления </w:t>
      </w:r>
      <w:r w:rsidR="00553018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Кушвинского муниципального округа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, территориальных органов федеральных органов исполнительной власти (по согласованию), государственных внебюджетных фондов (по согласованию), профессиональных союзов и их объединений (по согласованию), работодателей и их объединений (по согласованию), общественных и иных заинтересованных органов и организаций муниципального образования (по согласованию).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7. Рабочая группа формируется в составе председателя рабочей группы, заместителя председателя рабочей группы, членов рабочей группы и секретаря рабочей группы.</w:t>
      </w:r>
    </w:p>
    <w:p w:rsidR="00306DD3" w:rsidRDefault="00306DD3" w:rsidP="00306DD3">
      <w:pPr>
        <w:ind w:firstLine="709"/>
        <w:jc w:val="both"/>
      </w:pPr>
      <w:r>
        <w:rPr>
          <w:rFonts w:ascii="Liberation Serif" w:eastAsia="Calibri" w:hAnsi="Liberation Serif" w:cs="Liberation Serif"/>
          <w:color w:val="000000"/>
          <w:sz w:val="28"/>
          <w:szCs w:val="28"/>
        </w:rPr>
        <w:t xml:space="preserve">8. Председатель рабочей группы, заместитель председателя рабочей группы и секретарь рабочей группы назначаются из числа </w:t>
      </w:r>
      <w:r>
        <w:rPr>
          <w:rFonts w:ascii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лиц, замещающих муниципальные должности, </w:t>
      </w:r>
      <w:r>
        <w:rPr>
          <w:rFonts w:ascii="Liberation Serif" w:eastAsia="Calibri" w:hAnsi="Liberation Serif" w:cs="Liberation Serif"/>
          <w:color w:val="000000"/>
          <w:sz w:val="28"/>
          <w:szCs w:val="28"/>
        </w:rPr>
        <w:t>муниципальных служащих муниципального образования.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 w:rsidRPr="0009666F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9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. Председатель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группы: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1) руководит деятельностью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и несет ответственность за выполнение возложенных на рабочую группу задач;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2) созывает заседания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;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3) утверждает повестку заседания рабочей группы;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lastRenderedPageBreak/>
        <w:t>4) проводит заседания рабочей группы;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5) координирует работу членов рабочей группы;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6) подписывает или утверждает протоколы заседаний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7) распределяет обязанности между членами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группы, организует контроль их выполнения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.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10. В случае временного отсутствия председателя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 xml:space="preserve">рабочей группы 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его обязанности выполняет заместитель председателя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.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11. Секретарь рабочей группы: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1) информирует членов рабочей группы о дате и месте проведения заседания рабочей группы и направляет членам рабочей группы материалы, планируемые к рассмотрению на заседании рабочей группы, не позднее, чем за 2 рабочих дня до даты проведения заседания рабочей группы;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2) организует проведение заседания рабочей группы;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3) ведет протокол заседания рабочей группы;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4) проводит ежеквартальный мониторинг исполнения поручений</w:t>
      </w:r>
      <w:r>
        <w:rPr>
          <w:rStyle w:val="a3"/>
          <w:rFonts w:ascii="Liberation Serif" w:hAnsi="Liberation Serif" w:cs="Liberation Serif"/>
          <w:color w:val="000000"/>
          <w:sz w:val="28"/>
          <w:szCs w:val="28"/>
        </w:rPr>
        <w:t>, д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анных на заседании рабочей группы;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5) реализовывает оперативную связь с ответственным секретарем Межведомственной комиссии по вопросам текущей деятельности рабочей группы (по мере необходимости);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6) выполняет иные организационно-технические функции по поручению председателя рабочей группы.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12. Члены рабочей группы: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1) вносят предложения в проекты повесток заседаний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по порядку рассмотрения и существу обсуждаемых на заседании рабочей группы вопросов;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2) докладывают на заседании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информацию по вопросам, включенным в повестку заседания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группы;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3) не реже одного раза в квартал направляют секретарю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информацию об исполнении поручений, данных на заседании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.</w:t>
      </w:r>
    </w:p>
    <w:p w:rsidR="00306DD3" w:rsidRDefault="00306DD3" w:rsidP="00306DD3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</w:p>
    <w:p w:rsidR="00306DD3" w:rsidRDefault="00B64866" w:rsidP="00306DD3">
      <w:pPr>
        <w:autoSpaceDE w:val="0"/>
        <w:jc w:val="center"/>
        <w:textAlignment w:val="auto"/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eastAsia="en-US"/>
        </w:rPr>
        <w:t>ГЛАВА 6. РЕГЛАМЕНТ РАБОТЫ РАБОЧЕЙ ГРУППЫ</w:t>
      </w:r>
    </w:p>
    <w:p w:rsidR="00306DD3" w:rsidRDefault="00306DD3" w:rsidP="00306DD3">
      <w:pPr>
        <w:autoSpaceDE w:val="0"/>
        <w:jc w:val="center"/>
        <w:textAlignment w:val="auto"/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</w:pP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13. Основной формой работы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являются заседания, в том числе выездные, которые могут быть проведены в очной форме и посредством видео-конференц-связи.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Заседания рабочей группы проводятся по мере необходимости, но не реже одного раза в месяц.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14. Заседания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проводит председатель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, а в его отсутствие – заместитель председателя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.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hAnsi="Liberation Serif" w:cs="Liberation Serif"/>
          <w:color w:val="000000"/>
          <w:sz w:val="28"/>
          <w:szCs w:val="28"/>
        </w:rPr>
        <w:t>15. 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Подготовка и организация проведения заседаний рабочей группы осуществляются секретарем рабочей группы.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16. Заседание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считается правомочным, если на нем присутствует более половины членов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.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17. Члены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обладают равными правами при обсуждении рассматриваемых на заседании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вопросов.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lastRenderedPageBreak/>
        <w:t xml:space="preserve">18. Решения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принимаются простым большинством голосов присутствующих на заседании членов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путем открытого голосования.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19. В случае равенства голосов решающим является голос председательствующего на заседании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. При несогласии члена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с принятым решением по желанию его особое мнение приобщается к протоколу заседания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.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20. Решения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оформляются протоколом заседания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, который подписывается председательствующим на заседании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группы.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21. Протокол заседания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регистрируется в установленном порядке и в течение 3 рабочих дней со дня его регистрации направляется секретарем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членам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 группы</w:t>
      </w:r>
      <w:r>
        <w:rPr>
          <w:rFonts w:ascii="Liberation Serif" w:hAnsi="Liberation Serif" w:cs="Liberation Serif"/>
          <w:color w:val="000000"/>
          <w:sz w:val="28"/>
          <w:szCs w:val="28"/>
        </w:rPr>
        <w:t>, а также работодателям, рассмотренным и (или) заслушанным на заседании рабочей группы,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и лицам, ответственным за исполнение принятых на заседании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группы решений.</w:t>
      </w:r>
    </w:p>
    <w:p w:rsidR="00306DD3" w:rsidRDefault="00306DD3" w:rsidP="00306DD3">
      <w:pPr>
        <w:autoSpaceDE w:val="0"/>
        <w:ind w:firstLine="709"/>
        <w:jc w:val="both"/>
        <w:textAlignment w:val="auto"/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22. Члены рабочей группы и лица, участвовавшие в заседании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группы, не вправе разглашать сведения, ставшие известными им в ходе работы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группы.</w:t>
      </w:r>
    </w:p>
    <w:p w:rsidR="00F674ED" w:rsidRPr="00F674ED" w:rsidRDefault="00306DD3" w:rsidP="00F674ED">
      <w:pPr>
        <w:autoSpaceDE w:val="0"/>
        <w:ind w:firstLine="709"/>
        <w:jc w:val="both"/>
        <w:textAlignment w:val="auto"/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</w:pP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2</w:t>
      </w:r>
      <w:r w:rsidRPr="0009666F"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>3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. Контроль за исполнением решений </w:t>
      </w:r>
      <w:r>
        <w:rPr>
          <w:rFonts w:ascii="Liberation Serif" w:eastAsia="Calibri" w:hAnsi="Liberation Serif" w:cs="Liberation Serif"/>
          <w:bCs/>
          <w:color w:val="000000"/>
          <w:sz w:val="28"/>
          <w:szCs w:val="28"/>
          <w:lang w:eastAsia="en-US"/>
        </w:rPr>
        <w:t>рабочей</w:t>
      </w:r>
      <w:r>
        <w:rPr>
          <w:rFonts w:ascii="Liberation Serif" w:eastAsia="Calibri" w:hAnsi="Liberation Serif" w:cs="Liberation Serif"/>
          <w:color w:val="000000"/>
          <w:sz w:val="28"/>
          <w:szCs w:val="28"/>
          <w:lang w:eastAsia="en-US"/>
        </w:rPr>
        <w:t xml:space="preserve"> группы осуществляет председатель рабочей группы.</w:t>
      </w:r>
    </w:p>
    <w:sectPr w:rsidR="00F674ED" w:rsidRPr="00F674ED" w:rsidSect="00345644">
      <w:headerReference w:type="default" r:id="rId6"/>
      <w:headerReference w:type="first" r:id="rId7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6DEA" w:rsidRDefault="00B16DEA" w:rsidP="00A246F2">
      <w:r>
        <w:separator/>
      </w:r>
    </w:p>
  </w:endnote>
  <w:endnote w:type="continuationSeparator" w:id="0">
    <w:p w:rsidR="00B16DEA" w:rsidRDefault="00B16DEA" w:rsidP="00A24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6DEA" w:rsidRDefault="00B16DEA" w:rsidP="00A246F2">
      <w:r>
        <w:separator/>
      </w:r>
    </w:p>
  </w:footnote>
  <w:footnote w:type="continuationSeparator" w:id="0">
    <w:p w:rsidR="00B16DEA" w:rsidRDefault="00B16DEA" w:rsidP="00A24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BEA" w:rsidRDefault="00073D1F">
    <w:pPr>
      <w:pStyle w:val="a4"/>
      <w:tabs>
        <w:tab w:val="clear" w:pos="4677"/>
        <w:tab w:val="clear" w:pos="9355"/>
        <w:tab w:val="right" w:pos="0"/>
      </w:tabs>
      <w:jc w:val="center"/>
    </w:pPr>
    <w:r>
      <w:rPr>
        <w:rFonts w:ascii="Liberation Serif" w:hAnsi="Liberation Serif" w:cs="Liberation Serif"/>
        <w:sz w:val="28"/>
      </w:rPr>
      <w:fldChar w:fldCharType="begin"/>
    </w:r>
    <w:r w:rsidR="00553018">
      <w:rPr>
        <w:rFonts w:ascii="Liberation Serif" w:hAnsi="Liberation Serif" w:cs="Liberation Serif"/>
        <w:sz w:val="28"/>
      </w:rPr>
      <w:instrText xml:space="preserve"> PAGE </w:instrText>
    </w:r>
    <w:r>
      <w:rPr>
        <w:rFonts w:ascii="Liberation Serif" w:hAnsi="Liberation Serif" w:cs="Liberation Serif"/>
        <w:sz w:val="28"/>
      </w:rPr>
      <w:fldChar w:fldCharType="separate"/>
    </w:r>
    <w:r w:rsidR="00D9494B">
      <w:rPr>
        <w:rFonts w:ascii="Liberation Serif" w:hAnsi="Liberation Serif" w:cs="Liberation Serif"/>
        <w:noProof/>
        <w:sz w:val="28"/>
      </w:rPr>
      <w:t>7</w:t>
    </w:r>
    <w:r>
      <w:rPr>
        <w:rFonts w:ascii="Liberation Serif" w:hAnsi="Liberation Serif" w:cs="Liberation Serif"/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BEA" w:rsidRDefault="00553018">
    <w:pPr>
      <w:pStyle w:val="a4"/>
      <w:jc w:val="center"/>
      <w:rPr>
        <w:rFonts w:ascii="Liberation Serif" w:hAnsi="Liberation Serif" w:cs="Liberation Serif"/>
        <w:sz w:val="28"/>
        <w:szCs w:val="28"/>
      </w:rPr>
    </w:pPr>
    <w:r>
      <w:rPr>
        <w:rFonts w:ascii="Liberation Serif" w:hAnsi="Liberation Serif" w:cs="Liberation Serif"/>
        <w:sz w:val="28"/>
        <w:szCs w:val="28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20E"/>
    <w:rsid w:val="00073D1F"/>
    <w:rsid w:val="000A0C9D"/>
    <w:rsid w:val="000D068E"/>
    <w:rsid w:val="0010658B"/>
    <w:rsid w:val="00196E2D"/>
    <w:rsid w:val="001A1EF6"/>
    <w:rsid w:val="001F02A5"/>
    <w:rsid w:val="001F58EB"/>
    <w:rsid w:val="00200D4A"/>
    <w:rsid w:val="0024620E"/>
    <w:rsid w:val="00250B5D"/>
    <w:rsid w:val="002C7EB6"/>
    <w:rsid w:val="002E7E4C"/>
    <w:rsid w:val="00306DD3"/>
    <w:rsid w:val="00344389"/>
    <w:rsid w:val="00345644"/>
    <w:rsid w:val="003B7FB3"/>
    <w:rsid w:val="003C5B1F"/>
    <w:rsid w:val="00413E0D"/>
    <w:rsid w:val="0045203D"/>
    <w:rsid w:val="004954EB"/>
    <w:rsid w:val="00553018"/>
    <w:rsid w:val="005F2754"/>
    <w:rsid w:val="00620F47"/>
    <w:rsid w:val="006217EE"/>
    <w:rsid w:val="0069523D"/>
    <w:rsid w:val="006C7B03"/>
    <w:rsid w:val="00734373"/>
    <w:rsid w:val="0078308F"/>
    <w:rsid w:val="007952E0"/>
    <w:rsid w:val="007E1C0F"/>
    <w:rsid w:val="00807F0C"/>
    <w:rsid w:val="008851F2"/>
    <w:rsid w:val="00910CAC"/>
    <w:rsid w:val="00974B83"/>
    <w:rsid w:val="00A0442C"/>
    <w:rsid w:val="00A13BF6"/>
    <w:rsid w:val="00A162D4"/>
    <w:rsid w:val="00A246F2"/>
    <w:rsid w:val="00AB0558"/>
    <w:rsid w:val="00B111DB"/>
    <w:rsid w:val="00B16DEA"/>
    <w:rsid w:val="00B5396C"/>
    <w:rsid w:val="00B53C9F"/>
    <w:rsid w:val="00B63020"/>
    <w:rsid w:val="00B64866"/>
    <w:rsid w:val="00C23D6C"/>
    <w:rsid w:val="00C4669D"/>
    <w:rsid w:val="00CA3869"/>
    <w:rsid w:val="00D103CF"/>
    <w:rsid w:val="00D12E53"/>
    <w:rsid w:val="00D37C89"/>
    <w:rsid w:val="00D9494B"/>
    <w:rsid w:val="00D953AC"/>
    <w:rsid w:val="00DC67D9"/>
    <w:rsid w:val="00E578EA"/>
    <w:rsid w:val="00E662C8"/>
    <w:rsid w:val="00F124D2"/>
    <w:rsid w:val="00F363C5"/>
    <w:rsid w:val="00F56AF4"/>
    <w:rsid w:val="00F674ED"/>
    <w:rsid w:val="00F964BD"/>
    <w:rsid w:val="00FC6D5B"/>
    <w:rsid w:val="00FE241F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B2FF4"/>
  <w15:docId w15:val="{B35882B3-97F8-4031-B1DA-1B0267F99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24620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306DD3"/>
    <w:rPr>
      <w:sz w:val="16"/>
      <w:szCs w:val="16"/>
    </w:rPr>
  </w:style>
  <w:style w:type="paragraph" w:styleId="a4">
    <w:name w:val="header"/>
    <w:basedOn w:val="a"/>
    <w:link w:val="a5"/>
    <w:rsid w:val="00306D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06DD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4564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45644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2025-07-30T11:49:00Z</cp:lastPrinted>
  <dcterms:created xsi:type="dcterms:W3CDTF">2025-07-02T03:55:00Z</dcterms:created>
  <dcterms:modified xsi:type="dcterms:W3CDTF">2025-07-30T11:49:00Z</dcterms:modified>
</cp:coreProperties>
</file>