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8" w:tblpY="1135"/>
        <w:tblW w:w="9904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535E6F" w14:paraId="6D4C642E" w14:textId="77777777">
        <w:trPr>
          <w:trHeight w:val="2914"/>
        </w:trPr>
        <w:tc>
          <w:tcPr>
            <w:tcW w:w="9904" w:type="dxa"/>
            <w:shd w:val="clear" w:color="auto" w:fill="auto"/>
          </w:tcPr>
          <w:p w14:paraId="0F553018" w14:textId="77777777" w:rsidR="00535E6F" w:rsidRDefault="0000000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60536604" wp14:editId="7A7D923A">
                  <wp:extent cx="5715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АДМИНИСТРАЦИЯ КУШВИНСКОГО МУНИЦИПАЛЬНОГО ОКРУГА</w:t>
            </w:r>
          </w:p>
          <w:p w14:paraId="5222C3B0" w14:textId="77777777" w:rsidR="00535E6F" w:rsidRDefault="00000000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>
              <w:rPr>
                <w:rFonts w:ascii="Liberation Serif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4774"/>
              <w:gridCol w:w="2716"/>
            </w:tblGrid>
            <w:tr w:rsidR="00535E6F" w14:paraId="3BFC97D1" w14:textId="77777777">
              <w:trPr>
                <w:trHeight w:val="481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BA0EE8" w14:textId="77777777" w:rsidR="00535E6F" w:rsidRDefault="00535E6F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6EDA9732" w14:textId="2FCE3E63" w:rsidR="00535E6F" w:rsidRPr="004A332B" w:rsidRDefault="004A332B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 w:hanging="105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 xml:space="preserve">27.06.2025 </w:t>
                  </w:r>
                </w:p>
              </w:tc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74CDA" w14:textId="77777777" w:rsidR="00535E6F" w:rsidRDefault="00535E6F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0E7C326C" w14:textId="77777777" w:rsidR="00535E6F" w:rsidRDefault="00000000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A709F0" w14:textId="77777777" w:rsidR="00535E6F" w:rsidRDefault="00535E6F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1C351894" w14:textId="4A64B3E9" w:rsidR="00535E6F" w:rsidRPr="004A332B" w:rsidRDefault="00000000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4A332B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>1122</w:t>
                  </w:r>
                </w:p>
              </w:tc>
            </w:tr>
            <w:tr w:rsidR="00535E6F" w14:paraId="5144B5F5" w14:textId="77777777">
              <w:trPr>
                <w:trHeight w:val="975"/>
              </w:trPr>
              <w:tc>
                <w:tcPr>
                  <w:tcW w:w="98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913A7" w14:textId="77777777" w:rsidR="00535E6F" w:rsidRDefault="00000000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г. Кушва</w:t>
                  </w:r>
                </w:p>
                <w:p w14:paraId="4853C8A1" w14:textId="77777777" w:rsidR="00535E6F" w:rsidRDefault="00535E6F" w:rsidP="004A332B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</w:tbl>
          <w:p w14:paraId="5405604E" w14:textId="77777777" w:rsidR="00535E6F" w:rsidRDefault="00535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6AC1C5E" w14:textId="77777777" w:rsidR="00535E6F" w:rsidRDefault="00000000">
      <w:pPr>
        <w:pStyle w:val="a3"/>
        <w:spacing w:before="0" w:after="0"/>
        <w:rPr>
          <w:rFonts w:ascii="Liberation Serif" w:hAnsi="Liberation Serif" w:cs="Liberation Serif"/>
          <w:bCs w:val="0"/>
          <w:iCs/>
          <w:kern w:val="0"/>
          <w:sz w:val="28"/>
          <w:szCs w:val="28"/>
          <w:lang w:val="ru-RU" w:eastAsia="ru-RU" w:bidi="ar-SA"/>
        </w:rPr>
      </w:pPr>
      <w:r>
        <w:rPr>
          <w:rFonts w:ascii="Liberation Serif" w:hAnsi="Liberation Serif" w:cs="Liberation Serif"/>
          <w:bCs w:val="0"/>
          <w:iCs/>
          <w:kern w:val="0"/>
          <w:sz w:val="28"/>
          <w:szCs w:val="28"/>
          <w:lang w:val="ru-RU" w:eastAsia="ru-RU" w:bidi="ar-SA"/>
        </w:rPr>
        <w:t xml:space="preserve">Об организации и осуществлении контроля за обеспечением установленного порядка работы со служебной документацией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 </w:t>
      </w:r>
    </w:p>
    <w:p w14:paraId="33C90C1B" w14:textId="77777777" w:rsidR="00535E6F" w:rsidRDefault="00535E6F">
      <w:pPr>
        <w:rPr>
          <w:rFonts w:ascii="Liberation Serif" w:hAnsi="Liberation Serif" w:cs="Liberation Serif"/>
          <w:lang w:val="ru-RU" w:eastAsia="ru-RU" w:bidi="ar-SA"/>
        </w:rPr>
      </w:pPr>
    </w:p>
    <w:p w14:paraId="42E22600" w14:textId="77777777" w:rsidR="00535E6F" w:rsidRDefault="00000000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Федеральными законами от 6 октября 2003 года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от 6 марта 2006 года № 35-ФЗ «О противодействии терроризму», постановлениями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 6 марта 2015 года № 202 «Об утверждении требований к антитеррористической защищенности объектов спорта и формы паспорта безопасности объектов спорта», от 11 февраля 2017 года № 176 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от 23 декабря 2016 года № 1467 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 </w:t>
      </w:r>
      <w:r>
        <w:rPr>
          <w:rFonts w:ascii="Liberation Serif" w:eastAsiaTheme="minorHAnsi" w:hAnsi="Liberation Serif" w:cs="Liberation Serif"/>
          <w:sz w:val="28"/>
          <w:szCs w:val="28"/>
          <w:lang w:val="ru-RU" w:bidi="ar-SA"/>
        </w:rPr>
        <w:t xml:space="preserve">от 3 августа 2024 года № 1046 «Об утверждении Требований обеспечения безопасности и антитеррористической защищенности объектов топливно-энергетического комплекса»,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протокола совместного заседания антитеррористической комиссии в Свердловской области и оперативного штаба в Свердловской области от 30 апреля 2025 года  № 4, руководствуясь </w:t>
      </w:r>
      <w:hyperlink r:id="rId8" w:history="1">
        <w:r>
          <w:rPr>
            <w:rFonts w:ascii="Liberation Serif" w:hAnsi="Liberation Serif" w:cs="Liberation Serif"/>
            <w:sz w:val="28"/>
            <w:szCs w:val="28"/>
            <w:lang w:val="ru-RU"/>
          </w:rPr>
          <w:t>Уставом</w:t>
        </w:r>
      </w:hyperlink>
      <w:r>
        <w:rPr>
          <w:rFonts w:ascii="Liberation Serif" w:hAnsi="Liberation Serif" w:cs="Liberation Serif"/>
          <w:sz w:val="28"/>
          <w:szCs w:val="28"/>
          <w:lang w:val="ru-RU"/>
        </w:rPr>
        <w:t xml:space="preserve"> Кушвинского муниципального округа Свердловской области, администрация Кушвинского муниципального округа</w:t>
      </w:r>
    </w:p>
    <w:p w14:paraId="78D89EB2" w14:textId="77777777" w:rsidR="00535E6F" w:rsidRDefault="00000000">
      <w:pPr>
        <w:pStyle w:val="a3"/>
        <w:spacing w:before="0" w:after="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ПОСТАНОВЛЯЕТ:</w:t>
      </w:r>
    </w:p>
    <w:p w14:paraId="294D048F" w14:textId="77777777" w:rsidR="00535E6F" w:rsidRDefault="00000000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Утвердить требования по защите информации при разработке и хранении паспортов безопасности и других документов, содержащих информацию ограниченного распространения, на территории Кушвинского муниципального округа (прилагается).</w:t>
      </w:r>
    </w:p>
    <w:p w14:paraId="0AB49906" w14:textId="77777777" w:rsidR="00535E6F" w:rsidRDefault="00000000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Руководителям Управления образования Кушвинского муниципального округа, Управления культуры Кушвинского муниципального округа, Управления физической культуры и спорта Кушвинского муниципального округа, директору муниципального унитарного предприятия Кушвинского муниципального округа «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Теплодом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», директору муниципального казенного учреждения Кушвинского муниципального округа «Коммунальные сети»:</w:t>
      </w:r>
    </w:p>
    <w:p w14:paraId="4D5F4210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обеспечить соблюдение требований по защите информации при разработке и хранении паспортов безопасности в том числе служебной информации ограниченного распространения, и иных документов, содержащих информацию ограниченного распространения, на территории Кушвинского муниципального округа;</w:t>
      </w:r>
    </w:p>
    <w:p w14:paraId="5A763335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назначить приказом должностное лицо, ответственное за ведение паспорта безопасности и обеспечение его хранения, перечень лиц, имеющих доступ к информации, содержащейся в паспорте безопасности, а также за регистрацию и учет иных документов, содержащих информацию ограниченного распространения;</w:t>
      </w:r>
    </w:p>
    <w:p w14:paraId="03975877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обеспечить условия хранения паспортов безопасности и иных документов, содержащих информацию ограниченного распространения, ограничивающие доступ посторонних лиц к содержащейся в ней информации;</w:t>
      </w:r>
    </w:p>
    <w:p w14:paraId="60298965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4) выдачу паспортов безопасности во временное пользование осуществлять под подпись в карточке учета выдачи паспорта безопасности (журнале движения паспорта безопасности).    </w:t>
      </w:r>
    </w:p>
    <w:p w14:paraId="3488E26D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Признать утратившим силу постановление администрации Кушвинского городского округа от 20 июня 2019 года № 717 «О соблюдении требований по защите информации при разработке и хранении паспортов безопасности и других документов, содержащих информацию ограниченного распространения, на территории Кушвинского городского округа».       </w:t>
      </w:r>
    </w:p>
    <w:p w14:paraId="0263374F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 Разместить настоящее постановление на официальном сайте Кушвинского муниципального округа в информационно-телекоммуникационной сети Интернет.</w:t>
      </w:r>
    </w:p>
    <w:p w14:paraId="334D7EA8" w14:textId="77777777" w:rsidR="00535E6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14:paraId="3F00CC46" w14:textId="77777777" w:rsidR="00535E6F" w:rsidRDefault="00535E6F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1CA970B9" w14:textId="77777777" w:rsidR="00535E6F" w:rsidRDefault="00535E6F">
      <w:pPr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2B563423" w14:textId="77777777" w:rsidR="00535E6F" w:rsidRDefault="00000000">
      <w:pPr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Глава Кушвинского муниципального округа                                       М.В. Слепухин</w:t>
      </w:r>
    </w:p>
    <w:p w14:paraId="1546BD0F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14:paraId="55CF927C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7337511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C1ED4BC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5D3F5AE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F84F5B2" w14:textId="77777777" w:rsidR="00535E6F" w:rsidRDefault="00535E6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4820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35E6F" w:rsidRPr="004A332B" w14:paraId="1CD28B93" w14:textId="77777777">
        <w:trPr>
          <w:trHeight w:val="3810"/>
        </w:trPr>
        <w:tc>
          <w:tcPr>
            <w:tcW w:w="4820" w:type="dxa"/>
          </w:tcPr>
          <w:p w14:paraId="4AD26D34" w14:textId="77777777" w:rsidR="00535E6F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УТВЕРЖДЕНЫ</w:t>
            </w:r>
          </w:p>
          <w:p w14:paraId="05B43EEF" w14:textId="77777777" w:rsidR="00535E6F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постановлением администрации Кушвинского муниципального округа</w:t>
            </w:r>
          </w:p>
          <w:p w14:paraId="6EDEFE89" w14:textId="4D6627C6" w:rsidR="00535E6F" w:rsidRPr="004A332B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A332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27.06.2025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№</w:t>
            </w:r>
            <w:proofErr w:type="gramEnd"/>
            <w:r w:rsidR="004A332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1122</w:t>
            </w:r>
          </w:p>
          <w:p w14:paraId="7BD7B1F2" w14:textId="77777777" w:rsidR="00535E6F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«Об организации и осуществлении контроля за обеспечением установленного порядка работы со служебной документацией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распространения»</w:t>
            </w:r>
          </w:p>
        </w:tc>
      </w:tr>
    </w:tbl>
    <w:p w14:paraId="54414737" w14:textId="77777777" w:rsidR="00535E6F" w:rsidRDefault="00535E6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6755E763" w14:textId="77777777" w:rsidR="00535E6F" w:rsidRDefault="000000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ТРЕБОВАНИЯ</w:t>
      </w:r>
    </w:p>
    <w:p w14:paraId="659ABC12" w14:textId="77777777" w:rsidR="00535E6F" w:rsidRDefault="000000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требования по защите информации при разработке и хранении паспортов безопасности и других документов, содержащих информацию ограниченного распространения, на территории Кушвинского муниципального округа</w:t>
      </w:r>
    </w:p>
    <w:p w14:paraId="7C2DE915" w14:textId="77777777" w:rsidR="00535E6F" w:rsidRDefault="00535E6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0853D613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Паспорт антитеррористической защищенности является частью общего комплекса мер по противодействию терроризму. Разработка паспортов безопасности мест массового пребывания людей и объектов (территорий), подлежащих обязательной охране войсками национальной гвардии Российской Федерации, объектов (территорий) культуры, объектов (территорий) Министерства образования и науки, объектов спорта, объектов водоснабжения и водоотведения, объектов топливно-энергетического комплекса (далее - Паспорт) осуществляется в соответствии с нормативными правовыми актами Российской Федерации, устанавливающими порядок их разработки.</w:t>
      </w:r>
    </w:p>
    <w:p w14:paraId="13484BBB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Количество экземпляров Паспортов должно строго соответствовать требованиям, установленным нормативно-правовыми актами, определяющими их численность. Второй и последующие экземпляры передаются на хранение ответственным должностным лицам учреждений (ведомствам), указанных в требованиях нормативно-правовых актов, определяющих порядок разработки Паспортов и его рассылки.</w:t>
      </w:r>
    </w:p>
    <w:p w14:paraId="578DFA95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Первый экземпляр Паспорта хранится в организации, эксплуатирующей объект, в металлическом, запираемом на ключ сейфе или шкафу, которые обеспечивают невозможность беспрепятственного доступа посторонних лиц к документу. Хранение паспорта безопасности осуществляется отдельно от документов общего назначения. </w:t>
      </w:r>
    </w:p>
    <w:p w14:paraId="7CD30210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4. 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Паспорт является документом для служебного пользования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>(далее - ДСП), поэтому каждый экземпляр пронумеровывается и прошивается. Паспорта составляются в печатном виде. Не допускаются рукописные исправления.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</w:p>
    <w:p w14:paraId="46031B25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Руководители эксплуатирующих объект, несут персональную ответственность за соблюдение режима хранения Паспортов и допуск к ним уполномоченных сотрудников.</w:t>
      </w:r>
    </w:p>
    <w:p w14:paraId="003533AF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6.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Копирование Паспорта целиком или отдельной его части, в том числе в электронном виде на USB- флэш-накопители, CD-диски и т.д., передача одного или нескольких его экземпляров физическим лицам, должностным лицам организаций, не имеющих полномочий на доступ к сведениям, содержащихся в Паспорте, запрещены.</w:t>
      </w:r>
    </w:p>
    <w:p w14:paraId="140C80DE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Передача Паспорта или его копирование, в том числе в электронном виде на USB- флэш-накопители, CD-диски и т.д., для предоставления соответствующим ведомствам возможна в исключительных случаях на основании официального запроса сторонней организации и согласованного с руководителем учреждения (организации).</w:t>
      </w:r>
    </w:p>
    <w:p w14:paraId="3EB87248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8.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Компьютер, иные средства автоматизации информационных процессов, на которых разрабатываются и хранятся Паспорта, должны иметь установленный пароль доступа. Доступ посторонних лиц к указанным техническим средствам запрещен. Ответственность за недопущение возможного несанкционированного доступа к электронным версиям Паспортов возлагается на руководителя учреждения.</w:t>
      </w:r>
    </w:p>
    <w:p w14:paraId="45050DC0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9.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Паспорта с истекшим сроком действия подлежат уничтожению в порядке и в сроки, установленными требованиями нормативно-правовых актов, их определяющих.</w:t>
      </w:r>
    </w:p>
    <w:p w14:paraId="6DED69BF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10.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Работающим с Паспортами (со служебными документами ограниченного распространения с грифом ограничения доступа «ДСП») должностным лицам запрещается сообщать устно, письменно или иным способом кому бы то ни было сведения, содержащиеся в этих документах, если это не вызвано служебной необходимостью.</w:t>
      </w:r>
    </w:p>
    <w:p w14:paraId="47FEACE9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11.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Сведения, содержащиеся в Паспорте, без санкции руководителя учреждения (организации) не подлежат разглашению (распространению).</w:t>
      </w:r>
    </w:p>
    <w:p w14:paraId="103C4F79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12.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Должностное лицо, принявшее решение о направлении Паспорта соответствующим ведомствам, несет персональную ответственность за обоснованность принятого решения.</w:t>
      </w:r>
    </w:p>
    <w:p w14:paraId="74C18CDA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13.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Вынос Паспорта за пределы объекта, без служебной необходимости и без согласования с руководителем учреждения (организации) категорически запрещается.</w:t>
      </w:r>
    </w:p>
    <w:p w14:paraId="4045745E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14.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Выданный Паспорт безопасности подлежит возврату в тот же день. Запись о выдаче паспорта безопасности и последующем его приеме заносится в карточку учета выдачи паспорта безопасности (журнале движения паспорта безопасности), в которой отражаются сведения о дате выдачи паспорта безопасности, кем и кому выдан паспорт безопасности, о количестве листов, о сроках возврата паспорта безопасности, а также расписка лица, получившего или ознакомившегося с паспортом безопасности.</w:t>
      </w:r>
    </w:p>
    <w:p w14:paraId="438E06A6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15.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За разглашение сведений, содержащихся в Паспорте, его утрату, руководитель может быть привлечен к ответственности, предусмотренной действующим законодательством Российской Федерации.</w:t>
      </w:r>
    </w:p>
    <w:p w14:paraId="3AA1F99A" w14:textId="77777777" w:rsidR="00535E6F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16.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Запрещается использовать служебную информацию ограниченного распространения с грифом ограничения доступа «ДСП» для открытых выступлений или опубликования в средствах массовой информации,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экспонировать такие документы на выставках, демонстрировать их на стендах, а также размещать в составе информационных ресурсов информационно-телекоммуникационной сети Интернет или иным способом создавать условия для неконтролируемого доступа к ним.</w:t>
      </w:r>
    </w:p>
    <w:p w14:paraId="72F166FA" w14:textId="77777777" w:rsidR="00535E6F" w:rsidRDefault="00535E6F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val="ru-RU" w:bidi="ar-SA"/>
        </w:rPr>
      </w:pPr>
    </w:p>
    <w:p w14:paraId="32088373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0BA7ABB9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3A737C9F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7B80C43D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15F54841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7DE1B542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6F3A866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C9041F8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253FBD08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1943B200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5107886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73EC944D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6025631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32B17855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D62293F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19D543F6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259CE153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0E7D0665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6D6B10FA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3F77412E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5D0C4D03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3BF35AFC" w14:textId="77777777" w:rsidR="00535E6F" w:rsidRDefault="00535E6F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01F648CC" w14:textId="77777777" w:rsidR="00535E6F" w:rsidRDefault="00000000">
      <w:pPr>
        <w:tabs>
          <w:tab w:val="left" w:pos="960"/>
        </w:tabs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ab/>
      </w:r>
    </w:p>
    <w:sectPr w:rsidR="00535E6F">
      <w:headerReference w:type="default" r:id="rId9"/>
      <w:pgSz w:w="11906" w:h="16838"/>
      <w:pgMar w:top="1134" w:right="56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135A" w14:textId="77777777" w:rsidR="0089793C" w:rsidRDefault="0089793C">
      <w:r>
        <w:separator/>
      </w:r>
    </w:p>
  </w:endnote>
  <w:endnote w:type="continuationSeparator" w:id="0">
    <w:p w14:paraId="7904B302" w14:textId="77777777" w:rsidR="0089793C" w:rsidRDefault="008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839F" w14:textId="77777777" w:rsidR="0089793C" w:rsidRDefault="0089793C">
      <w:r>
        <w:separator/>
      </w:r>
    </w:p>
  </w:footnote>
  <w:footnote w:type="continuationSeparator" w:id="0">
    <w:p w14:paraId="798D7A93" w14:textId="77777777" w:rsidR="0089793C" w:rsidRDefault="0089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14246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47D392FD" w14:textId="77777777" w:rsidR="00535E6F" w:rsidRDefault="00000000">
        <w:pPr>
          <w:pStyle w:val="ab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  <w:lang w:val="ru-RU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2028"/>
    <w:multiLevelType w:val="hybridMultilevel"/>
    <w:tmpl w:val="FCA29FAC"/>
    <w:lvl w:ilvl="0" w:tplc="72F496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86F58"/>
    <w:multiLevelType w:val="hybridMultilevel"/>
    <w:tmpl w:val="EB2EFF3E"/>
    <w:lvl w:ilvl="0" w:tplc="98B6255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0192404">
    <w:abstractNumId w:val="1"/>
  </w:num>
  <w:num w:numId="2" w16cid:durableId="153465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6F"/>
    <w:rsid w:val="004A332B"/>
    <w:rsid w:val="00535E6F"/>
    <w:rsid w:val="00711936"/>
    <w:rsid w:val="008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640A"/>
  <w15:docId w15:val="{80704E4C-0EB4-486B-950A-DFC59788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link w:val="a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next w:val="a"/>
    <w:link w:val="1"/>
    <w:qFormat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D223F2DE3495461AA0124260C0907D8F412EBFCDC6384E30381DADF9B820FEE616F2A96CC32536919F8910AC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Ахтямова Мария</dc:creator>
  <cp:keywords/>
  <dc:description/>
  <cp:lastModifiedBy>User</cp:lastModifiedBy>
  <cp:revision>2</cp:revision>
  <cp:lastPrinted>2025-06-27T04:06:00Z</cp:lastPrinted>
  <dcterms:created xsi:type="dcterms:W3CDTF">2025-06-27T04:06:00Z</dcterms:created>
  <dcterms:modified xsi:type="dcterms:W3CDTF">2025-06-27T04:06:00Z</dcterms:modified>
</cp:coreProperties>
</file>