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17F" w:rsidRPr="002B5643" w:rsidRDefault="003F517F" w:rsidP="0071717E">
      <w:pPr>
        <w:ind w:left="5245"/>
        <w:jc w:val="left"/>
        <w:outlineLvl w:val="0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 xml:space="preserve">Приложение </w:t>
      </w:r>
      <w:r w:rsidR="00864960">
        <w:rPr>
          <w:rFonts w:ascii="Liberation Serif" w:hAnsi="Liberation Serif" w:cs="Liberation Serif"/>
          <w:sz w:val="26"/>
          <w:szCs w:val="26"/>
        </w:rPr>
        <w:t xml:space="preserve">№ </w:t>
      </w:r>
      <w:r w:rsidR="001349D8">
        <w:rPr>
          <w:rFonts w:ascii="Liberation Serif" w:hAnsi="Liberation Serif" w:cs="Liberation Serif"/>
          <w:sz w:val="26"/>
          <w:szCs w:val="26"/>
        </w:rPr>
        <w:t>3</w:t>
      </w:r>
    </w:p>
    <w:p w:rsidR="003F517F" w:rsidRPr="002B5643" w:rsidRDefault="003F517F" w:rsidP="00BE14D7">
      <w:pPr>
        <w:ind w:left="5245"/>
        <w:jc w:val="left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 xml:space="preserve">к постановлению администрации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 </w:t>
      </w:r>
    </w:p>
    <w:p w:rsidR="000734D3" w:rsidRPr="007056C4" w:rsidRDefault="00AF012B" w:rsidP="00AF012B">
      <w:pPr>
        <w:widowControl w:val="0"/>
        <w:autoSpaceDE w:val="0"/>
        <w:autoSpaceDN w:val="0"/>
        <w:adjustRightInd w:val="0"/>
        <w:ind w:left="4111"/>
        <w:jc w:val="both"/>
        <w:rPr>
          <w:rFonts w:ascii="Liberation Serif" w:hAnsi="Liberation Serif" w:cs="Liberation Serif"/>
          <w:sz w:val="26"/>
          <w:szCs w:val="26"/>
          <w:u w:val="single"/>
        </w:rPr>
      </w:pPr>
      <w:r w:rsidRPr="00581DE8">
        <w:rPr>
          <w:rFonts w:ascii="Liberation Serif" w:hAnsi="Liberation Serif" w:cs="Liberation Serif"/>
          <w:sz w:val="26"/>
          <w:szCs w:val="26"/>
        </w:rPr>
        <w:t xml:space="preserve"> </w:t>
      </w:r>
      <w:r w:rsidR="002B5643" w:rsidRPr="00581DE8">
        <w:rPr>
          <w:rFonts w:ascii="Liberation Serif" w:hAnsi="Liberation Serif" w:cs="Liberation Serif"/>
          <w:sz w:val="26"/>
          <w:szCs w:val="26"/>
        </w:rPr>
        <w:t xml:space="preserve">                 </w:t>
      </w:r>
      <w:r w:rsidR="000734D3" w:rsidRPr="002B5643">
        <w:rPr>
          <w:rFonts w:ascii="Liberation Serif" w:hAnsi="Liberation Serif" w:cs="Liberation Serif"/>
          <w:sz w:val="26"/>
          <w:szCs w:val="26"/>
        </w:rPr>
        <w:t>от</w:t>
      </w:r>
      <w:r w:rsidR="000734D3" w:rsidRPr="002B5643">
        <w:rPr>
          <w:rFonts w:ascii="Liberation Serif" w:hAnsi="Liberation Serif" w:cs="Liberation Serif"/>
          <w:sz w:val="26"/>
          <w:szCs w:val="26"/>
          <w:lang w:val="en-US"/>
        </w:rPr>
        <w:t xml:space="preserve"> </w:t>
      </w:r>
      <w:r w:rsidR="007056C4">
        <w:rPr>
          <w:rFonts w:ascii="Liberation Serif" w:hAnsi="Liberation Serif" w:cs="Liberation Serif"/>
          <w:sz w:val="26"/>
          <w:szCs w:val="26"/>
          <w:u w:val="single"/>
        </w:rPr>
        <w:t>25.03.2025 № 474</w:t>
      </w:r>
      <w:bookmarkStart w:id="0" w:name="_GoBack"/>
      <w:bookmarkEnd w:id="0"/>
    </w:p>
    <w:p w:rsidR="00A65F27" w:rsidRPr="002B5643" w:rsidRDefault="00A65F27" w:rsidP="00AF012B">
      <w:pPr>
        <w:widowControl w:val="0"/>
        <w:autoSpaceDE w:val="0"/>
        <w:autoSpaceDN w:val="0"/>
        <w:adjustRightInd w:val="0"/>
        <w:ind w:left="4111"/>
        <w:jc w:val="both"/>
        <w:rPr>
          <w:rFonts w:ascii="Liberation Serif" w:hAnsi="Liberation Serif" w:cs="Liberation Serif"/>
          <w:sz w:val="26"/>
          <w:szCs w:val="26"/>
          <w:lang w:val="en-US"/>
        </w:rPr>
      </w:pPr>
    </w:p>
    <w:p w:rsidR="003F517F" w:rsidRPr="002B5643" w:rsidRDefault="003F517F" w:rsidP="0071717E">
      <w:pPr>
        <w:ind w:left="5245"/>
        <w:jc w:val="left"/>
        <w:outlineLvl w:val="0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 xml:space="preserve">Приложение </w:t>
      </w:r>
      <w:r w:rsidR="00864960">
        <w:rPr>
          <w:rFonts w:ascii="Liberation Serif" w:hAnsi="Liberation Serif" w:cs="Liberation Serif"/>
          <w:sz w:val="26"/>
          <w:szCs w:val="26"/>
        </w:rPr>
        <w:t xml:space="preserve">№ </w:t>
      </w:r>
      <w:r w:rsidRPr="002B5643">
        <w:rPr>
          <w:rFonts w:ascii="Liberation Serif" w:hAnsi="Liberation Serif" w:cs="Liberation Serif"/>
          <w:sz w:val="26"/>
          <w:szCs w:val="26"/>
        </w:rPr>
        <w:t>3</w:t>
      </w:r>
    </w:p>
    <w:p w:rsidR="003F517F" w:rsidRPr="002B5643" w:rsidRDefault="003F517F" w:rsidP="008E4C06">
      <w:pPr>
        <w:ind w:left="5245"/>
        <w:jc w:val="left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 xml:space="preserve">к муниципальной программе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 «Развитие системы образования в</w:t>
      </w:r>
      <w:r w:rsidR="006F7FE2">
        <w:rPr>
          <w:rFonts w:ascii="Liberation Serif" w:hAnsi="Liberation Serif" w:cs="Liberation Serif"/>
          <w:sz w:val="26"/>
          <w:szCs w:val="26"/>
        </w:rPr>
        <w:t xml:space="preserve"> </w:t>
      </w:r>
      <w:proofErr w:type="spellStart"/>
      <w:r w:rsidR="006F7FE2">
        <w:rPr>
          <w:rFonts w:ascii="Liberation Serif" w:hAnsi="Liberation Serif" w:cs="Liberation Serif"/>
          <w:sz w:val="26"/>
          <w:szCs w:val="26"/>
        </w:rPr>
        <w:t>Кушвинском</w:t>
      </w:r>
      <w:proofErr w:type="spellEnd"/>
      <w:r w:rsidR="006F7FE2">
        <w:rPr>
          <w:rFonts w:ascii="Liberation Serif" w:hAnsi="Liberation Serif" w:cs="Liberation Serif"/>
          <w:sz w:val="26"/>
          <w:szCs w:val="26"/>
        </w:rPr>
        <w:t xml:space="preserve">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</w:t>
      </w:r>
      <w:r w:rsidR="002B38C4">
        <w:rPr>
          <w:rFonts w:ascii="Liberation Serif" w:hAnsi="Liberation Serif" w:cs="Liberation Serif"/>
          <w:sz w:val="26"/>
          <w:szCs w:val="26"/>
        </w:rPr>
        <w:t>м</w:t>
      </w:r>
      <w:r w:rsidR="006F7FE2">
        <w:rPr>
          <w:rFonts w:ascii="Liberation Serif" w:hAnsi="Liberation Serif" w:cs="Liberation Serif"/>
          <w:sz w:val="26"/>
          <w:szCs w:val="26"/>
        </w:rPr>
        <w:t xml:space="preserve"> округе до </w:t>
      </w:r>
      <w:r w:rsidR="008E4C06">
        <w:rPr>
          <w:rFonts w:ascii="Liberation Serif" w:hAnsi="Liberation Serif" w:cs="Liberation Serif"/>
          <w:sz w:val="26"/>
          <w:szCs w:val="26"/>
        </w:rPr>
        <w:t>2030</w:t>
      </w:r>
      <w:r w:rsidR="006F7FE2">
        <w:rPr>
          <w:rFonts w:ascii="Liberation Serif" w:hAnsi="Liberation Serif" w:cs="Liberation Serif"/>
          <w:sz w:val="26"/>
          <w:szCs w:val="26"/>
        </w:rPr>
        <w:t> </w:t>
      </w:r>
      <w:r w:rsidRPr="002B5643">
        <w:rPr>
          <w:rFonts w:ascii="Liberation Serif" w:hAnsi="Liberation Serif" w:cs="Liberation Serif"/>
          <w:sz w:val="26"/>
          <w:szCs w:val="26"/>
        </w:rPr>
        <w:t>года»</w:t>
      </w:r>
    </w:p>
    <w:p w:rsidR="00777E5E" w:rsidRDefault="00777E5E">
      <w:pPr>
        <w:rPr>
          <w:rFonts w:ascii="Liberation Serif" w:hAnsi="Liberation Serif" w:cs="Liberation Serif"/>
          <w:sz w:val="26"/>
          <w:szCs w:val="26"/>
        </w:rPr>
      </w:pPr>
    </w:p>
    <w:p w:rsidR="00E369D1" w:rsidRPr="002B5643" w:rsidRDefault="00E369D1">
      <w:pPr>
        <w:rPr>
          <w:rFonts w:ascii="Liberation Serif" w:hAnsi="Liberation Serif" w:cs="Liberation Serif"/>
          <w:sz w:val="26"/>
          <w:szCs w:val="26"/>
        </w:rPr>
      </w:pPr>
    </w:p>
    <w:p w:rsidR="00E369D1" w:rsidRPr="00EB3BCE" w:rsidRDefault="008E5ECF" w:rsidP="008E5ECF">
      <w:pPr>
        <w:rPr>
          <w:rFonts w:ascii="Liberation Serif" w:hAnsi="Liberation Serif" w:cs="Liberation Serif"/>
          <w:b/>
          <w:sz w:val="26"/>
          <w:szCs w:val="26"/>
        </w:rPr>
      </w:pPr>
      <w:r w:rsidRPr="00EB3BCE">
        <w:rPr>
          <w:rFonts w:ascii="Liberation Serif" w:hAnsi="Liberation Serif" w:cs="Liberation Serif"/>
          <w:b/>
          <w:sz w:val="26"/>
          <w:szCs w:val="26"/>
        </w:rPr>
        <w:t xml:space="preserve">МЕТОДИКА </w:t>
      </w:r>
    </w:p>
    <w:p w:rsidR="008E5ECF" w:rsidRPr="00EB3BCE" w:rsidRDefault="00EB3BCE" w:rsidP="008E5ECF">
      <w:pPr>
        <w:rPr>
          <w:rFonts w:ascii="Liberation Serif" w:hAnsi="Liberation Serif" w:cs="Liberation Serif"/>
          <w:b/>
          <w:sz w:val="26"/>
          <w:szCs w:val="26"/>
        </w:rPr>
      </w:pPr>
      <w:r w:rsidRPr="00EB3BCE">
        <w:rPr>
          <w:rFonts w:ascii="Liberation Serif" w:hAnsi="Liberation Serif" w:cs="Liberation Serif"/>
          <w:b/>
          <w:sz w:val="26"/>
          <w:szCs w:val="26"/>
        </w:rPr>
        <w:t>расчета целевых показателей муниципальной программы «Развитие системы образования Кушви</w:t>
      </w:r>
      <w:r w:rsidR="008E4C06">
        <w:rPr>
          <w:rFonts w:ascii="Liberation Serif" w:hAnsi="Liberation Serif" w:cs="Liberation Serif"/>
          <w:b/>
          <w:sz w:val="26"/>
          <w:szCs w:val="26"/>
        </w:rPr>
        <w:t xml:space="preserve">нского </w:t>
      </w:r>
      <w:r w:rsidR="00A912D5">
        <w:rPr>
          <w:rFonts w:ascii="Liberation Serif" w:hAnsi="Liberation Serif" w:cs="Liberation Serif"/>
          <w:b/>
          <w:sz w:val="26"/>
          <w:szCs w:val="26"/>
        </w:rPr>
        <w:t>муниципального</w:t>
      </w:r>
      <w:r w:rsidR="008E4C06">
        <w:rPr>
          <w:rFonts w:ascii="Liberation Serif" w:hAnsi="Liberation Serif" w:cs="Liberation Serif"/>
          <w:b/>
          <w:sz w:val="26"/>
          <w:szCs w:val="26"/>
        </w:rPr>
        <w:t xml:space="preserve"> округа до 2030</w:t>
      </w:r>
      <w:r w:rsidRPr="00EB3BCE">
        <w:rPr>
          <w:rFonts w:ascii="Liberation Serif" w:hAnsi="Liberation Serif" w:cs="Liberation Serif"/>
          <w:b/>
          <w:sz w:val="26"/>
          <w:szCs w:val="26"/>
        </w:rPr>
        <w:t xml:space="preserve"> года»</w:t>
      </w:r>
    </w:p>
    <w:p w:rsidR="008E5ECF" w:rsidRPr="002B5643" w:rsidRDefault="008E5ECF" w:rsidP="003F517F">
      <w:pPr>
        <w:jc w:val="both"/>
        <w:rPr>
          <w:rFonts w:ascii="Liberation Serif" w:hAnsi="Liberation Serif" w:cs="Liberation Serif"/>
          <w:b/>
          <w:sz w:val="26"/>
          <w:szCs w:val="26"/>
        </w:rPr>
      </w:pP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1.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Отношение численности детей в возрасте 3-7 лет, которым предоставлена возможность получать услуги дошкольного образования, к общей</w:t>
      </w:r>
      <w:r w:rsidR="004E0CDC" w:rsidRPr="002B5643">
        <w:rPr>
          <w:rFonts w:ascii="Liberation Serif" w:hAnsi="Liberation Serif" w:cs="Liberation Serif"/>
          <w:sz w:val="26"/>
          <w:szCs w:val="26"/>
        </w:rPr>
        <w:t xml:space="preserve"> численности детей в возрасте </w:t>
      </w:r>
      <w:r w:rsidRPr="002B5643">
        <w:rPr>
          <w:rFonts w:ascii="Liberation Serif" w:hAnsi="Liberation Serif" w:cs="Liberation Serif"/>
          <w:sz w:val="26"/>
          <w:szCs w:val="26"/>
        </w:rPr>
        <w:t>3-7 лет, скорректированной н</w:t>
      </w:r>
      <w:r w:rsidR="004E0CDC" w:rsidRPr="002B5643">
        <w:rPr>
          <w:rFonts w:ascii="Liberation Serif" w:hAnsi="Liberation Serif" w:cs="Liberation Serif"/>
          <w:sz w:val="26"/>
          <w:szCs w:val="26"/>
        </w:rPr>
        <w:t xml:space="preserve">а численность детей в возрасте </w:t>
      </w:r>
      <w:r w:rsidRPr="002B5643">
        <w:rPr>
          <w:rFonts w:ascii="Liberation Serif" w:hAnsi="Liberation Serif" w:cs="Liberation Serif"/>
          <w:sz w:val="26"/>
          <w:szCs w:val="26"/>
        </w:rPr>
        <w:t>5-7 лет, обучающихся в школе, в том числе для детей с ОВЗ.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2</w:t>
      </w:r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. Обеспечение </w:t>
      </w:r>
      <w:r w:rsidRPr="002B5643">
        <w:rPr>
          <w:rFonts w:ascii="Liberation Serif" w:hAnsi="Liberation Serif" w:cs="Liberation Serif"/>
          <w:sz w:val="26"/>
          <w:szCs w:val="26"/>
        </w:rPr>
        <w:t>доступности дошкольного образования для детей в возрасте от 1,5 до 3 лет, в том числе для детей с ОВЗ от общей численности детей в возрасте от 1,5 до 3 лет.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3.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в Свердловской области. </w:t>
      </w:r>
    </w:p>
    <w:p w:rsidR="00E916D0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4.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Охват детей школьного возраста в муниципальных общеобразовательных организациях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 образовательными услугами в рамках государственного образовательного стандарта и федерального государственного образовательного стандарта. 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 xml:space="preserve">Показатель перенесен в Задачу 7. «Обеспечение государственных  гарантий прав граждан на получение общедоступного и бесплатного общего образования в муниципальных общеобразовательных организациях» цели 2. «Обеспечение доступности современного качественного общего образования, задачу «Обеспечение государственных  гарантий прав граждан на получение общедоступного и бесплатного общего образования в муниципальных общеобразовательных организациях» подпрограммы 2. «Развитие системы общего образования в 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Кушвинском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</w:t>
      </w:r>
      <w:r w:rsidR="002B38C4">
        <w:rPr>
          <w:rFonts w:ascii="Liberation Serif" w:hAnsi="Liberation Serif" w:cs="Liberation Serif"/>
          <w:sz w:val="26"/>
          <w:szCs w:val="26"/>
        </w:rPr>
        <w:t>м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округе», в связи с приведением Муниципальной программы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 «Развитие системы образования в 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Кушвинском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</w:t>
      </w:r>
      <w:r w:rsidR="002B38C4">
        <w:rPr>
          <w:rFonts w:ascii="Liberation Serif" w:hAnsi="Liberation Serif" w:cs="Liberation Serif"/>
          <w:sz w:val="26"/>
          <w:szCs w:val="26"/>
        </w:rPr>
        <w:t>м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</w:t>
      </w:r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круге </w:t>
      </w:r>
      <w:r w:rsidR="008E4C06">
        <w:rPr>
          <w:rFonts w:ascii="Liberation Serif" w:hAnsi="Liberation Serif" w:cs="Liberation Serif"/>
          <w:sz w:val="26"/>
          <w:szCs w:val="26"/>
        </w:rPr>
        <w:t>до 2030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года» в соответствие требованиями </w:t>
      </w:r>
      <w:r w:rsidRPr="002B5643">
        <w:rPr>
          <w:rFonts w:ascii="Liberation Serif" w:hAnsi="Liberation Serif" w:cs="Liberation Serif"/>
          <w:bCs/>
          <w:sz w:val="26"/>
          <w:szCs w:val="26"/>
        </w:rPr>
        <w:t xml:space="preserve">Порядка формирования и реализации муниципальных программ Кушвинского </w:t>
      </w:r>
      <w:r w:rsidR="00A912D5">
        <w:rPr>
          <w:rFonts w:ascii="Liberation Serif" w:hAnsi="Liberation Serif" w:cs="Liberation Serif"/>
          <w:bCs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bCs/>
          <w:sz w:val="26"/>
          <w:szCs w:val="26"/>
        </w:rPr>
        <w:t xml:space="preserve"> округа, утвержденного </w:t>
      </w:r>
      <w:r w:rsidRPr="002B5643">
        <w:rPr>
          <w:rFonts w:ascii="Liberation Serif" w:hAnsi="Liberation Serif" w:cs="Liberation Serif"/>
          <w:sz w:val="26"/>
          <w:szCs w:val="26"/>
        </w:rPr>
        <w:t>постановлением администрации Кушв</w:t>
      </w:r>
      <w:r w:rsidR="006F7FE2">
        <w:rPr>
          <w:rFonts w:ascii="Liberation Serif" w:hAnsi="Liberation Serif" w:cs="Liberation Serif"/>
          <w:sz w:val="26"/>
          <w:szCs w:val="26"/>
        </w:rPr>
        <w:t xml:space="preserve">инского городского округа от 13 августа </w:t>
      </w:r>
      <w:r w:rsidRPr="002B5643">
        <w:rPr>
          <w:rFonts w:ascii="Liberation Serif" w:hAnsi="Liberation Serif" w:cs="Liberation Serif"/>
          <w:sz w:val="26"/>
          <w:szCs w:val="26"/>
        </w:rPr>
        <w:t>2018</w:t>
      </w:r>
      <w:r w:rsidR="006F7FE2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№ 777 «О внесении изменений в Порядок формирования и реализации муниципальных программ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округа».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5.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Охват детей школьного возраста в муниципальных общеобразовательных организациях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 образовательными услугами в рамках федерального государственного образовательного </w:t>
      </w:r>
      <w:r w:rsidRPr="002B5643">
        <w:rPr>
          <w:rFonts w:ascii="Liberation Serif" w:hAnsi="Liberation Serif" w:cs="Liberation Serif"/>
          <w:sz w:val="26"/>
          <w:szCs w:val="26"/>
        </w:rPr>
        <w:lastRenderedPageBreak/>
        <w:t xml:space="preserve">стандарта в соответствии с графиком поэтапного введения ФГОС. Показатель рассчитывается как доля обучающихся общеобразовательных организаций, обучающихся в соответствии с федеральными государственными образовательными стандартами общего образования от общего количества обучающихся общеобразовательных организаций, которые в соответствии с графиком поэтапного введения ФГОС должны обучаться в соответствии с федеральными государственными образовательными стандартами. 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6.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педагогических и руководящих работников, прошедших курсы повышения квалификации в связи с введением федерального государственного образовательного стандарта общего образования, от общей численности педагогических и руководящих работников, направляемых на курсы повышения квалификации в связи с введением федерального государственного образовательного стандарта общего образования. Показатель рассчитывается как доля педагогических и руководящих работников, прошедших курсы повышения квалификации в связи с введением федерального государственного образовательного стандарта общего образования, от общей численности педагогических и руководящих работников образовательных организаций.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7.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В соответствии с письмом Министерства общего и профессионального образов</w:t>
      </w:r>
      <w:r w:rsidR="006F7FE2">
        <w:rPr>
          <w:rFonts w:ascii="Liberation Serif" w:hAnsi="Liberation Serif" w:cs="Liberation Serif"/>
          <w:sz w:val="26"/>
          <w:szCs w:val="26"/>
        </w:rPr>
        <w:t xml:space="preserve">ания Свердловской области от 16 октября </w:t>
      </w:r>
      <w:r w:rsidRPr="002B5643">
        <w:rPr>
          <w:rFonts w:ascii="Liberation Serif" w:hAnsi="Liberation Serif" w:cs="Liberation Serif"/>
          <w:sz w:val="26"/>
          <w:szCs w:val="26"/>
        </w:rPr>
        <w:t>2017</w:t>
      </w:r>
      <w:r w:rsidR="006F7FE2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6F7FE2">
        <w:rPr>
          <w:rFonts w:ascii="Liberation Serif" w:hAnsi="Liberation Serif" w:cs="Liberation Serif"/>
          <w:sz w:val="26"/>
          <w:szCs w:val="26"/>
        </w:rPr>
        <w:t xml:space="preserve">          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№ 02-01-81/8975 «О заключении соглашений о предоставлении субсидий из областного бюджета местным бюджетам», в части подготовки документов, являющихся основанием для заключения соглашения, п. 1., </w:t>
      </w:r>
      <w:r w:rsidR="002C337F" w:rsidRPr="002B5643">
        <w:rPr>
          <w:rFonts w:ascii="Liberation Serif" w:hAnsi="Liberation Serif" w:cs="Liberation Serif"/>
          <w:sz w:val="26"/>
          <w:szCs w:val="26"/>
        </w:rPr>
        <w:t>целевой показател</w:t>
      </w:r>
      <w:r w:rsidR="006F7FE2">
        <w:rPr>
          <w:rFonts w:ascii="Liberation Serif" w:hAnsi="Liberation Serif" w:cs="Liberation Serif"/>
          <w:sz w:val="26"/>
          <w:szCs w:val="26"/>
        </w:rPr>
        <w:t>ь введены исключительно на 2017 </w:t>
      </w:r>
      <w:r w:rsidR="002C337F" w:rsidRPr="002B5643">
        <w:rPr>
          <w:rFonts w:ascii="Liberation Serif" w:hAnsi="Liberation Serif" w:cs="Liberation Serif"/>
          <w:sz w:val="26"/>
          <w:szCs w:val="26"/>
        </w:rPr>
        <w:t>год.</w:t>
      </w:r>
    </w:p>
    <w:p w:rsidR="00506B4F" w:rsidRPr="002B5643" w:rsidRDefault="008D7684" w:rsidP="00506B4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="00506B4F"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8.</w:t>
      </w:r>
      <w:r w:rsidR="00506B4F"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506B4F" w:rsidRPr="002B5643">
        <w:rPr>
          <w:rFonts w:ascii="Liberation Serif" w:hAnsi="Liberation Serif" w:cs="Liberation Serif"/>
          <w:color w:val="000000"/>
          <w:sz w:val="26"/>
          <w:szCs w:val="26"/>
        </w:rPr>
        <w:t>Количество помещений</w:t>
      </w:r>
      <w:r w:rsidR="00AF012B" w:rsidRPr="002B5643">
        <w:rPr>
          <w:rFonts w:ascii="Liberation Serif" w:hAnsi="Liberation Serif" w:cs="Liberation Serif"/>
          <w:color w:val="000000"/>
          <w:sz w:val="26"/>
          <w:szCs w:val="26"/>
        </w:rPr>
        <w:t>,</w:t>
      </w:r>
      <w:r w:rsidR="00506B4F" w:rsidRPr="002B5643">
        <w:rPr>
          <w:rFonts w:ascii="Liberation Serif" w:hAnsi="Liberation Serif" w:cs="Liberation Serif"/>
          <w:color w:val="000000"/>
          <w:sz w:val="26"/>
          <w:szCs w:val="26"/>
        </w:rPr>
        <w:t xml:space="preserve"> приведенных в соответствие с типовым дизайн-проектом, предусмотренных для размещения центров образования естественно-научной и технологической направленностей «Точка роста».</w:t>
      </w:r>
      <w:r w:rsidR="00506B4F" w:rsidRPr="002B5643">
        <w:rPr>
          <w:rFonts w:ascii="Liberation Serif" w:hAnsi="Liberation Serif" w:cs="Liberation Serif"/>
          <w:sz w:val="26"/>
          <w:szCs w:val="26"/>
        </w:rPr>
        <w:t xml:space="preserve"> Показатель рассчитывается как количество кабинетов, в которых проведены рем</w:t>
      </w:r>
      <w:r w:rsidR="00AF012B" w:rsidRPr="002B5643">
        <w:rPr>
          <w:rFonts w:ascii="Liberation Serif" w:hAnsi="Liberation Serif" w:cs="Liberation Serif"/>
          <w:sz w:val="26"/>
          <w:szCs w:val="26"/>
        </w:rPr>
        <w:t>онтные работы, оснащены мебелью</w:t>
      </w:r>
      <w:r w:rsidR="00506B4F" w:rsidRPr="002B5643">
        <w:rPr>
          <w:rFonts w:ascii="Liberation Serif" w:hAnsi="Liberation Serif" w:cs="Liberation Serif"/>
          <w:sz w:val="26"/>
          <w:szCs w:val="26"/>
        </w:rPr>
        <w:t xml:space="preserve"> и элементами декора интерьера, предусмотренных для создания и обеспечения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городах.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Плановое значение целевого показателя устанавливается </w:t>
      </w:r>
      <w:r w:rsidR="00AF012B" w:rsidRPr="002B5643">
        <w:rPr>
          <w:rFonts w:ascii="Liberation Serif" w:hAnsi="Liberation Serif" w:cs="Liberation Serif"/>
          <w:sz w:val="26"/>
          <w:szCs w:val="26"/>
        </w:rPr>
        <w:t>в соответствии с методическими рекомендациями,</w:t>
      </w:r>
      <w:r w:rsidR="00506B4F" w:rsidRPr="002B5643">
        <w:rPr>
          <w:rFonts w:ascii="Liberation Serif" w:hAnsi="Liberation Serif" w:cs="Liberation Serif"/>
          <w:sz w:val="26"/>
          <w:szCs w:val="26"/>
        </w:rPr>
        <w:t xml:space="preserve"> утвержденными Распоряжением Министерства прос</w:t>
      </w:r>
      <w:r w:rsidR="006F7FE2">
        <w:rPr>
          <w:rFonts w:ascii="Liberation Serif" w:hAnsi="Liberation Serif" w:cs="Liberation Serif"/>
          <w:sz w:val="26"/>
          <w:szCs w:val="26"/>
        </w:rPr>
        <w:t>вещения Российской Федерации от </w:t>
      </w:r>
      <w:r w:rsidR="00506B4F" w:rsidRPr="002B5643">
        <w:rPr>
          <w:rFonts w:ascii="Liberation Serif" w:hAnsi="Liberation Serif" w:cs="Liberation Serif"/>
          <w:sz w:val="26"/>
          <w:szCs w:val="26"/>
        </w:rPr>
        <w:t>12</w:t>
      </w:r>
      <w:r w:rsidR="006F7FE2">
        <w:rPr>
          <w:rFonts w:ascii="Liberation Serif" w:hAnsi="Liberation Serif" w:cs="Liberation Serif"/>
          <w:sz w:val="26"/>
          <w:szCs w:val="26"/>
        </w:rPr>
        <w:t xml:space="preserve"> января </w:t>
      </w:r>
      <w:r w:rsidR="00506B4F" w:rsidRPr="002B5643">
        <w:rPr>
          <w:rFonts w:ascii="Liberation Serif" w:hAnsi="Liberation Serif" w:cs="Liberation Serif"/>
          <w:sz w:val="26"/>
          <w:szCs w:val="26"/>
        </w:rPr>
        <w:t xml:space="preserve">2021 </w:t>
      </w:r>
      <w:r w:rsidR="006F7FE2">
        <w:rPr>
          <w:rFonts w:ascii="Liberation Serif" w:hAnsi="Liberation Serif" w:cs="Liberation Serif"/>
          <w:sz w:val="26"/>
          <w:szCs w:val="26"/>
        </w:rPr>
        <w:t xml:space="preserve">года </w:t>
      </w:r>
      <w:r w:rsidR="00506B4F" w:rsidRPr="002B5643">
        <w:rPr>
          <w:rFonts w:ascii="Liberation Serif" w:hAnsi="Liberation Serif" w:cs="Liberation Serif"/>
          <w:sz w:val="26"/>
          <w:szCs w:val="26"/>
        </w:rPr>
        <w:t>№ Р-6 «Об утверждении методических рекомендаций по созданию и функционированию в общеобразовательных организациях, расположенных в сельской местности и малых городах центров образования естественно-научной и технологической направленностей».</w:t>
      </w:r>
    </w:p>
    <w:p w:rsidR="00811CEC" w:rsidRPr="002B5643" w:rsidRDefault="00811CEC" w:rsidP="00811CEC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9.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Pr="002B5643">
        <w:rPr>
          <w:rFonts w:ascii="Liberation Serif" w:hAnsi="Liberation Serif" w:cs="Liberation Serif"/>
          <w:color w:val="000000"/>
          <w:sz w:val="26"/>
          <w:szCs w:val="26"/>
        </w:rPr>
        <w:t xml:space="preserve"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«Технология» и (или) курсы внеурочной деятельности </w:t>
      </w:r>
      <w:proofErr w:type="spellStart"/>
      <w:r w:rsidRPr="002B5643">
        <w:rPr>
          <w:rFonts w:ascii="Liberation Serif" w:hAnsi="Liberation Serif" w:cs="Liberation Serif"/>
          <w:color w:val="000000"/>
          <w:sz w:val="26"/>
          <w:szCs w:val="26"/>
        </w:rPr>
        <w:t>общеинтелектуальной</w:t>
      </w:r>
      <w:proofErr w:type="spellEnd"/>
      <w:r w:rsidRPr="002B5643">
        <w:rPr>
          <w:rFonts w:ascii="Liberation Serif" w:hAnsi="Liberation Serif" w:cs="Liberation Serif"/>
          <w:color w:val="000000"/>
          <w:sz w:val="26"/>
          <w:szCs w:val="26"/>
        </w:rPr>
        <w:t xml:space="preserve"> направленности с использованием средств обучения и воспитания центра образования естественно-научной и технологической направленностей «Точка роста». </w:t>
      </w:r>
      <w:r w:rsidRPr="002B5643">
        <w:rPr>
          <w:rFonts w:ascii="Liberation Serif" w:hAnsi="Liberation Serif" w:cs="Liberation Serif"/>
          <w:sz w:val="26"/>
          <w:szCs w:val="26"/>
        </w:rPr>
        <w:t>Плановое значение целевого показателя устанавливается в соответствии с методическими рекомендациями</w:t>
      </w:r>
      <w:r w:rsidR="00AF012B" w:rsidRPr="002B5643">
        <w:rPr>
          <w:rFonts w:ascii="Liberation Serif" w:hAnsi="Liberation Serif" w:cs="Liberation Serif"/>
          <w:sz w:val="26"/>
          <w:szCs w:val="26"/>
        </w:rPr>
        <w:t>,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утвержденными Распоряжением Министерства прос</w:t>
      </w:r>
      <w:r w:rsidR="006F7FE2">
        <w:rPr>
          <w:rFonts w:ascii="Liberation Serif" w:hAnsi="Liberation Serif" w:cs="Liberation Serif"/>
          <w:sz w:val="26"/>
          <w:szCs w:val="26"/>
        </w:rPr>
        <w:t>вещения Российской Федерации от 12 января</w:t>
      </w:r>
      <w:r w:rsidR="006F7FE2"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2021 </w:t>
      </w:r>
      <w:r w:rsidR="006F7FE2">
        <w:rPr>
          <w:rFonts w:ascii="Liberation Serif" w:hAnsi="Liberation Serif" w:cs="Liberation Serif"/>
          <w:sz w:val="26"/>
          <w:szCs w:val="26"/>
        </w:rPr>
        <w:t xml:space="preserve">года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№ Р-6 «Об утверждении методических рекомендаций по созданию и функционированию в общеобразовательных организациях, расположенных </w:t>
      </w:r>
      <w:r w:rsidRPr="002B5643">
        <w:rPr>
          <w:rFonts w:ascii="Liberation Serif" w:hAnsi="Liberation Serif" w:cs="Liberation Serif"/>
          <w:sz w:val="26"/>
          <w:szCs w:val="26"/>
        </w:rPr>
        <w:lastRenderedPageBreak/>
        <w:t>в сельской местности и малых городах центров образования естественно-научной и технологической направленностей».</w:t>
      </w:r>
    </w:p>
    <w:p w:rsidR="00811CEC" w:rsidRPr="002B5643" w:rsidRDefault="00811CEC" w:rsidP="00811CEC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10.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Численность обучающихся общеобразовательной организации, осваивающих дополнительные общеобразовательные программы технической и </w:t>
      </w:r>
      <w:r w:rsidRPr="002B5643">
        <w:rPr>
          <w:rFonts w:ascii="Liberation Serif" w:hAnsi="Liberation Serif" w:cs="Liberation Serif"/>
          <w:color w:val="000000"/>
          <w:sz w:val="26"/>
          <w:szCs w:val="26"/>
        </w:rPr>
        <w:t xml:space="preserve">естественно-научной направленности с использованием средств обучения и воспитания центра </w:t>
      </w:r>
      <w:r w:rsidRPr="002B5643">
        <w:rPr>
          <w:rFonts w:ascii="Liberation Serif" w:hAnsi="Liberation Serif" w:cs="Liberation Serif"/>
          <w:sz w:val="26"/>
          <w:szCs w:val="26"/>
        </w:rPr>
        <w:t>образования естественно-научной и технологической направленностей «Точка роста». Плановое значение целевого показателя устанавливается в соответствии с методическими рекомендациями</w:t>
      </w:r>
      <w:r w:rsidR="00AF012B" w:rsidRPr="002B5643">
        <w:rPr>
          <w:rFonts w:ascii="Liberation Serif" w:hAnsi="Liberation Serif" w:cs="Liberation Serif"/>
          <w:sz w:val="26"/>
          <w:szCs w:val="26"/>
        </w:rPr>
        <w:t>,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утвержденными Распоряжением Министерства просвещения Российской Федерации </w:t>
      </w:r>
      <w:r w:rsidR="006F7FE2">
        <w:rPr>
          <w:rFonts w:ascii="Liberation Serif" w:hAnsi="Liberation Serif" w:cs="Liberation Serif"/>
          <w:sz w:val="26"/>
          <w:szCs w:val="26"/>
        </w:rPr>
        <w:t>от 12 января 2021 </w:t>
      </w:r>
      <w:r w:rsidR="006F7FE2" w:rsidRPr="006F7FE2">
        <w:rPr>
          <w:rFonts w:ascii="Liberation Serif" w:hAnsi="Liberation Serif" w:cs="Liberation Serif"/>
          <w:sz w:val="26"/>
          <w:szCs w:val="26"/>
        </w:rPr>
        <w:t xml:space="preserve">года </w:t>
      </w:r>
      <w:r w:rsidRPr="002B5643">
        <w:rPr>
          <w:rFonts w:ascii="Liberation Serif" w:hAnsi="Liberation Serif" w:cs="Liberation Serif"/>
          <w:sz w:val="26"/>
          <w:szCs w:val="26"/>
        </w:rPr>
        <w:t>№ Р-6 «Об утверждении методических рекомендаций по созданию и функционированию в общеобразовательных организациях, расположенных в сельской местности и малых городах центров образования естественно-научной и технологической направленностей».</w:t>
      </w:r>
    </w:p>
    <w:p w:rsidR="00811CEC" w:rsidRPr="002B5643" w:rsidRDefault="00487752" w:rsidP="00811CEC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11.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педагогических работников центра образования естественно-научной и технологической направленностей «Точка роста», прошедших обучение по программам из реестра программ повышения квалификации федерального оператора. Плановое значение целевого показателя устанавливается в соответствии с методическими рекомендациями</w:t>
      </w:r>
      <w:r w:rsidR="00AF012B" w:rsidRPr="002B5643">
        <w:rPr>
          <w:rFonts w:ascii="Liberation Serif" w:hAnsi="Liberation Serif" w:cs="Liberation Serif"/>
          <w:sz w:val="26"/>
          <w:szCs w:val="26"/>
        </w:rPr>
        <w:t>,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утвержденными Распоряжением Министерства просвещения Российской Федерации </w:t>
      </w:r>
      <w:r w:rsidR="006F7FE2" w:rsidRPr="006F7FE2">
        <w:rPr>
          <w:rFonts w:ascii="Liberation Serif" w:hAnsi="Liberation Serif" w:cs="Liberation Serif"/>
          <w:sz w:val="26"/>
          <w:szCs w:val="26"/>
        </w:rPr>
        <w:t xml:space="preserve">от 12 января 2021 года </w:t>
      </w:r>
      <w:r w:rsidRPr="002B5643">
        <w:rPr>
          <w:rFonts w:ascii="Liberation Serif" w:hAnsi="Liberation Serif" w:cs="Liberation Serif"/>
          <w:sz w:val="26"/>
          <w:szCs w:val="26"/>
        </w:rPr>
        <w:t>№ Р-6 «Об утверждении методических рекомендаций по созданию и функционированию в общеобразовательных организациях, расположенных в сельской местности и малых городах центров образования естественно-научной и технологической направленностей».</w:t>
      </w:r>
    </w:p>
    <w:p w:rsidR="00044793" w:rsidRPr="002B5643" w:rsidRDefault="00044793" w:rsidP="00AF012B">
      <w:pPr>
        <w:ind w:firstLine="709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12.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Количество введенных в общеобразовательных организациях ставок советников директора по воспитанию и взаимодействию с детскими общественными объединениями и обеспечение их деятельности. Показатель рассчитывается как общее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организациях. </w:t>
      </w:r>
    </w:p>
    <w:p w:rsidR="00757FD7" w:rsidRPr="002B5643" w:rsidRDefault="00757FD7" w:rsidP="00757FD7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13.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Количество педагогических работников, получивших вознаграждение при трудоустройстве в общеобразовательную организацию.</w:t>
      </w:r>
    </w:p>
    <w:p w:rsidR="00757FD7" w:rsidRPr="002B5643" w:rsidRDefault="00757FD7" w:rsidP="00757FD7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>Показатель рассчитывается как количество педагогических работников, получивших вознаграждение при трудоустройстве в общеобразовательную организацию.</w:t>
      </w:r>
    </w:p>
    <w:p w:rsidR="008E5ECF" w:rsidRPr="002B5643" w:rsidRDefault="008D7684" w:rsidP="00044793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487752" w:rsidRPr="002B5643">
        <w:rPr>
          <w:rFonts w:ascii="Liberation Serif" w:hAnsi="Liberation Serif" w:cs="Liberation Serif"/>
          <w:b/>
          <w:sz w:val="26"/>
          <w:szCs w:val="26"/>
        </w:rPr>
        <w:t>1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8E5ECF" w:rsidRPr="002B5643">
        <w:rPr>
          <w:rFonts w:ascii="Liberation Serif" w:hAnsi="Liberation Serif" w:cs="Liberation Serif"/>
          <w:sz w:val="26"/>
          <w:szCs w:val="26"/>
        </w:rPr>
        <w:t xml:space="preserve">Охват детей школьного возраста с ограниченными возможностями здоровья образовательными услугами коррекционного образования. Показатель рассчитывается как доля детей школьного возраста с ограниченными возможностями здоровья, получающих образование по адаптированным образовательным программам, от общей численности обучающихся, имеющих основания для обучения по адаптированным образовательным программам. </w:t>
      </w:r>
    </w:p>
    <w:p w:rsidR="008E5ECF" w:rsidRPr="002B5643" w:rsidRDefault="008D7684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1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5</w:t>
      </w:r>
      <w:r w:rsidR="008E5ECF"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="008E5ECF" w:rsidRPr="002B5643">
        <w:rPr>
          <w:rFonts w:ascii="Liberation Serif" w:hAnsi="Liberation Serif" w:cs="Liberation Serif"/>
          <w:sz w:val="26"/>
          <w:szCs w:val="26"/>
        </w:rPr>
        <w:t xml:space="preserve"> Доля общеобразовательных организаций, в которых обеспечены возможности для беспрепятственного доступа обучающихся с ограниченными возможностями здоровья к объектам инфраструктуры образовательной организации, в общем количестве общеобразовательных организаций. Показатель рассчитывается как доля общеобразовательных организаций, в которых обеспечены возможности для беспрепятственного доступа обучающихся с ограниченными возможностями здоровья к объектам инфраструктуры образовательной организации, от общего количества общеобразовательных организаций.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lastRenderedPageBreak/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1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6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общеобразовательных организаций, функционирующих в рамках национальной образовательной инициативы «Наша новая школа», в общем количестве общеобразовательных организаций. Показатель рассчитывается как доля общеобразовательных организаций, функционирующих в рамках национальной образовательной инициативы «Наша новая школа», от общего количества общеобразовательных организаций.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1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7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Охват организованным горячим питанием учащихся общеобразовательных организаций. Процент исполнения показателя установлен в соответствии с постановлением Правительства Свер</w:t>
      </w:r>
      <w:r w:rsidR="006F7FE2">
        <w:rPr>
          <w:rFonts w:ascii="Liberation Serif" w:hAnsi="Liberation Serif" w:cs="Liberation Serif"/>
          <w:sz w:val="26"/>
          <w:szCs w:val="26"/>
        </w:rPr>
        <w:t>дловской области от 20 июня </w:t>
      </w:r>
      <w:r w:rsidR="00044793" w:rsidRPr="002B5643">
        <w:rPr>
          <w:rFonts w:ascii="Liberation Serif" w:hAnsi="Liberation Serif" w:cs="Liberation Serif"/>
          <w:sz w:val="26"/>
          <w:szCs w:val="26"/>
        </w:rPr>
        <w:t>2006</w:t>
      </w:r>
      <w:r w:rsidR="006F7FE2">
        <w:rPr>
          <w:rFonts w:ascii="Liberation Serif" w:hAnsi="Liberation Serif" w:cs="Liberation Serif"/>
          <w:sz w:val="26"/>
          <w:szCs w:val="26"/>
        </w:rPr>
        <w:t> года</w:t>
      </w:r>
      <w:r w:rsidR="00044793"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AF012B" w:rsidRPr="002B5643">
        <w:rPr>
          <w:rFonts w:ascii="Liberation Serif" w:hAnsi="Liberation Serif" w:cs="Liberation Serif"/>
          <w:sz w:val="26"/>
          <w:szCs w:val="26"/>
        </w:rPr>
        <w:t>№ 535-ПП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«Об обеспечении питанием учащихся и воспитанников областных</w:t>
      </w:r>
      <w:r w:rsidR="006F7FE2">
        <w:rPr>
          <w:rFonts w:ascii="Liberation Serif" w:hAnsi="Liberation Serif" w:cs="Liberation Serif"/>
          <w:sz w:val="26"/>
          <w:szCs w:val="26"/>
        </w:rPr>
        <w:t xml:space="preserve"> </w:t>
      </w:r>
      <w:r w:rsidRPr="002B5643">
        <w:rPr>
          <w:rFonts w:ascii="Liberation Serif" w:hAnsi="Liberation Serif" w:cs="Liberation Serif"/>
          <w:sz w:val="26"/>
          <w:szCs w:val="26"/>
        </w:rPr>
        <w:t>государственных и муниципальных образовательных учреждений, расположенных на территории Свердловской области» (с изменениями).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1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8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выпускников муниципальных общеобразовательных организаций, не сдавших </w:t>
      </w:r>
      <w:r w:rsidR="00AF012B" w:rsidRPr="002B5643">
        <w:rPr>
          <w:rFonts w:ascii="Liberation Serif" w:hAnsi="Liberation Serif" w:cs="Liberation Serif"/>
          <w:sz w:val="26"/>
          <w:szCs w:val="26"/>
        </w:rPr>
        <w:t>единый государственный экзамен,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в общей численности выпускников муниципальных общеобразовательных организаций. Показатель исключен в связи с приведением Муниципальной программы</w:t>
      </w:r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 округа </w:t>
      </w:r>
      <w:r w:rsidRPr="002B5643">
        <w:rPr>
          <w:rFonts w:ascii="Liberation Serif" w:hAnsi="Liberation Serif" w:cs="Liberation Serif"/>
          <w:sz w:val="26"/>
          <w:szCs w:val="26"/>
        </w:rPr>
        <w:t>«Развитие системы образовани</w:t>
      </w:r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я в </w:t>
      </w:r>
      <w:proofErr w:type="spellStart"/>
      <w:r w:rsidR="00AF012B" w:rsidRPr="002B5643">
        <w:rPr>
          <w:rFonts w:ascii="Liberation Serif" w:hAnsi="Liberation Serif" w:cs="Liberation Serif"/>
          <w:sz w:val="26"/>
          <w:szCs w:val="26"/>
        </w:rPr>
        <w:t>Кушвинском</w:t>
      </w:r>
      <w:proofErr w:type="spellEnd"/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proofErr w:type="spellStart"/>
      <w:r w:rsidR="00A912D5">
        <w:rPr>
          <w:rFonts w:ascii="Liberation Serif" w:hAnsi="Liberation Serif" w:cs="Liberation Serif"/>
          <w:sz w:val="26"/>
          <w:szCs w:val="26"/>
        </w:rPr>
        <w:t>муниципально</w:t>
      </w:r>
      <w:proofErr w:type="spellEnd"/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 округе</w:t>
      </w:r>
      <w:r w:rsidR="006F7FE2">
        <w:rPr>
          <w:rFonts w:ascii="Liberation Serif" w:hAnsi="Liberation Serif" w:cs="Liberation Serif"/>
          <w:sz w:val="26"/>
          <w:szCs w:val="26"/>
        </w:rPr>
        <w:t xml:space="preserve"> до </w:t>
      </w:r>
      <w:r w:rsidR="008E4C06">
        <w:rPr>
          <w:rFonts w:ascii="Liberation Serif" w:hAnsi="Liberation Serif" w:cs="Liberation Serif"/>
          <w:sz w:val="26"/>
          <w:szCs w:val="26"/>
        </w:rPr>
        <w:t xml:space="preserve">2030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года» в соответствие требованиями </w:t>
      </w:r>
      <w:r w:rsidRPr="002B5643">
        <w:rPr>
          <w:rFonts w:ascii="Liberation Serif" w:hAnsi="Liberation Serif" w:cs="Liberation Serif"/>
          <w:bCs/>
          <w:sz w:val="26"/>
          <w:szCs w:val="26"/>
        </w:rPr>
        <w:t xml:space="preserve">Порядка формирования и реализации муниципальных программ Кушвинского </w:t>
      </w:r>
      <w:r w:rsidR="00A912D5">
        <w:rPr>
          <w:rFonts w:ascii="Liberation Serif" w:hAnsi="Liberation Serif" w:cs="Liberation Serif"/>
          <w:bCs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bCs/>
          <w:sz w:val="26"/>
          <w:szCs w:val="26"/>
        </w:rPr>
        <w:t xml:space="preserve"> округа, утвержденного </w:t>
      </w:r>
      <w:r w:rsidRPr="002B5643">
        <w:rPr>
          <w:rFonts w:ascii="Liberation Serif" w:hAnsi="Liberation Serif" w:cs="Liberation Serif"/>
          <w:sz w:val="26"/>
          <w:szCs w:val="26"/>
        </w:rPr>
        <w:t>постановлением администрации К</w:t>
      </w:r>
      <w:r w:rsidR="006F7FE2">
        <w:rPr>
          <w:rFonts w:ascii="Liberation Serif" w:hAnsi="Liberation Serif" w:cs="Liberation Serif"/>
          <w:sz w:val="26"/>
          <w:szCs w:val="26"/>
        </w:rPr>
        <w:t>ушвинского городского округа от </w:t>
      </w:r>
      <w:r w:rsidRPr="002B5643">
        <w:rPr>
          <w:rFonts w:ascii="Liberation Serif" w:hAnsi="Liberation Serif" w:cs="Liberation Serif"/>
          <w:sz w:val="26"/>
          <w:szCs w:val="26"/>
        </w:rPr>
        <w:t>13</w:t>
      </w:r>
      <w:r w:rsidR="006F7FE2">
        <w:rPr>
          <w:rFonts w:ascii="Liberation Serif" w:hAnsi="Liberation Serif" w:cs="Liberation Serif"/>
          <w:sz w:val="26"/>
          <w:szCs w:val="26"/>
        </w:rPr>
        <w:t> августа </w:t>
      </w:r>
      <w:r w:rsidRPr="002B5643">
        <w:rPr>
          <w:rFonts w:ascii="Liberation Serif" w:hAnsi="Liberation Serif" w:cs="Liberation Serif"/>
          <w:sz w:val="26"/>
          <w:szCs w:val="26"/>
        </w:rPr>
        <w:t>2018</w:t>
      </w:r>
      <w:r w:rsidR="006F7FE2">
        <w:rPr>
          <w:rFonts w:ascii="Liberation Serif" w:hAnsi="Liberation Serif" w:cs="Liberation Serif"/>
          <w:sz w:val="26"/>
          <w:szCs w:val="26"/>
        </w:rPr>
        <w:t> года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№ 777 «О внесении изменений в Порядок формирования и реализации муниципальных программ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округа».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1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9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пунктов проведения государственной итоговой аттес</w:t>
      </w:r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тации, обеспечивших проведение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государственной итоговой аттестации в </w:t>
      </w:r>
      <w:r w:rsidR="00D05D8B" w:rsidRPr="002B5643">
        <w:rPr>
          <w:rFonts w:ascii="Liberation Serif" w:hAnsi="Liberation Serif" w:cs="Liberation Serif"/>
          <w:sz w:val="26"/>
          <w:szCs w:val="26"/>
        </w:rPr>
        <w:t xml:space="preserve">соответствии с </w:t>
      </w:r>
      <w:r w:rsidRPr="002B5643">
        <w:rPr>
          <w:rFonts w:ascii="Liberation Serif" w:hAnsi="Liberation Serif" w:cs="Liberation Serif"/>
          <w:sz w:val="26"/>
          <w:szCs w:val="26"/>
        </w:rPr>
        <w:t>Порядк</w:t>
      </w:r>
      <w:r w:rsidR="00D05D8B" w:rsidRPr="002B5643">
        <w:rPr>
          <w:rFonts w:ascii="Liberation Serif" w:hAnsi="Liberation Serif" w:cs="Liberation Serif"/>
          <w:sz w:val="26"/>
          <w:szCs w:val="26"/>
        </w:rPr>
        <w:t>ом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проведения государственной итоговой аттестации. Показатель рассчитывается как доля пунктов проведения основного государственного экзамена (ОГЭ) и единого государственного экзамена (ЕГЭ), в которых </w:t>
      </w:r>
      <w:r w:rsidR="00D05D8B" w:rsidRPr="002B5643">
        <w:rPr>
          <w:rFonts w:ascii="Liberation Serif" w:hAnsi="Liberation Serif" w:cs="Liberation Serif"/>
          <w:sz w:val="26"/>
          <w:szCs w:val="26"/>
        </w:rPr>
        <w:t>выполнены все требования к организации и проведению государственной итоговой аттестации в соответствии с утвержденными порядками (подготовка помещений пунктов проведения экзаменов</w:t>
      </w:r>
      <w:r w:rsidR="00301D1B" w:rsidRPr="002B5643">
        <w:rPr>
          <w:rFonts w:ascii="Liberation Serif" w:hAnsi="Liberation Serif" w:cs="Liberation Serif"/>
          <w:sz w:val="26"/>
          <w:szCs w:val="26"/>
        </w:rPr>
        <w:t xml:space="preserve"> (далее – ППЭ)</w:t>
      </w:r>
      <w:r w:rsidR="00D05D8B" w:rsidRPr="002B5643">
        <w:rPr>
          <w:rFonts w:ascii="Liberation Serif" w:hAnsi="Liberation Serif" w:cs="Liberation Serif"/>
          <w:sz w:val="26"/>
          <w:szCs w:val="26"/>
        </w:rPr>
        <w:t xml:space="preserve">, в том числе для обучающихся с ограниченными возможностями здоровья,  </w:t>
      </w:r>
      <w:r w:rsidR="00301D1B" w:rsidRPr="002B5643">
        <w:rPr>
          <w:rFonts w:ascii="Liberation Serif" w:hAnsi="Liberation Serif" w:cs="Liberation Serif"/>
          <w:sz w:val="26"/>
          <w:szCs w:val="26"/>
        </w:rPr>
        <w:t xml:space="preserve">подготовка руководителей и организаторов ППЭ, </w:t>
      </w:r>
      <w:r w:rsidR="00D05D8B" w:rsidRPr="002B5643">
        <w:rPr>
          <w:rFonts w:ascii="Liberation Serif" w:hAnsi="Liberation Serif" w:cs="Liberation Serif"/>
          <w:sz w:val="26"/>
          <w:szCs w:val="26"/>
        </w:rPr>
        <w:t>оборудование необходимыми техническими средствами</w:t>
      </w:r>
      <w:r w:rsidR="00301D1B" w:rsidRPr="002B5643">
        <w:rPr>
          <w:rFonts w:ascii="Liberation Serif" w:hAnsi="Liberation Serif" w:cs="Liberation Serif"/>
          <w:sz w:val="26"/>
          <w:szCs w:val="26"/>
        </w:rPr>
        <w:t xml:space="preserve"> помещений ППЭ</w:t>
      </w:r>
      <w:r w:rsidR="00D05D8B" w:rsidRPr="002B5643">
        <w:rPr>
          <w:rFonts w:ascii="Liberation Serif" w:hAnsi="Liberation Serif" w:cs="Liberation Serif"/>
          <w:sz w:val="26"/>
          <w:szCs w:val="26"/>
        </w:rPr>
        <w:t xml:space="preserve">, допуск лиц на территорию </w:t>
      </w:r>
      <w:r w:rsidR="00301D1B" w:rsidRPr="002B5643">
        <w:rPr>
          <w:rFonts w:ascii="Liberation Serif" w:hAnsi="Liberation Serif" w:cs="Liberation Serif"/>
          <w:sz w:val="26"/>
          <w:szCs w:val="26"/>
        </w:rPr>
        <w:t>ППЭ</w:t>
      </w:r>
      <w:r w:rsidR="00D05D8B" w:rsidRPr="002B5643">
        <w:rPr>
          <w:rFonts w:ascii="Liberation Serif" w:hAnsi="Liberation Serif" w:cs="Liberation Serif"/>
          <w:sz w:val="26"/>
          <w:szCs w:val="26"/>
        </w:rPr>
        <w:t xml:space="preserve">, хранение экзаменационных материалов) </w:t>
      </w:r>
      <w:r w:rsidRPr="002B5643">
        <w:rPr>
          <w:rFonts w:ascii="Liberation Serif" w:hAnsi="Liberation Serif" w:cs="Liberation Serif"/>
          <w:sz w:val="26"/>
          <w:szCs w:val="26"/>
        </w:rPr>
        <w:t>от общего количества пунктов проведения ОГЭ и ЕГЭ в текущем учебном году.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20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Соотношение уровня средней заработной платы педагогических работников общеобразовательных школ и средней заработной платы в экономике Свердловской области.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044793" w:rsidRPr="002B5643">
        <w:rPr>
          <w:rFonts w:ascii="Liberation Serif" w:hAnsi="Liberation Serif" w:cs="Liberation Serif"/>
          <w:b/>
          <w:sz w:val="26"/>
          <w:szCs w:val="26"/>
        </w:rPr>
        <w:t>2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1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Охват детей </w:t>
      </w:r>
      <w:r w:rsidR="00B146A8" w:rsidRPr="002B5643">
        <w:rPr>
          <w:rFonts w:ascii="Liberation Serif" w:hAnsi="Liberation Serif" w:cs="Liberation Serif"/>
          <w:sz w:val="26"/>
          <w:szCs w:val="26"/>
        </w:rPr>
        <w:t>начальным общим, основным общим и средним общим образование</w:t>
      </w:r>
      <w:r w:rsidR="0084443C" w:rsidRPr="002B5643">
        <w:rPr>
          <w:rFonts w:ascii="Liberation Serif" w:hAnsi="Liberation Serif" w:cs="Liberation Serif"/>
          <w:sz w:val="26"/>
          <w:szCs w:val="26"/>
        </w:rPr>
        <w:t>м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. Показатель </w:t>
      </w:r>
      <w:r w:rsidR="00B146A8" w:rsidRPr="002B5643">
        <w:rPr>
          <w:rFonts w:ascii="Liberation Serif" w:hAnsi="Liberation Serif" w:cs="Liberation Serif"/>
          <w:sz w:val="26"/>
          <w:szCs w:val="26"/>
        </w:rPr>
        <w:t>рассчитывается как отношение численности обучающихся по образовательным программам начального общего, основного общего</w:t>
      </w:r>
      <w:r w:rsidR="0084443C" w:rsidRPr="002B5643">
        <w:rPr>
          <w:rFonts w:ascii="Liberation Serif" w:hAnsi="Liberation Serif" w:cs="Liberation Serif"/>
          <w:sz w:val="26"/>
          <w:szCs w:val="26"/>
        </w:rPr>
        <w:t>,</w:t>
      </w:r>
      <w:r w:rsidR="00B146A8" w:rsidRPr="002B5643">
        <w:rPr>
          <w:rFonts w:ascii="Liberation Serif" w:hAnsi="Liberation Serif" w:cs="Liberation Serif"/>
          <w:sz w:val="26"/>
          <w:szCs w:val="26"/>
        </w:rPr>
        <w:t xml:space="preserve"> среднего общего образования </w:t>
      </w:r>
      <w:r w:rsidR="0084443C" w:rsidRPr="002B5643">
        <w:rPr>
          <w:rFonts w:ascii="Liberation Serif" w:hAnsi="Liberation Serif" w:cs="Liberation Serif"/>
          <w:sz w:val="26"/>
          <w:szCs w:val="26"/>
        </w:rPr>
        <w:t xml:space="preserve">(в том числе в рамках освоения образовательных программ среднего профессионального образования) </w:t>
      </w:r>
      <w:r w:rsidR="00B146A8" w:rsidRPr="002B5643">
        <w:rPr>
          <w:rFonts w:ascii="Liberation Serif" w:hAnsi="Liberation Serif" w:cs="Liberation Serif"/>
          <w:sz w:val="26"/>
          <w:szCs w:val="26"/>
        </w:rPr>
        <w:t xml:space="preserve">к </w:t>
      </w:r>
      <w:r w:rsidR="006F7FE2">
        <w:rPr>
          <w:rFonts w:ascii="Liberation Serif" w:hAnsi="Liberation Serif" w:cs="Liberation Serif"/>
          <w:sz w:val="26"/>
          <w:szCs w:val="26"/>
        </w:rPr>
        <w:t>численности детей в возрасте от </w:t>
      </w:r>
      <w:r w:rsidR="00B146A8" w:rsidRPr="002B5643">
        <w:rPr>
          <w:rFonts w:ascii="Liberation Serif" w:hAnsi="Liberation Serif" w:cs="Liberation Serif"/>
          <w:sz w:val="26"/>
          <w:szCs w:val="26"/>
        </w:rPr>
        <w:t>7 до 18 лет</w:t>
      </w:r>
      <w:r w:rsidR="00B63CDE" w:rsidRPr="002B5643">
        <w:rPr>
          <w:rFonts w:ascii="Liberation Serif" w:hAnsi="Liberation Serif" w:cs="Liberation Serif"/>
          <w:sz w:val="26"/>
          <w:szCs w:val="26"/>
        </w:rPr>
        <w:t xml:space="preserve"> с коррекцией на численность детей в возрасте 7 лет, посещающих дошкольные образовательные организации</w:t>
      </w:r>
      <w:r w:rsidRPr="002B5643">
        <w:rPr>
          <w:rFonts w:ascii="Liberation Serif" w:hAnsi="Liberation Serif" w:cs="Liberation Serif"/>
          <w:sz w:val="26"/>
          <w:szCs w:val="26"/>
        </w:rPr>
        <w:t>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487752" w:rsidRPr="002B5643">
        <w:rPr>
          <w:rFonts w:ascii="Liberation Serif" w:hAnsi="Liberation Serif" w:cs="Liberation Serif"/>
          <w:b/>
          <w:sz w:val="26"/>
          <w:szCs w:val="26"/>
        </w:rPr>
        <w:t>2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2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учащихся общеобразовательных организаций, в отношении которых реализованы профориентационные мероприятия, в общей численности учащихся общеобразовательных организаций. Показатель рассчитывается как доля обучающихся общеобразовательных организаций, в отношении которых </w:t>
      </w:r>
      <w:r w:rsidRPr="002B5643">
        <w:rPr>
          <w:rFonts w:ascii="Liberation Serif" w:hAnsi="Liberation Serif" w:cs="Liberation Serif"/>
          <w:sz w:val="26"/>
          <w:szCs w:val="26"/>
        </w:rPr>
        <w:lastRenderedPageBreak/>
        <w:t>реализованы профориентационные мероприятия (профориентация, предпрофильная подготовка, социальная практика, профессиональные пробы, профильное обучение) от общей численности обучающихся общеобразовательных организаций.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487752" w:rsidRPr="002B5643">
        <w:rPr>
          <w:rFonts w:ascii="Liberation Serif" w:hAnsi="Liberation Serif" w:cs="Liberation Serif"/>
          <w:b/>
          <w:sz w:val="26"/>
          <w:szCs w:val="26"/>
        </w:rPr>
        <w:t>2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Количество заключенных договоров о сотрудничестве между общеобразовательными организациями и профессиональными образовательными организациями, хозяйствующими субъектами для реализации мероприятий по профориентационной работе. Показатель указывается как общее количество заключенных договоров о сотрудничестве между общеобразовательными организациями и профессиональными образовательными организациями, хозяйствующими субъектами для реализации мероприятий по профориентационной работе.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487752" w:rsidRPr="002B5643">
        <w:rPr>
          <w:rFonts w:ascii="Liberation Serif" w:hAnsi="Liberation Serif" w:cs="Liberation Serif"/>
          <w:b/>
          <w:sz w:val="26"/>
          <w:szCs w:val="26"/>
        </w:rPr>
        <w:t>2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детей, охваченных образовательными программами дополнительного образования детей, в общей численно</w:t>
      </w:r>
      <w:r w:rsidR="00AF012B" w:rsidRPr="002B5643">
        <w:rPr>
          <w:rFonts w:ascii="Liberation Serif" w:hAnsi="Liberation Serif" w:cs="Liberation Serif"/>
          <w:sz w:val="26"/>
          <w:szCs w:val="26"/>
        </w:rPr>
        <w:t>сти детей и молодежи в возрасте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5-18 лет. Показатель рассчитывается как доля детей, охваченных образовательными программами дополнительного образования детей, в учреждениях общего (детские сады, школы) и дополнительного образования, от общей численности детей и молодежи в возрасте 5-18 лет. Показатель включает детей, обучающихся по образовательным программам дополнительного образования в учреждениях образования, культуры и спорта.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8D7684" w:rsidRPr="002B5643">
        <w:rPr>
          <w:rFonts w:ascii="Liberation Serif" w:hAnsi="Liberation Serif" w:cs="Liberation Serif"/>
          <w:b/>
          <w:sz w:val="26"/>
          <w:szCs w:val="26"/>
        </w:rPr>
        <w:t>2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5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Соотношение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учителей общеобразовательных организаций в Свердловской области.</w:t>
      </w:r>
    </w:p>
    <w:p w:rsidR="002C337F" w:rsidRPr="002B5643" w:rsidRDefault="002C337F" w:rsidP="002C337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2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6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средств. Показатель характеризует степень внедрения механизма персонифицированного учета дополнительного образования детей.</w:t>
      </w:r>
      <w:r w:rsidR="00757FD7"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средств. Рассчитывается по формуле: 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Спдо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>= (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Чспдо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 xml:space="preserve"> / Чобуч5-</w:t>
      </w:r>
      <w:proofErr w:type="gramStart"/>
      <w:r w:rsidRPr="002B5643">
        <w:rPr>
          <w:rFonts w:ascii="Liberation Serif" w:hAnsi="Liberation Serif" w:cs="Liberation Serif"/>
          <w:sz w:val="26"/>
          <w:szCs w:val="26"/>
        </w:rPr>
        <w:t>18)*</w:t>
      </w:r>
      <w:proofErr w:type="gramEnd"/>
      <w:r w:rsidRPr="002B5643">
        <w:rPr>
          <w:rFonts w:ascii="Liberation Serif" w:hAnsi="Liberation Serif" w:cs="Liberation Serif"/>
          <w:sz w:val="26"/>
          <w:szCs w:val="26"/>
        </w:rPr>
        <w:t>100%, где:</w:t>
      </w:r>
    </w:p>
    <w:p w:rsidR="002C337F" w:rsidRPr="002B5643" w:rsidRDefault="002C337F" w:rsidP="002C337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Чспдо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>– численность детей в возрасте от 5 до 18 лет, использующих для получения дополнительного образования сертификаты дополнительного образования;</w:t>
      </w:r>
    </w:p>
    <w:p w:rsidR="002C337F" w:rsidRPr="002B5643" w:rsidRDefault="002C337F" w:rsidP="002C337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  <w:t>Чобуч5-18– общая численность детей в возрасте от 5 до 18 лет</w:t>
      </w:r>
      <w:r w:rsidR="00AF012B" w:rsidRPr="002B5643">
        <w:rPr>
          <w:rFonts w:ascii="Liberation Serif" w:hAnsi="Liberation Serif" w:cs="Liberation Serif"/>
          <w:sz w:val="26"/>
          <w:szCs w:val="26"/>
        </w:rPr>
        <w:t>,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получающих дополнительное образование по программам, финансовое обеспечение которых осуществляется за счет бюджетных средств (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пообъектный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 xml:space="preserve"> мониторинг).</w:t>
      </w:r>
    </w:p>
    <w:p w:rsidR="00EE606A" w:rsidRPr="002B5643" w:rsidRDefault="00EE606A" w:rsidP="00EE606A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2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7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детей в возрасте от 5 до 18 лет, использующих сертификаты дополнительного образования с номиналом. Показатель характеризует степень внедрения механизма персонифицированного финансирования и доступность дополнительного образования. Определяется отношением</w:t>
      </w:r>
      <w:r w:rsidR="006F7FE2">
        <w:rPr>
          <w:rFonts w:ascii="Liberation Serif" w:hAnsi="Liberation Serif" w:cs="Liberation Serif"/>
          <w:sz w:val="26"/>
          <w:szCs w:val="26"/>
        </w:rPr>
        <w:t xml:space="preserve"> числа детей в возрасте от 5 до 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18 лет, использующих для получения дополнительного образования сертификаты дополнительного образования с номиналом, к общей численности детей в возрасте от 5 до 18 лет, проживающих на территории муниципалитета. Рассчитывается по формуле: 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Спф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>= (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Чдспф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 xml:space="preserve"> / Ч5-</w:t>
      </w:r>
      <w:proofErr w:type="gramStart"/>
      <w:r w:rsidRPr="002B5643">
        <w:rPr>
          <w:rFonts w:ascii="Liberation Serif" w:hAnsi="Liberation Serif" w:cs="Liberation Serif"/>
          <w:sz w:val="26"/>
          <w:szCs w:val="26"/>
        </w:rPr>
        <w:t>18)*</w:t>
      </w:r>
      <w:proofErr w:type="gramEnd"/>
      <w:r w:rsidRPr="002B5643">
        <w:rPr>
          <w:rFonts w:ascii="Liberation Serif" w:hAnsi="Liberation Serif" w:cs="Liberation Serif"/>
          <w:sz w:val="26"/>
          <w:szCs w:val="26"/>
        </w:rPr>
        <w:t>100%, где:</w:t>
      </w:r>
    </w:p>
    <w:p w:rsidR="00EE606A" w:rsidRPr="002B5643" w:rsidRDefault="00EE606A" w:rsidP="00EE606A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Чдспф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 xml:space="preserve"> – общая численность детей, использующих сертификаты дополнительного образования с номиналом.</w:t>
      </w:r>
    </w:p>
    <w:p w:rsidR="00EE606A" w:rsidRPr="002B5643" w:rsidRDefault="00EE606A" w:rsidP="00EE606A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lastRenderedPageBreak/>
        <w:tab/>
        <w:t>Ч5-18 - численность детей в возрасте от 5 до 18 лет, проживающих на территории муниципалитета.</w:t>
      </w:r>
    </w:p>
    <w:p w:rsidR="008E5ECF" w:rsidRPr="002B5643" w:rsidRDefault="00EE606A" w:rsidP="00EE606A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="008E5ECF"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2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8</w:t>
      </w:r>
      <w:r w:rsidR="008E5ECF"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="008E5ECF" w:rsidRPr="002B5643">
        <w:rPr>
          <w:rFonts w:ascii="Liberation Serif" w:hAnsi="Liberation Serif" w:cs="Liberation Serif"/>
          <w:sz w:val="26"/>
          <w:szCs w:val="26"/>
        </w:rPr>
        <w:t xml:space="preserve"> Доля юных граждан, принявших участие в программах и мероприятиях, направленных на формирование активной жизненной позиции и здорового образа жизни. Показатель рассчитывается как доля юных граждан в возрасте 14-30 лет, принявших участие в программах и мероприятиях, направленных на формирование активной жизненной позиции и здорового образа жизни, от общей численности юных граждан в возрасте 14-30 лет. 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2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9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4E0847" w:rsidRPr="002B5643">
        <w:rPr>
          <w:rFonts w:ascii="Liberation Serif" w:hAnsi="Liberation Serif" w:cs="Liberation Serif"/>
          <w:sz w:val="26"/>
          <w:szCs w:val="26"/>
        </w:rPr>
        <w:t>Доля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молодых граждан, регулярно участвующ</w:t>
      </w:r>
      <w:r w:rsidR="004E0847" w:rsidRPr="002B5643">
        <w:rPr>
          <w:rFonts w:ascii="Liberation Serif" w:hAnsi="Liberation Serif" w:cs="Liberation Serif"/>
          <w:sz w:val="26"/>
          <w:szCs w:val="26"/>
        </w:rPr>
        <w:t>их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в деятельности общественных объединений, различных форм общественного самоуправления. Показатель рассчитывается как доля м</w:t>
      </w:r>
      <w:r w:rsidR="006F7FE2">
        <w:rPr>
          <w:rFonts w:ascii="Liberation Serif" w:hAnsi="Liberation Serif" w:cs="Liberation Serif"/>
          <w:sz w:val="26"/>
          <w:szCs w:val="26"/>
        </w:rPr>
        <w:t>олодых граждан в возрасте       14-30 </w:t>
      </w:r>
      <w:r w:rsidRPr="002B5643">
        <w:rPr>
          <w:rFonts w:ascii="Liberation Serif" w:hAnsi="Liberation Serif" w:cs="Liberation Serif"/>
          <w:sz w:val="26"/>
          <w:szCs w:val="26"/>
        </w:rPr>
        <w:t>лет, регулярно участвующих в деятельности общественных объединений и различных форм общественного самоуправления, от общей численности молодых граждан в возрасте 14-30 лет.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30</w:t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.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Доля учреждений дополнительного образования оснащенных «коворкинг-центрами», от общего числа учреждений дополнительного образования. Показатель рассчитывается как доля учреждений дополнительного образования оснащенных «коворкинг-центрами», от общего числа учреждений дополнительного образования, функционирующих на территории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округа, подведомственных Управлению образования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044793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1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. Доля муниципальных образовательных организаций, улучшивших учебно-материальные условия организации патриотического воспитания. Показатель рассчитывается как доля муниципальных образовательных организаций, улучшивших учебно-материальные условия организации патриотического воспитания, от общего числа общеобразовательных организаций и учреждений дополнительного образования, подведомственных Управлению образования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3D08BA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2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муниципальных образовательных организаций, реализующих инновационные программы патриотической направленности и участвующих в конкурсах на получение грантов, субсидий. Показатель рассчитывается как доля муниципальных образовательных организаций (учреждения дополнительного образования, подведомственные Управлению образования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округа), реализующих инновационные программы патриотической направленности и участвующих в конкурсах на получение грантов, субсидии, от общего количества учреждений дополнительного образования, подведомственных Управлению образования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округа. 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3D08BA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="00757FD7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Количество несовершеннолетних граждан в возрасте от 14 до 17 лет, трудоустроенных в каникулярное время для работы на социально-важных объектах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округа. Показатель указывается как количество несовершеннолетних граждан в возрасте от 14 до 17 лет, трудо</w:t>
      </w:r>
      <w:r w:rsidR="00AF012B" w:rsidRPr="002B5643">
        <w:rPr>
          <w:rFonts w:ascii="Liberation Serif" w:hAnsi="Liberation Serif" w:cs="Liberation Serif"/>
          <w:sz w:val="26"/>
          <w:szCs w:val="26"/>
        </w:rPr>
        <w:t>устроенных в каникулярное время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для работы на социально-важных объектах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3D08BA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="00541B23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Количество трудоустроенных несовершеннолетних граждан в возрасте от 14 до 17 лет, находящихся в трудной жизненной ситуации. Показатель указывается как количество трудоустроенных детей</w:t>
      </w:r>
      <w:r w:rsidR="00AF012B" w:rsidRPr="002B5643">
        <w:rPr>
          <w:rFonts w:ascii="Liberation Serif" w:hAnsi="Liberation Serif" w:cs="Liberation Serif"/>
          <w:sz w:val="26"/>
          <w:szCs w:val="26"/>
        </w:rPr>
        <w:t>,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находящихся в трудной жизненной ситуации в возрасте от 14 </w:t>
      </w:r>
      <w:proofErr w:type="gramStart"/>
      <w:r w:rsidRPr="002B5643">
        <w:rPr>
          <w:rFonts w:ascii="Liberation Serif" w:hAnsi="Liberation Serif" w:cs="Liberation Serif"/>
          <w:sz w:val="26"/>
          <w:szCs w:val="26"/>
        </w:rPr>
        <w:t>до 17 лет</w:t>
      </w:r>
      <w:proofErr w:type="gramEnd"/>
      <w:r w:rsidRPr="002B5643">
        <w:rPr>
          <w:rFonts w:ascii="Liberation Serif" w:hAnsi="Liberation Serif" w:cs="Liberation Serif"/>
          <w:sz w:val="26"/>
          <w:szCs w:val="26"/>
        </w:rPr>
        <w:t xml:space="preserve"> рассчитывается исходя из общей численности трудоустроенных подростков в каникуля</w:t>
      </w:r>
      <w:r w:rsidR="006F7FE2">
        <w:rPr>
          <w:rFonts w:ascii="Liberation Serif" w:hAnsi="Liberation Serif" w:cs="Liberation Serif"/>
          <w:sz w:val="26"/>
          <w:szCs w:val="26"/>
        </w:rPr>
        <w:t>рный период в возрасте от 14 до </w:t>
      </w:r>
      <w:r w:rsidRPr="002B5643">
        <w:rPr>
          <w:rFonts w:ascii="Liberation Serif" w:hAnsi="Liberation Serif" w:cs="Liberation Serif"/>
          <w:sz w:val="26"/>
          <w:szCs w:val="26"/>
        </w:rPr>
        <w:t>17 лет и составляет не менее 50%.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lastRenderedPageBreak/>
        <w:t xml:space="preserve">Целевой показатель </w:t>
      </w:r>
      <w:r w:rsidR="008D7684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="00541B23" w:rsidRPr="002B5643">
        <w:rPr>
          <w:rFonts w:ascii="Liberation Serif" w:hAnsi="Liberation Serif" w:cs="Liberation Serif"/>
          <w:b/>
          <w:sz w:val="26"/>
          <w:szCs w:val="26"/>
        </w:rPr>
        <w:t>5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обучающихся, вовлеченных в учебно-исследовательские, научно – технические, спортивно – технические мероприятия в рамках изобретательской и рационализаторской деятельности, в общей численности обучающихся. Показатель рассчитывается как доля обучающихся, вовлеченных в учебно-исследовательские, научно-технические, спортивно-технические мероприятия, проводимых организациями общего и дополнительного образования в рамках изобретательской и рационализаторской деятельности, от общей численности обучающихся 1-11 классов.</w:t>
      </w:r>
    </w:p>
    <w:p w:rsidR="008E5ECF" w:rsidRPr="002B5643" w:rsidRDefault="008E5ECF" w:rsidP="00981C31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2C337F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6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541B23" w:rsidRPr="002B5643">
        <w:rPr>
          <w:rFonts w:ascii="Liberation Serif" w:hAnsi="Liberation Serif" w:cs="Liberation Serif"/>
          <w:sz w:val="26"/>
          <w:szCs w:val="26"/>
        </w:rPr>
        <w:t xml:space="preserve">Доля целевых показателей муниципальной программы «Развитие системы образования в </w:t>
      </w:r>
      <w:proofErr w:type="spellStart"/>
      <w:r w:rsidR="00541B23" w:rsidRPr="002B5643">
        <w:rPr>
          <w:rFonts w:ascii="Liberation Serif" w:hAnsi="Liberation Serif" w:cs="Liberation Serif"/>
          <w:sz w:val="26"/>
          <w:szCs w:val="26"/>
        </w:rPr>
        <w:t>Куш</w:t>
      </w:r>
      <w:r w:rsidR="008E4C06">
        <w:rPr>
          <w:rFonts w:ascii="Liberation Serif" w:hAnsi="Liberation Serif" w:cs="Liberation Serif"/>
          <w:sz w:val="26"/>
          <w:szCs w:val="26"/>
        </w:rPr>
        <w:t>винском</w:t>
      </w:r>
      <w:proofErr w:type="spellEnd"/>
      <w:r w:rsidR="008E4C06">
        <w:rPr>
          <w:rFonts w:ascii="Liberation Serif" w:hAnsi="Liberation Serif" w:cs="Liberation Serif"/>
          <w:sz w:val="26"/>
          <w:szCs w:val="26"/>
        </w:rPr>
        <w:t xml:space="preserve">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</w:t>
      </w:r>
      <w:r w:rsidR="002B38C4">
        <w:rPr>
          <w:rFonts w:ascii="Liberation Serif" w:hAnsi="Liberation Serif" w:cs="Liberation Serif"/>
          <w:sz w:val="26"/>
          <w:szCs w:val="26"/>
        </w:rPr>
        <w:t>м</w:t>
      </w:r>
      <w:r w:rsidR="008E4C06">
        <w:rPr>
          <w:rFonts w:ascii="Liberation Serif" w:hAnsi="Liberation Serif" w:cs="Liberation Serif"/>
          <w:sz w:val="26"/>
          <w:szCs w:val="26"/>
        </w:rPr>
        <w:t xml:space="preserve"> округе до 2030</w:t>
      </w:r>
      <w:r w:rsidR="00541B23" w:rsidRPr="002B5643">
        <w:rPr>
          <w:rFonts w:ascii="Liberation Serif" w:hAnsi="Liberation Serif" w:cs="Liberation Serif"/>
          <w:sz w:val="26"/>
          <w:szCs w:val="26"/>
        </w:rPr>
        <w:t xml:space="preserve"> года», значения которых достигли или превысили запланированные. </w:t>
      </w:r>
      <w:r w:rsidRPr="002B5643">
        <w:rPr>
          <w:rFonts w:ascii="Liberation Serif" w:hAnsi="Liberation Serif" w:cs="Liberation Serif"/>
          <w:sz w:val="26"/>
          <w:szCs w:val="26"/>
        </w:rPr>
        <w:t>Значение данного целевого показателя на 2018–2020гг. было исключено постановлением администрации Кушвинского городского округа от 27</w:t>
      </w:r>
      <w:r w:rsidR="006F7FE2">
        <w:rPr>
          <w:rFonts w:ascii="Liberation Serif" w:hAnsi="Liberation Serif" w:cs="Liberation Serif"/>
          <w:sz w:val="26"/>
          <w:szCs w:val="26"/>
        </w:rPr>
        <w:t xml:space="preserve"> февраля </w:t>
      </w:r>
      <w:r w:rsidRPr="002B5643">
        <w:rPr>
          <w:rFonts w:ascii="Liberation Serif" w:hAnsi="Liberation Serif" w:cs="Liberation Serif"/>
          <w:sz w:val="26"/>
          <w:szCs w:val="26"/>
        </w:rPr>
        <w:t>2018</w:t>
      </w:r>
      <w:r w:rsidR="006F7FE2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№266.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2C337F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7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проведенных контрольных мероприятий ведомственного финансового контроля организаций, подведомственных Управлению образования Кушвинского городского округа, от запланированных. Так как установленные показатели значений данного целевого показателя, свидетельствуют о «планировании» ненадлежащего осуществления Управления образования функций и полномочий учредителя муниципальных образовательных организаций, предусмотренных подпунктом 7 пункта 3.1 Положения «Об Управлении образования Кушвинского городского округа» утв</w:t>
      </w:r>
      <w:r w:rsidR="007462DF">
        <w:rPr>
          <w:rFonts w:ascii="Liberation Serif" w:hAnsi="Liberation Serif" w:cs="Liberation Serif"/>
          <w:sz w:val="26"/>
          <w:szCs w:val="26"/>
        </w:rPr>
        <w:t>ержденного решением Думы Кушвинского городского округа</w:t>
      </w:r>
      <w:r w:rsidR="006F7FE2">
        <w:rPr>
          <w:rFonts w:ascii="Liberation Serif" w:hAnsi="Liberation Serif" w:cs="Liberation Serif"/>
          <w:sz w:val="26"/>
          <w:szCs w:val="26"/>
        </w:rPr>
        <w:t xml:space="preserve"> от </w:t>
      </w:r>
      <w:r w:rsidR="00A912D5">
        <w:rPr>
          <w:rFonts w:ascii="Liberation Serif" w:hAnsi="Liberation Serif" w:cs="Liberation Serif"/>
          <w:sz w:val="26"/>
          <w:szCs w:val="26"/>
        </w:rPr>
        <w:t>30</w:t>
      </w:r>
      <w:r w:rsidR="006F7FE2">
        <w:rPr>
          <w:rFonts w:ascii="Liberation Serif" w:hAnsi="Liberation Serif" w:cs="Liberation Serif"/>
          <w:sz w:val="26"/>
          <w:szCs w:val="26"/>
        </w:rPr>
        <w:t> </w:t>
      </w:r>
      <w:r w:rsidR="00A912D5">
        <w:rPr>
          <w:rFonts w:ascii="Liberation Serif" w:hAnsi="Liberation Serif" w:cs="Liberation Serif"/>
          <w:sz w:val="26"/>
          <w:szCs w:val="26"/>
        </w:rPr>
        <w:t>июня</w:t>
      </w:r>
      <w:r w:rsidR="006F7FE2">
        <w:rPr>
          <w:rFonts w:ascii="Liberation Serif" w:hAnsi="Liberation Serif" w:cs="Liberation Serif"/>
          <w:sz w:val="26"/>
          <w:szCs w:val="26"/>
        </w:rPr>
        <w:t> </w:t>
      </w:r>
      <w:r w:rsidRPr="002B5643">
        <w:rPr>
          <w:rFonts w:ascii="Liberation Serif" w:hAnsi="Liberation Serif" w:cs="Liberation Serif"/>
          <w:sz w:val="26"/>
          <w:szCs w:val="26"/>
        </w:rPr>
        <w:t>20</w:t>
      </w:r>
      <w:r w:rsidR="00A912D5">
        <w:rPr>
          <w:rFonts w:ascii="Liberation Serif" w:hAnsi="Liberation Serif" w:cs="Liberation Serif"/>
          <w:sz w:val="26"/>
          <w:szCs w:val="26"/>
        </w:rPr>
        <w:t>22</w:t>
      </w:r>
      <w:r w:rsidR="006F7FE2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№ </w:t>
      </w:r>
      <w:r w:rsidR="00A912D5">
        <w:rPr>
          <w:rFonts w:ascii="Liberation Serif" w:hAnsi="Liberation Serif" w:cs="Liberation Serif"/>
          <w:sz w:val="26"/>
          <w:szCs w:val="26"/>
        </w:rPr>
        <w:t>66</w:t>
      </w:r>
      <w:r w:rsidRPr="002B5643">
        <w:rPr>
          <w:rFonts w:ascii="Liberation Serif" w:hAnsi="Liberation Serif" w:cs="Liberation Serif"/>
          <w:sz w:val="26"/>
          <w:szCs w:val="26"/>
        </w:rPr>
        <w:t>, целевой показатель исключен.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3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8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устраненных нарушений в общем числе нарушений, выявленных в ходе контрольных мероприятий ведомст</w:t>
      </w:r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венного финансового контроля </w:t>
      </w:r>
      <w:r w:rsidRPr="002B5643">
        <w:rPr>
          <w:rFonts w:ascii="Liberation Serif" w:hAnsi="Liberation Serif" w:cs="Liberation Serif"/>
          <w:sz w:val="26"/>
          <w:szCs w:val="26"/>
        </w:rPr>
        <w:t>организаций, подведомственных Управлению образования Кушвинского городского. Так как установленные показатели значений данного целевого показателя, свидетельствуют о «планировании» ненадлежащего осуществления Управления образования функций и полномочий учредителя муниципальных образовательных организаций, предусмотренных подпунктом 7 пункта 3.1 Положения «Об Управлении образования Кушвинского городского округа»</w:t>
      </w:r>
      <w:r w:rsidR="007462DF">
        <w:rPr>
          <w:rFonts w:ascii="Liberation Serif" w:hAnsi="Liberation Serif" w:cs="Liberation Serif"/>
          <w:sz w:val="26"/>
          <w:szCs w:val="26"/>
        </w:rPr>
        <w:t xml:space="preserve"> утвержденного решением Думы Кушвинского городского округа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A912D5" w:rsidRPr="00A912D5">
        <w:rPr>
          <w:rFonts w:ascii="Liberation Serif" w:hAnsi="Liberation Serif" w:cs="Liberation Serif"/>
          <w:sz w:val="26"/>
          <w:szCs w:val="26"/>
        </w:rPr>
        <w:t>от 30 июня 2022 года № 66</w:t>
      </w:r>
      <w:r w:rsidRPr="002B5643">
        <w:rPr>
          <w:rFonts w:ascii="Liberation Serif" w:hAnsi="Liberation Serif" w:cs="Liberation Serif"/>
          <w:sz w:val="26"/>
          <w:szCs w:val="26"/>
        </w:rPr>
        <w:t>, целевой показатель исключен.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3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9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Количество учреждений, которым предоставлены муниципальные услуги муниципальными учреждениями «Ресурсный центр» и «Централизованная бухгалтерия». План исполнения целевого показателя рассчитан на 26 организаций, в том числе: 7 общеобразовательных учреждений; 15 – дошкольных образовательных учреждений; 2 учреждения дополнительного образования; Управление образования Ку</w:t>
      </w:r>
      <w:r w:rsidR="007462DF">
        <w:rPr>
          <w:rFonts w:ascii="Liberation Serif" w:hAnsi="Liberation Serif" w:cs="Liberation Serif"/>
          <w:sz w:val="26"/>
          <w:szCs w:val="26"/>
        </w:rPr>
        <w:t xml:space="preserve">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7462DF">
        <w:rPr>
          <w:rFonts w:ascii="Liberation Serif" w:hAnsi="Liberation Serif" w:cs="Liberation Serif"/>
          <w:sz w:val="26"/>
          <w:szCs w:val="26"/>
        </w:rPr>
        <w:t xml:space="preserve"> округа; Муниципальное казенное учреждение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«Ресурсный центр».</w:t>
      </w:r>
    </w:p>
    <w:p w:rsidR="008E5ECF" w:rsidRPr="002B5643" w:rsidRDefault="00981C31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40</w:t>
      </w:r>
      <w:r w:rsidR="008E5ECF" w:rsidRPr="002B5643">
        <w:rPr>
          <w:rFonts w:ascii="Liberation Serif" w:hAnsi="Liberation Serif" w:cs="Liberation Serif"/>
          <w:b/>
          <w:sz w:val="26"/>
          <w:szCs w:val="26"/>
        </w:rPr>
        <w:t xml:space="preserve">. </w:t>
      </w:r>
      <w:r w:rsidR="008E5ECF" w:rsidRPr="002B5643">
        <w:rPr>
          <w:rFonts w:ascii="Liberation Serif" w:hAnsi="Liberation Serif" w:cs="Liberation Serif"/>
          <w:sz w:val="26"/>
          <w:szCs w:val="26"/>
        </w:rPr>
        <w:t>Количество проведенных муници</w:t>
      </w:r>
      <w:r w:rsidR="00AF012B" w:rsidRPr="002B5643">
        <w:rPr>
          <w:rFonts w:ascii="Liberation Serif" w:hAnsi="Liberation Serif" w:cs="Liberation Serif"/>
          <w:sz w:val="26"/>
          <w:szCs w:val="26"/>
        </w:rPr>
        <w:t xml:space="preserve">пальных </w:t>
      </w:r>
      <w:r w:rsidR="008E5ECF" w:rsidRPr="002B5643">
        <w:rPr>
          <w:rFonts w:ascii="Liberation Serif" w:hAnsi="Liberation Serif" w:cs="Liberation Serif"/>
          <w:sz w:val="26"/>
          <w:szCs w:val="26"/>
        </w:rPr>
        <w:t xml:space="preserve">профессиональных конкурсов для педагогических работников образовательных организаций, подведомственных Управлению образования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8E5ECF" w:rsidRPr="002B5643">
        <w:rPr>
          <w:rFonts w:ascii="Liberation Serif" w:hAnsi="Liberation Serif" w:cs="Liberation Serif"/>
          <w:sz w:val="26"/>
          <w:szCs w:val="26"/>
        </w:rPr>
        <w:t xml:space="preserve"> округа. Показатель указывается как общее количество профессиональных конкурсов для педагогических работников образовательных организаций, подведомственных Управлению образования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8E5ECF" w:rsidRPr="002B5643">
        <w:rPr>
          <w:rFonts w:ascii="Liberation Serif" w:hAnsi="Liberation Serif" w:cs="Liberation Serif"/>
          <w:sz w:val="26"/>
          <w:szCs w:val="26"/>
        </w:rPr>
        <w:t xml:space="preserve"> округа, организованных и проведенных на </w:t>
      </w:r>
      <w:r w:rsidR="00AC61C5">
        <w:rPr>
          <w:rFonts w:ascii="Liberation Serif" w:hAnsi="Liberation Serif" w:cs="Liberation Serif"/>
          <w:sz w:val="26"/>
          <w:szCs w:val="26"/>
        </w:rPr>
        <w:t>муниципальном</w:t>
      </w:r>
      <w:r w:rsidR="008E5ECF" w:rsidRPr="002B5643">
        <w:rPr>
          <w:rFonts w:ascii="Liberation Serif" w:hAnsi="Liberation Serif" w:cs="Liberation Serif"/>
          <w:sz w:val="26"/>
          <w:szCs w:val="26"/>
        </w:rPr>
        <w:t xml:space="preserve"> уровне в текущем году.</w:t>
      </w:r>
    </w:p>
    <w:p w:rsidR="00D81B17" w:rsidRPr="002B5643" w:rsidRDefault="0035739E" w:rsidP="0035739E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lastRenderedPageBreak/>
        <w:t xml:space="preserve">Целевой показатель 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41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="007462DF">
        <w:rPr>
          <w:rFonts w:ascii="Liberation Serif" w:hAnsi="Liberation Serif" w:cs="Liberation Serif"/>
          <w:sz w:val="26"/>
          <w:szCs w:val="26"/>
        </w:rPr>
        <w:t xml:space="preserve">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Количество заключенных договоров на целевое обучение по образовательной программе среднего профессионального или высшего образования с дальнейшим обязательством трудоустройства в образовательные организации рассчитывается, как </w:t>
      </w:r>
      <w:r w:rsidR="00361B8E" w:rsidRPr="002B5643">
        <w:rPr>
          <w:rFonts w:ascii="Liberation Serif" w:hAnsi="Liberation Serif" w:cs="Liberation Serif"/>
          <w:sz w:val="26"/>
          <w:szCs w:val="26"/>
        </w:rPr>
        <w:t>количество фактически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заключенных договоров</w:t>
      </w:r>
      <w:r w:rsidR="00361B8E" w:rsidRPr="002B5643">
        <w:rPr>
          <w:rFonts w:ascii="Liberation Serif" w:hAnsi="Liberation Serif" w:cs="Liberation Serif"/>
          <w:sz w:val="26"/>
          <w:szCs w:val="26"/>
        </w:rPr>
        <w:t>.</w:t>
      </w:r>
      <w:r w:rsidR="00F7310C" w:rsidRPr="002B5643">
        <w:rPr>
          <w:rFonts w:ascii="Liberation Serif" w:hAnsi="Liberation Serif" w:cs="Liberation Serif"/>
          <w:sz w:val="26"/>
          <w:szCs w:val="26"/>
        </w:rPr>
        <w:t xml:space="preserve">  Источник планового значения - Отчет по форме федерального статистического наблюдения №ОО-1. Исключительно на 2021 год плановый показатель основан по опросу выпускников школ, получающих в настоящее время профессиональное педагогическое образование и подтвердивших намерение вернуться работать в образовательные учреждения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F7310C" w:rsidRPr="002B5643">
        <w:rPr>
          <w:rFonts w:ascii="Liberation Serif" w:hAnsi="Liberation Serif" w:cs="Liberation Serif"/>
          <w:sz w:val="26"/>
          <w:szCs w:val="26"/>
        </w:rPr>
        <w:t xml:space="preserve"> округа.</w:t>
      </w:r>
    </w:p>
    <w:p w:rsidR="004B6BBE" w:rsidRPr="002B5643" w:rsidRDefault="004B6BBE" w:rsidP="0035739E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3D08BA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2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зданий муниципальных образовательных организаций, соответствующих требованиям комплексной безопасности. Значения данного показателя исключены, в связи с вновь добавленными </w:t>
      </w:r>
      <w:r w:rsidR="00541B23" w:rsidRPr="002B5643">
        <w:rPr>
          <w:rFonts w:ascii="Liberation Serif" w:hAnsi="Liberation Serif" w:cs="Liberation Serif"/>
          <w:sz w:val="26"/>
          <w:szCs w:val="26"/>
        </w:rPr>
        <w:t>43, 44, 45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целевыми показателями.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3D08BA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3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B1361F" w:rsidRPr="002B5643">
        <w:rPr>
          <w:rFonts w:ascii="Liberation Serif" w:hAnsi="Liberation Serif" w:cs="Liberation Serif"/>
          <w:sz w:val="26"/>
          <w:szCs w:val="26"/>
        </w:rPr>
        <w:t>Доля зданий муниципальных образовательных организаций, соответствующих требованиям антитеррористической безопасности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. </w:t>
      </w:r>
      <w:r w:rsidR="00A377AD" w:rsidRPr="002B5643">
        <w:rPr>
          <w:rFonts w:ascii="Liberation Serif" w:hAnsi="Liberation Serif" w:cs="Liberation Serif"/>
          <w:sz w:val="26"/>
          <w:szCs w:val="26"/>
        </w:rPr>
        <w:t>Значение целевого показателя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рассчитывается как</w:t>
      </w:r>
      <w:r w:rsidR="00A377AD" w:rsidRPr="002B5643">
        <w:rPr>
          <w:rFonts w:ascii="Liberation Serif" w:hAnsi="Liberation Serif" w:cs="Liberation Serif"/>
          <w:sz w:val="26"/>
          <w:szCs w:val="26"/>
        </w:rPr>
        <w:t xml:space="preserve"> отношение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A377AD" w:rsidRPr="002B5643">
        <w:rPr>
          <w:rFonts w:ascii="Liberation Serif" w:hAnsi="Liberation Serif" w:cs="Liberation Serif"/>
          <w:sz w:val="26"/>
          <w:szCs w:val="26"/>
        </w:rPr>
        <w:t>количества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зданий муниципальных образовательных организаций, соответствующих требованиям </w:t>
      </w:r>
      <w:r w:rsidR="00B1361F" w:rsidRPr="002B5643">
        <w:rPr>
          <w:rFonts w:ascii="Liberation Serif" w:hAnsi="Liberation Serif" w:cs="Liberation Serif"/>
          <w:sz w:val="26"/>
          <w:szCs w:val="26"/>
        </w:rPr>
        <w:t xml:space="preserve">антитеррористической безопасности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к </w:t>
      </w:r>
      <w:r w:rsidR="00A377AD" w:rsidRPr="002B5643">
        <w:rPr>
          <w:rFonts w:ascii="Liberation Serif" w:hAnsi="Liberation Serif" w:cs="Liberation Serif"/>
          <w:sz w:val="26"/>
          <w:szCs w:val="26"/>
        </w:rPr>
        <w:t>общему числу зданий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образовательных организаций, подведомственных Управлению образования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округа.</w:t>
      </w:r>
    </w:p>
    <w:p w:rsidR="00B1361F" w:rsidRPr="002B5643" w:rsidRDefault="00B1361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3D08BA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зданий муниципальных образовательных организаций, соответствующих требованиям санитарного законодательства</w:t>
      </w:r>
      <w:r w:rsidR="00E17AE3" w:rsidRPr="002B5643">
        <w:rPr>
          <w:rFonts w:ascii="Liberation Serif" w:hAnsi="Liberation Serif" w:cs="Liberation Serif"/>
          <w:sz w:val="26"/>
          <w:szCs w:val="26"/>
        </w:rPr>
        <w:t>.</w:t>
      </w:r>
      <w:r w:rsidR="004B6BBE"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E17AE3" w:rsidRPr="002B5643">
        <w:rPr>
          <w:rFonts w:ascii="Liberation Serif" w:hAnsi="Liberation Serif" w:cs="Liberation Serif"/>
          <w:sz w:val="26"/>
          <w:szCs w:val="26"/>
        </w:rPr>
        <w:t>Значение целевого показателя рассчитывается как отношение количества зданий муниципальных образовательных организаций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, соответствующих требованиям санитарного законодательства </w:t>
      </w:r>
      <w:r w:rsidR="004B6BBE" w:rsidRPr="002B5643">
        <w:rPr>
          <w:rFonts w:ascii="Liberation Serif" w:hAnsi="Liberation Serif" w:cs="Liberation Serif"/>
          <w:sz w:val="26"/>
          <w:szCs w:val="26"/>
        </w:rPr>
        <w:t xml:space="preserve">к общему числу зданий образовательных организаций, подведомственных Управлению образования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4B6BBE" w:rsidRPr="002B5643">
        <w:rPr>
          <w:rFonts w:ascii="Liberation Serif" w:hAnsi="Liberation Serif" w:cs="Liberation Serif"/>
          <w:sz w:val="26"/>
          <w:szCs w:val="26"/>
        </w:rPr>
        <w:t xml:space="preserve"> округа</w:t>
      </w:r>
      <w:r w:rsidRPr="002B5643">
        <w:rPr>
          <w:rFonts w:ascii="Liberation Serif" w:hAnsi="Liberation Serif" w:cs="Liberation Serif"/>
          <w:sz w:val="26"/>
          <w:szCs w:val="26"/>
        </w:rPr>
        <w:t>.</w:t>
      </w:r>
    </w:p>
    <w:p w:rsidR="00B1361F" w:rsidRPr="002B5643" w:rsidRDefault="00B1361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8D7684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5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зданий муниципальных образовательных организаций, соответствующих тре</w:t>
      </w:r>
      <w:r w:rsidR="00E17AE3" w:rsidRPr="002B5643">
        <w:rPr>
          <w:rFonts w:ascii="Liberation Serif" w:hAnsi="Liberation Serif" w:cs="Liberation Serif"/>
          <w:sz w:val="26"/>
          <w:szCs w:val="26"/>
        </w:rPr>
        <w:t>бованиям пожарной безопасности. Значение целевого показателя рассчитывается как отношение количества зданий муниципальных образовательных организаций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, соответствующих требованиям пожарной безопасности </w:t>
      </w:r>
      <w:r w:rsidR="004B6BBE" w:rsidRPr="002B5643">
        <w:rPr>
          <w:rFonts w:ascii="Liberation Serif" w:hAnsi="Liberation Serif" w:cs="Liberation Serif"/>
          <w:sz w:val="26"/>
          <w:szCs w:val="26"/>
        </w:rPr>
        <w:t xml:space="preserve">к общему числу зданий образовательных организаций, подведомственных Управлению образования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4B6BBE" w:rsidRPr="002B5643">
        <w:rPr>
          <w:rFonts w:ascii="Liberation Serif" w:hAnsi="Liberation Serif" w:cs="Liberation Serif"/>
          <w:sz w:val="26"/>
          <w:szCs w:val="26"/>
        </w:rPr>
        <w:t xml:space="preserve"> округа</w:t>
      </w:r>
      <w:r w:rsidRPr="002B5643">
        <w:rPr>
          <w:rFonts w:ascii="Liberation Serif" w:hAnsi="Liberation Serif" w:cs="Liberation Serif"/>
          <w:sz w:val="26"/>
          <w:szCs w:val="26"/>
        </w:rPr>
        <w:t>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4B6BBE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6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образовательных учреждений, обеспеченных средствами индивидуальной защиты в ЧС в соответствии с требованиями. В соответст</w:t>
      </w:r>
      <w:r w:rsidR="00A861D4">
        <w:rPr>
          <w:rFonts w:ascii="Liberation Serif" w:hAnsi="Liberation Serif" w:cs="Liberation Serif"/>
          <w:sz w:val="26"/>
          <w:szCs w:val="26"/>
        </w:rPr>
        <w:t>вии с приказом МЧС России от 1 октября</w:t>
      </w:r>
      <w:r w:rsidR="00A861D4"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2014 </w:t>
      </w:r>
      <w:r w:rsidR="00A861D4">
        <w:rPr>
          <w:rFonts w:ascii="Liberation Serif" w:hAnsi="Liberation Serif" w:cs="Liberation Serif"/>
          <w:sz w:val="26"/>
          <w:szCs w:val="26"/>
        </w:rPr>
        <w:t xml:space="preserve">года </w:t>
      </w:r>
      <w:r w:rsidRPr="002B5643">
        <w:rPr>
          <w:rFonts w:ascii="Liberation Serif" w:hAnsi="Liberation Serif" w:cs="Liberation Serif"/>
          <w:sz w:val="26"/>
          <w:szCs w:val="26"/>
        </w:rPr>
        <w:t>№</w:t>
      </w:r>
      <w:r w:rsidR="00A861D4">
        <w:rPr>
          <w:rFonts w:ascii="Liberation Serif" w:hAnsi="Liberation Serif" w:cs="Liberation Serif"/>
          <w:sz w:val="26"/>
          <w:szCs w:val="26"/>
        </w:rPr>
        <w:t xml:space="preserve"> </w:t>
      </w:r>
      <w:r w:rsidRPr="002B5643">
        <w:rPr>
          <w:rFonts w:ascii="Liberation Serif" w:hAnsi="Liberation Serif" w:cs="Liberation Serif"/>
          <w:sz w:val="26"/>
          <w:szCs w:val="26"/>
        </w:rPr>
        <w:t>543 население, проживающее на территории Кушвинс</w:t>
      </w:r>
      <w:r w:rsidR="00AF012B" w:rsidRPr="002B5643">
        <w:rPr>
          <w:rFonts w:ascii="Liberation Serif" w:hAnsi="Liberation Serif" w:cs="Liberation Serif"/>
          <w:sz w:val="26"/>
          <w:szCs w:val="26"/>
        </w:rPr>
        <w:t>к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округа, не подлежит обеспечению средствами индивидуальной защиты, таким образом, данный целевой показатель не целесообразен и его плановые и фактические значения на текущий и последующие годы следует исключить. 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B1361F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7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В соответствии с письмом Министерства общего и профессионального образов</w:t>
      </w:r>
      <w:r w:rsidR="00A861D4">
        <w:rPr>
          <w:rFonts w:ascii="Liberation Serif" w:hAnsi="Liberation Serif" w:cs="Liberation Serif"/>
          <w:sz w:val="26"/>
          <w:szCs w:val="26"/>
        </w:rPr>
        <w:t xml:space="preserve">ания Свердловской области от 16 октября </w:t>
      </w:r>
      <w:r w:rsidRPr="002B5643">
        <w:rPr>
          <w:rFonts w:ascii="Liberation Serif" w:hAnsi="Liberation Serif" w:cs="Liberation Serif"/>
          <w:sz w:val="26"/>
          <w:szCs w:val="26"/>
        </w:rPr>
        <w:t>2017</w:t>
      </w:r>
      <w:r w:rsidR="00A861D4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7462DF">
        <w:rPr>
          <w:rFonts w:ascii="Liberation Serif" w:hAnsi="Liberation Serif" w:cs="Liberation Serif"/>
          <w:sz w:val="26"/>
          <w:szCs w:val="26"/>
        </w:rPr>
        <w:t xml:space="preserve">          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№ 02-01-81/8975 «О заключении соглашений о предоставлении субсидий из областного бюджета местным бюджетам», в части подготовки документов, являющихся основанием для заключения соглашения, п. 1., </w:t>
      </w:r>
      <w:r w:rsidR="002C337F" w:rsidRPr="002B5643">
        <w:rPr>
          <w:rFonts w:ascii="Liberation Serif" w:hAnsi="Liberation Serif" w:cs="Liberation Serif"/>
          <w:sz w:val="26"/>
          <w:szCs w:val="26"/>
        </w:rPr>
        <w:t>целевой показател</w:t>
      </w:r>
      <w:r w:rsidR="00A861D4">
        <w:rPr>
          <w:rFonts w:ascii="Liberation Serif" w:hAnsi="Liberation Serif" w:cs="Liberation Serif"/>
          <w:sz w:val="26"/>
          <w:szCs w:val="26"/>
        </w:rPr>
        <w:t>ь введены исключительно на 2017 </w:t>
      </w:r>
      <w:r w:rsidR="002C337F" w:rsidRPr="002B5643">
        <w:rPr>
          <w:rFonts w:ascii="Liberation Serif" w:hAnsi="Liberation Serif" w:cs="Liberation Serif"/>
          <w:sz w:val="26"/>
          <w:szCs w:val="26"/>
        </w:rPr>
        <w:t>год.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B1361F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8</w:t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.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Доля несовершеннолетних участников дорожно-транспортных происшествий, в общей численности обучающихся. Целевой показатель </w:t>
      </w:r>
      <w:r w:rsidRPr="002B5643">
        <w:rPr>
          <w:rFonts w:ascii="Liberation Serif" w:hAnsi="Liberation Serif" w:cs="Liberation Serif"/>
          <w:sz w:val="26"/>
          <w:szCs w:val="26"/>
        </w:rPr>
        <w:lastRenderedPageBreak/>
        <w:t>рассчитывается как доля несовершеннолетних участников дорожно-транспортных происшествий, в общей численности обучающихся.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5B2E78" w:rsidRPr="002B5643">
        <w:rPr>
          <w:rFonts w:ascii="Liberation Serif" w:hAnsi="Liberation Serif" w:cs="Liberation Serif"/>
          <w:b/>
          <w:sz w:val="26"/>
          <w:szCs w:val="26"/>
        </w:rPr>
        <w:t>4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9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Количество общеобразовательных организаций, подведомственных Управлению образования, оборудованных кабинетами «Светофор». Показатель рассчитан как количество общеобразовательных организаций, подведомственных Управлению образования, оборудованных кабинетами «Светофор», от общего количества общеобразовательных организаций подведомственных Управлению образования.</w:t>
      </w:r>
    </w:p>
    <w:p w:rsidR="008E5ECF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50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детей и подростков, получивших услуги по организации отд</w:t>
      </w:r>
      <w:r w:rsidR="00B1361F" w:rsidRPr="002B5643">
        <w:rPr>
          <w:rFonts w:ascii="Liberation Serif" w:hAnsi="Liberation Serif" w:cs="Liberation Serif"/>
          <w:sz w:val="26"/>
          <w:szCs w:val="26"/>
        </w:rPr>
        <w:t>ыха и оздоровления в санаторно-</w:t>
      </w:r>
      <w:r w:rsidRPr="002B5643">
        <w:rPr>
          <w:rFonts w:ascii="Liberation Serif" w:hAnsi="Liberation Serif" w:cs="Liberation Serif"/>
          <w:sz w:val="26"/>
          <w:szCs w:val="26"/>
        </w:rPr>
        <w:t>курортных учреждениях, загородных детских оздоровительных лагерях, от общей численности детей школьного возраста. Данный показатель рассчитывается как доля детей и подростков, получивших услуги по организации отдыха и оздоровления в санаторно-курортных учреждениях, загородных детских оздоровительных лагерях от общей численност</w:t>
      </w:r>
      <w:r w:rsidR="00A861D4">
        <w:rPr>
          <w:rFonts w:ascii="Liberation Serif" w:hAnsi="Liberation Serif" w:cs="Liberation Serif"/>
          <w:sz w:val="26"/>
          <w:szCs w:val="26"/>
        </w:rPr>
        <w:t>и детей в возрасте от 6,5 до 17 </w:t>
      </w:r>
      <w:r w:rsidRPr="002B5643">
        <w:rPr>
          <w:rFonts w:ascii="Liberation Serif" w:hAnsi="Liberation Serif" w:cs="Liberation Serif"/>
          <w:sz w:val="26"/>
          <w:szCs w:val="26"/>
        </w:rPr>
        <w:t>лет.</w:t>
      </w:r>
    </w:p>
    <w:p w:rsidR="00193F1C" w:rsidRPr="002B5643" w:rsidRDefault="00193F1C" w:rsidP="00193F1C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51.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детей школьного возраста, получивших услуги по отдыху и оздоровлению в загородных оздоровительных лагерях и санаторно-курортных организациях в каникулярное время, от общей численности детей школьного возраста, охваченных отдыхом и оздоровлением в каникулярное время.</w:t>
      </w:r>
    </w:p>
    <w:p w:rsidR="00193F1C" w:rsidRPr="00F45B5D" w:rsidRDefault="00193F1C" w:rsidP="00193F1C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>Данный показатель рассчитывается как доля детей школьного возраста, получивших услуги по отдыху и оздоровлению в загородных оздоровительных лагерях и санаторно-курортных организациях в каникулярное время, от общей численности детей школ</w:t>
      </w:r>
      <w:r w:rsidRPr="00F45B5D">
        <w:rPr>
          <w:rFonts w:ascii="Liberation Serif" w:hAnsi="Liberation Serif" w:cs="Liberation Serif"/>
          <w:sz w:val="26"/>
          <w:szCs w:val="26"/>
        </w:rPr>
        <w:t>ьного возраста, охваченных отдыхом и оздоровлением в каникулярное время.</w:t>
      </w:r>
    </w:p>
    <w:p w:rsidR="00335F56" w:rsidRPr="00B96B60" w:rsidRDefault="006F03B2" w:rsidP="00335F56">
      <w:pPr>
        <w:pStyle w:val="ac"/>
        <w:ind w:firstLine="708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Целевой показатель </w:t>
      </w:r>
      <w:r w:rsidRPr="00B96B60">
        <w:rPr>
          <w:rFonts w:ascii="Liberation Serif" w:hAnsi="Liberation Serif" w:cs="Liberation Serif"/>
          <w:b/>
          <w:sz w:val="26"/>
          <w:szCs w:val="26"/>
        </w:rPr>
        <w:t>52. </w:t>
      </w:r>
      <w:r w:rsidR="00335F56" w:rsidRPr="00B96B60">
        <w:rPr>
          <w:rFonts w:ascii="Liberation Serif" w:hAnsi="Liberation Serif"/>
          <w:sz w:val="26"/>
          <w:szCs w:val="26"/>
        </w:rPr>
        <w:t xml:space="preserve">Количество </w:t>
      </w:r>
      <w:r w:rsidRPr="00B96B60">
        <w:rPr>
          <w:rFonts w:ascii="Liberation Serif" w:hAnsi="Liberation Serif"/>
          <w:sz w:val="26"/>
          <w:szCs w:val="26"/>
        </w:rPr>
        <w:t xml:space="preserve">оздоровленных детей </w:t>
      </w:r>
      <w:r w:rsidRPr="00B96B60">
        <w:rPr>
          <w:rFonts w:ascii="Liberation Serif" w:hAnsi="Liberation Serif"/>
          <w:sz w:val="26"/>
          <w:szCs w:val="26"/>
        </w:rPr>
        <w:br/>
        <w:t>(за исключением детей-сирот и детей, оставшихся без попечения родителей, детей, находящихся в трудной жизненной ситуации) в учебное время в организациях отдыха детей и их оздоровления, в которых созданы условия для освоения детьми основных общеобразовательных программ</w:t>
      </w:r>
      <w:r w:rsidR="00335F56" w:rsidRPr="00B96B60">
        <w:rPr>
          <w:rFonts w:ascii="Liberation Serif" w:hAnsi="Liberation Serif"/>
          <w:sz w:val="26"/>
          <w:szCs w:val="26"/>
        </w:rPr>
        <w:t>.</w:t>
      </w:r>
    </w:p>
    <w:p w:rsidR="00335F56" w:rsidRPr="00B96B60" w:rsidRDefault="00335F56" w:rsidP="00335F56">
      <w:pPr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B96B60">
        <w:rPr>
          <w:sz w:val="26"/>
          <w:szCs w:val="26"/>
          <w:lang w:eastAsia="ru-RU"/>
        </w:rPr>
        <w:tab/>
      </w:r>
      <w:r w:rsidRPr="00B96B60">
        <w:rPr>
          <w:rFonts w:ascii="Liberation Serif" w:eastAsia="Times New Roman" w:hAnsi="Liberation Serif" w:cs="Times New Roman"/>
          <w:sz w:val="26"/>
          <w:szCs w:val="26"/>
          <w:lang w:eastAsia="ru-RU"/>
        </w:rPr>
        <w:t>Данный показатель рассчитывается как общее количество оздоровленных детей</w:t>
      </w:r>
      <w:r w:rsidR="006F03B2" w:rsidRPr="00B96B60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6F03B2" w:rsidRPr="00B96B60">
        <w:rPr>
          <w:rFonts w:ascii="Liberation Serif" w:hAnsi="Liberation Serif" w:cs="Times New Roman"/>
          <w:sz w:val="26"/>
          <w:szCs w:val="26"/>
        </w:rPr>
        <w:t>(за исключением детей-сирот и детей, оставшихся без попечения родителей, детей, находящихся в трудной жизненной ситуации)</w:t>
      </w:r>
      <w:r w:rsidRPr="00B96B60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в учебное время в организациях отдыха детей и их оздоровления, в которых созданы условия для освоения детьми основных общеобразовательных программ.</w:t>
      </w:r>
    </w:p>
    <w:p w:rsidR="00D41579" w:rsidRPr="00B96B60" w:rsidRDefault="00D41579" w:rsidP="00D41579">
      <w:pPr>
        <w:jc w:val="both"/>
        <w:rPr>
          <w:rFonts w:ascii="Liberation Serif" w:hAnsi="Liberation Serif"/>
          <w:sz w:val="26"/>
          <w:szCs w:val="26"/>
        </w:rPr>
      </w:pPr>
      <w:r w:rsidRPr="00B96B60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r w:rsidRPr="00B96B60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Целевой показатель 53.</w:t>
      </w:r>
      <w:r w:rsidRPr="00B96B60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Pr="00B96B60">
        <w:rPr>
          <w:rFonts w:ascii="Liberation Serif" w:hAnsi="Liberation Serif"/>
          <w:sz w:val="26"/>
          <w:szCs w:val="26"/>
        </w:rPr>
        <w:t>Колич</w:t>
      </w:r>
      <w:r w:rsidR="00F45B5D" w:rsidRPr="00B96B60">
        <w:rPr>
          <w:rFonts w:ascii="Liberation Serif" w:hAnsi="Liberation Serif"/>
          <w:sz w:val="26"/>
          <w:szCs w:val="26"/>
        </w:rPr>
        <w:t xml:space="preserve">ество отдельных категорий детей, </w:t>
      </w:r>
      <w:r w:rsidR="009D2605" w:rsidRPr="00B96B60">
        <w:rPr>
          <w:rFonts w:ascii="Liberation Serif" w:hAnsi="Liberation Serif"/>
          <w:sz w:val="26"/>
          <w:szCs w:val="26"/>
        </w:rPr>
        <w:t>обеспеченных отдыхом</w:t>
      </w:r>
      <w:r w:rsidR="006F03B2" w:rsidRPr="00B96B60">
        <w:rPr>
          <w:rFonts w:ascii="Liberation Serif" w:hAnsi="Liberation Serif"/>
          <w:sz w:val="26"/>
          <w:szCs w:val="26"/>
        </w:rPr>
        <w:t xml:space="preserve"> в организациях отдыха и</w:t>
      </w:r>
      <w:r w:rsidRPr="00B96B60">
        <w:rPr>
          <w:rFonts w:ascii="Liberation Serif" w:hAnsi="Liberation Serif"/>
          <w:sz w:val="26"/>
          <w:szCs w:val="26"/>
        </w:rPr>
        <w:t xml:space="preserve"> оздоровления, расположенных на побережье Черного моря.</w:t>
      </w:r>
    </w:p>
    <w:p w:rsidR="00D41579" w:rsidRPr="00B96B60" w:rsidRDefault="00D41579" w:rsidP="00D41579">
      <w:pPr>
        <w:jc w:val="both"/>
        <w:rPr>
          <w:sz w:val="26"/>
          <w:szCs w:val="26"/>
          <w:lang w:eastAsia="ru-RU"/>
        </w:rPr>
      </w:pPr>
      <w:r w:rsidRPr="00B96B60">
        <w:rPr>
          <w:rFonts w:ascii="Liberation Serif" w:hAnsi="Liberation Serif"/>
          <w:sz w:val="26"/>
          <w:szCs w:val="26"/>
        </w:rPr>
        <w:tab/>
        <w:t>Показатель рассчитывается как общее колич</w:t>
      </w:r>
      <w:r w:rsidR="00F45B5D" w:rsidRPr="00B96B60">
        <w:rPr>
          <w:rFonts w:ascii="Liberation Serif" w:hAnsi="Liberation Serif"/>
          <w:sz w:val="26"/>
          <w:szCs w:val="26"/>
        </w:rPr>
        <w:t xml:space="preserve">ество детей отдельных категорий, </w:t>
      </w:r>
      <w:r w:rsidR="009D2605" w:rsidRPr="00B96B60">
        <w:rPr>
          <w:rFonts w:ascii="Liberation Serif" w:hAnsi="Liberation Serif"/>
          <w:sz w:val="26"/>
          <w:szCs w:val="26"/>
        </w:rPr>
        <w:t>обеспеченных отдыхом</w:t>
      </w:r>
      <w:r w:rsidR="006F03B2" w:rsidRPr="00B96B60">
        <w:rPr>
          <w:rFonts w:ascii="Liberation Serif" w:hAnsi="Liberation Serif"/>
          <w:sz w:val="26"/>
          <w:szCs w:val="26"/>
        </w:rPr>
        <w:t xml:space="preserve"> в организациях отдыха и</w:t>
      </w:r>
      <w:r w:rsidRPr="00B96B60">
        <w:rPr>
          <w:rFonts w:ascii="Liberation Serif" w:hAnsi="Liberation Serif"/>
          <w:sz w:val="26"/>
          <w:szCs w:val="26"/>
        </w:rPr>
        <w:t xml:space="preserve"> оздоровления, расположенных на побережье Черного моря.</w:t>
      </w:r>
    </w:p>
    <w:p w:rsidR="004C4ED8" w:rsidRPr="002B5643" w:rsidRDefault="00335F56" w:rsidP="004C4ED8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Целевой показатель 5</w:t>
      </w:r>
      <w:r w:rsidR="00D41579">
        <w:rPr>
          <w:rFonts w:ascii="Liberation Serif" w:hAnsi="Liberation Serif" w:cs="Liberation Serif"/>
          <w:b/>
          <w:sz w:val="26"/>
          <w:szCs w:val="26"/>
        </w:rPr>
        <w:t>4</w:t>
      </w:r>
      <w:r w:rsidR="004C4ED8" w:rsidRPr="002B5643">
        <w:rPr>
          <w:rFonts w:ascii="Liberation Serif" w:hAnsi="Liberation Serif" w:cs="Liberation Serif"/>
          <w:b/>
          <w:sz w:val="26"/>
          <w:szCs w:val="26"/>
        </w:rPr>
        <w:t xml:space="preserve">. </w:t>
      </w:r>
      <w:r w:rsidR="004C4ED8" w:rsidRPr="002B5643">
        <w:rPr>
          <w:rFonts w:ascii="Liberation Serif" w:hAnsi="Liberation Serif" w:cs="Liberation Serif"/>
          <w:sz w:val="26"/>
          <w:szCs w:val="26"/>
        </w:rPr>
        <w:t>Количество поездок учащихся на новогодние мероприятия для детей, родители (законные представители) которых принимают (принимали) участие в специальной военной операции. Показатель рассчитывается как общее количество организованных поездок учащихся на новогодние мероприятия для детей, родители (законные представители) которых принимают (принимали) участие в специальной военной операции.</w:t>
      </w:r>
    </w:p>
    <w:p w:rsidR="008E5ECF" w:rsidRPr="002B5643" w:rsidRDefault="008E5ECF" w:rsidP="004C4ED8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981C31" w:rsidRPr="002B5643">
        <w:rPr>
          <w:rFonts w:ascii="Liberation Serif" w:hAnsi="Liberation Serif" w:cs="Liberation Serif"/>
          <w:b/>
          <w:sz w:val="26"/>
          <w:szCs w:val="26"/>
        </w:rPr>
        <w:t>5</w:t>
      </w:r>
      <w:r w:rsidR="00D41579">
        <w:rPr>
          <w:rFonts w:ascii="Liberation Serif" w:hAnsi="Liberation Serif" w:cs="Liberation Serif"/>
          <w:b/>
          <w:sz w:val="26"/>
          <w:szCs w:val="26"/>
        </w:rPr>
        <w:t>5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зданий муниципальных образовательных организаций, требующих капитального ремонта, приведения в соответствие с </w:t>
      </w:r>
      <w:r w:rsidRPr="002B5643">
        <w:rPr>
          <w:rFonts w:ascii="Liberation Serif" w:hAnsi="Liberation Serif" w:cs="Liberation Serif"/>
          <w:sz w:val="26"/>
          <w:szCs w:val="26"/>
        </w:rPr>
        <w:lastRenderedPageBreak/>
        <w:t>требованиями пожарной безопасности и санитарного законодательства. Показатель рассчитан как 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 от общего количества зданий муниципальных образовательных организаций, подведомственных Управлению образования.</w:t>
      </w:r>
    </w:p>
    <w:p w:rsidR="008E5ECF" w:rsidRPr="002B5643" w:rsidRDefault="008E5ECF" w:rsidP="004C4ED8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3D08BA" w:rsidRPr="002B5643">
        <w:rPr>
          <w:rFonts w:ascii="Liberation Serif" w:hAnsi="Liberation Serif" w:cs="Liberation Serif"/>
          <w:b/>
          <w:sz w:val="26"/>
          <w:szCs w:val="26"/>
        </w:rPr>
        <w:t>5</w:t>
      </w:r>
      <w:r w:rsidR="00D41579">
        <w:rPr>
          <w:rFonts w:ascii="Liberation Serif" w:hAnsi="Liberation Serif" w:cs="Liberation Serif"/>
          <w:b/>
          <w:sz w:val="26"/>
          <w:szCs w:val="26"/>
        </w:rPr>
        <w:t>6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В соответствии с письмом Министерства общего и профессионального образования Свердловской области от 16</w:t>
      </w:r>
      <w:r w:rsidR="00A861D4">
        <w:rPr>
          <w:rFonts w:ascii="Liberation Serif" w:hAnsi="Liberation Serif" w:cs="Liberation Serif"/>
          <w:sz w:val="26"/>
          <w:szCs w:val="26"/>
        </w:rPr>
        <w:t xml:space="preserve"> октября </w:t>
      </w:r>
      <w:r w:rsidRPr="002B5643">
        <w:rPr>
          <w:rFonts w:ascii="Liberation Serif" w:hAnsi="Liberation Serif" w:cs="Liberation Serif"/>
          <w:sz w:val="26"/>
          <w:szCs w:val="26"/>
        </w:rPr>
        <w:t>2017</w:t>
      </w:r>
      <w:r w:rsidR="00A861D4">
        <w:rPr>
          <w:rFonts w:ascii="Liberation Serif" w:hAnsi="Liberation Serif" w:cs="Liberation Serif"/>
          <w:sz w:val="26"/>
          <w:szCs w:val="26"/>
        </w:rPr>
        <w:t xml:space="preserve"> года           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№ 02-01-81/8975 «О заключении соглашений о предоставлении субсидий из областного бюджета местным бюджетам», в части подготовки документов, являющихся основанием для заключения соглашения, п. 1., целев</w:t>
      </w:r>
      <w:r w:rsidR="002C337F" w:rsidRPr="002B5643">
        <w:rPr>
          <w:rFonts w:ascii="Liberation Serif" w:hAnsi="Liberation Serif" w:cs="Liberation Serif"/>
          <w:sz w:val="26"/>
          <w:szCs w:val="26"/>
        </w:rPr>
        <w:t>ой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показател</w:t>
      </w:r>
      <w:r w:rsidR="002C337F" w:rsidRPr="002B5643">
        <w:rPr>
          <w:rFonts w:ascii="Liberation Serif" w:hAnsi="Liberation Serif" w:cs="Liberation Serif"/>
          <w:sz w:val="26"/>
          <w:szCs w:val="26"/>
        </w:rPr>
        <w:t>ь</w:t>
      </w:r>
      <w:r w:rsidR="00A861D4">
        <w:rPr>
          <w:rFonts w:ascii="Liberation Serif" w:hAnsi="Liberation Serif" w:cs="Liberation Serif"/>
          <w:sz w:val="26"/>
          <w:szCs w:val="26"/>
        </w:rPr>
        <w:t xml:space="preserve"> введены исключительно на 2017 </w:t>
      </w:r>
      <w:r w:rsidRPr="002B5643">
        <w:rPr>
          <w:rFonts w:ascii="Liberation Serif" w:hAnsi="Liberation Serif" w:cs="Liberation Serif"/>
          <w:sz w:val="26"/>
          <w:szCs w:val="26"/>
        </w:rPr>
        <w:t>год.</w:t>
      </w:r>
    </w:p>
    <w:p w:rsidR="004C4ED8" w:rsidRDefault="004C4ED8" w:rsidP="004C4ED8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>Целевой показатель 5</w:t>
      </w:r>
      <w:r w:rsidR="00D41579">
        <w:rPr>
          <w:rFonts w:ascii="Liberation Serif" w:hAnsi="Liberation Serif" w:cs="Liberation Serif"/>
          <w:b/>
          <w:sz w:val="26"/>
          <w:szCs w:val="26"/>
        </w:rPr>
        <w:t>7</w:t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. </w:t>
      </w:r>
      <w:r w:rsidRPr="002B5643">
        <w:rPr>
          <w:rFonts w:ascii="Liberation Serif" w:hAnsi="Liberation Serif" w:cs="Liberation Serif"/>
          <w:sz w:val="26"/>
          <w:szCs w:val="26"/>
        </w:rPr>
        <w:t>Количество общеобразовательных организаций, в которых оборудованы спортивные площадки. Показатель рассчитывается как количество общеобразовательных организаций, в которых оборудованы спортивные площадки.</w:t>
      </w:r>
    </w:p>
    <w:p w:rsidR="00AC61C5" w:rsidRDefault="00AC61C5" w:rsidP="00AC61C5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AC61C5">
        <w:rPr>
          <w:rFonts w:ascii="Liberation Serif" w:hAnsi="Liberation Serif" w:cs="Liberation Serif"/>
          <w:b/>
          <w:sz w:val="26"/>
          <w:szCs w:val="26"/>
        </w:rPr>
        <w:t>Целевой показатель 58.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Pr="00AC61C5">
        <w:rPr>
          <w:rFonts w:ascii="Liberation Serif" w:hAnsi="Liberation Serif" w:cs="Liberation Serif"/>
          <w:sz w:val="26"/>
          <w:szCs w:val="26"/>
        </w:rPr>
        <w:t>Количество общеобразовательных организаций, в которых проведен капитальный ремонт спортивных залов.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Pr="002B5643">
        <w:rPr>
          <w:rFonts w:ascii="Liberation Serif" w:hAnsi="Liberation Serif" w:cs="Liberation Serif"/>
          <w:sz w:val="26"/>
          <w:szCs w:val="26"/>
        </w:rPr>
        <w:t>Показатель рассчитывается как количество общеобразовательных организаций, в которых</w:t>
      </w:r>
      <w:r>
        <w:rPr>
          <w:rFonts w:ascii="Liberation Serif" w:hAnsi="Liberation Serif" w:cs="Liberation Serif"/>
          <w:sz w:val="26"/>
          <w:szCs w:val="26"/>
        </w:rPr>
        <w:t xml:space="preserve"> проведен капитальный ремонт спортивного зала.</w:t>
      </w:r>
    </w:p>
    <w:p w:rsidR="00AC61C5" w:rsidRPr="002B5643" w:rsidRDefault="00AC61C5" w:rsidP="00AC61C5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AC61C5">
        <w:rPr>
          <w:rFonts w:ascii="Liberation Serif" w:hAnsi="Liberation Serif" w:cs="Liberation Serif"/>
          <w:b/>
          <w:sz w:val="26"/>
          <w:szCs w:val="26"/>
        </w:rPr>
        <w:t>Целевой показатель 59.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Pr="00AC61C5">
        <w:rPr>
          <w:rFonts w:ascii="Liberation Serif" w:hAnsi="Liberation Serif" w:cs="Liberation Serif"/>
          <w:sz w:val="26"/>
          <w:szCs w:val="26"/>
        </w:rPr>
        <w:t>Количество общеобразовательных организаций, в которых обустроены физкультурно-спортивные зоны.</w:t>
      </w:r>
      <w:r>
        <w:rPr>
          <w:rFonts w:ascii="Liberation Serif" w:hAnsi="Liberation Serif" w:cs="Liberation Serif"/>
          <w:sz w:val="26"/>
          <w:szCs w:val="26"/>
        </w:rPr>
        <w:t xml:space="preserve"> Показатель рассчитывается как количество </w:t>
      </w:r>
      <w:r w:rsidRPr="002B5643">
        <w:rPr>
          <w:rFonts w:ascii="Liberation Serif" w:hAnsi="Liberation Serif" w:cs="Liberation Serif"/>
          <w:sz w:val="26"/>
          <w:szCs w:val="26"/>
        </w:rPr>
        <w:t>общеобразовательных организаций, в которых</w:t>
      </w:r>
      <w:r>
        <w:rPr>
          <w:rFonts w:ascii="Liberation Serif" w:hAnsi="Liberation Serif" w:cs="Liberation Serif"/>
          <w:sz w:val="26"/>
          <w:szCs w:val="26"/>
        </w:rPr>
        <w:t xml:space="preserve"> обустроены физкультурно-спортивные зоны.</w:t>
      </w:r>
    </w:p>
    <w:p w:rsidR="008E5ECF" w:rsidRPr="002B5643" w:rsidRDefault="00AC61C5" w:rsidP="004C4ED8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Целевой показатель 60</w:t>
      </w:r>
      <w:r w:rsidR="008E5ECF"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="008E5ECF" w:rsidRPr="002B5643">
        <w:rPr>
          <w:rFonts w:ascii="Liberation Serif" w:hAnsi="Liberation Serif" w:cs="Liberation Serif"/>
          <w:sz w:val="26"/>
          <w:szCs w:val="26"/>
        </w:rPr>
        <w:t xml:space="preserve"> Доля детей-инвалидов, получающих общее образование на дому в дистанционной форме, от общей численности детей-инвалидов, которым не противопоказано обучение по дистанционным технологиям. Показатель рассчитывается как доля детей-инвалидов, получающих общее образование на дому в дистанционной форме, от общей численности детей-инвалидов, которым не противопоказано обучение по дистанционным технологиям.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AC61C5">
        <w:rPr>
          <w:rFonts w:ascii="Liberation Serif" w:hAnsi="Liberation Serif" w:cs="Liberation Serif"/>
          <w:b/>
          <w:sz w:val="26"/>
          <w:szCs w:val="26"/>
        </w:rPr>
        <w:t>61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обучающихся муниципальных общеобразовательных учреждений, обеспеченных подвозом до базовых школ, от общего числа обучающихся нуждающихся в подвозе. Целевой показатель рассчитан как доля обучающихся муниципальных общеобразовательных учреждений, обеспеченных подвозом до базовых школ, от общего числа обучающихся нуждающихся в подвозе.</w:t>
      </w:r>
    </w:p>
    <w:p w:rsidR="004C4ED8" w:rsidRDefault="008E5ECF" w:rsidP="004C4ED8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="00AC61C5">
        <w:rPr>
          <w:rFonts w:ascii="Liberation Serif" w:hAnsi="Liberation Serif" w:cs="Liberation Serif"/>
          <w:b/>
          <w:sz w:val="26"/>
          <w:szCs w:val="26"/>
        </w:rPr>
        <w:t>Целевой показатель 62</w:t>
      </w:r>
      <w:r w:rsidR="004C4ED8"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="004C4ED8" w:rsidRPr="002B5643">
        <w:rPr>
          <w:rFonts w:ascii="Liberation Serif" w:hAnsi="Liberation Serif" w:cs="Liberation Serif"/>
          <w:sz w:val="26"/>
          <w:szCs w:val="26"/>
        </w:rPr>
        <w:t xml:space="preserve"> Доля муниципальных образовательных учреждений, в которых рабочие места сотрудников административного аппарата обеспеченны оборудованием, оргтехникой и комплектующих к ним. Показатель рассчитывается как доля муниципальных образовательных учреждений, в которых рабочие места сотрудников административного аппарата обеспеченны оборудованием, оргтехникой и комплектующих к ним, от общего количества муниципальных образовательных организаций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4C4ED8" w:rsidRPr="002B5643">
        <w:rPr>
          <w:rFonts w:ascii="Liberation Serif" w:hAnsi="Liberation Serif" w:cs="Liberation Serif"/>
          <w:sz w:val="26"/>
          <w:szCs w:val="26"/>
        </w:rPr>
        <w:t xml:space="preserve"> округа.</w:t>
      </w:r>
    </w:p>
    <w:p w:rsidR="009D2605" w:rsidRPr="00B96B60" w:rsidRDefault="00581DE8" w:rsidP="004C4ED8"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  <w:r w:rsidR="00335F56" w:rsidRPr="00B96B60">
        <w:rPr>
          <w:rFonts w:ascii="Liberation Serif" w:hAnsi="Liberation Serif" w:cs="Liberation Serif"/>
          <w:b/>
          <w:sz w:val="26"/>
          <w:szCs w:val="26"/>
        </w:rPr>
        <w:t>Целевой показатель 6</w:t>
      </w:r>
      <w:r w:rsidR="00AC61C5">
        <w:rPr>
          <w:rFonts w:ascii="Liberation Serif" w:hAnsi="Liberation Serif" w:cs="Liberation Serif"/>
          <w:b/>
          <w:sz w:val="26"/>
          <w:szCs w:val="26"/>
        </w:rPr>
        <w:t>3</w:t>
      </w:r>
      <w:r w:rsidRPr="00B96B60">
        <w:rPr>
          <w:rFonts w:ascii="Liberation Serif" w:hAnsi="Liberation Serif" w:cs="Liberation Serif"/>
          <w:b/>
          <w:sz w:val="26"/>
          <w:szCs w:val="26"/>
        </w:rPr>
        <w:t>.</w:t>
      </w:r>
      <w:r w:rsidRPr="00B96B60">
        <w:rPr>
          <w:rFonts w:ascii="Liberation Serif" w:hAnsi="Liberation Serif" w:cs="Liberation Serif"/>
          <w:sz w:val="26"/>
          <w:szCs w:val="26"/>
        </w:rPr>
        <w:t xml:space="preserve"> Количе</w:t>
      </w:r>
      <w:r w:rsidR="00F45B5D" w:rsidRPr="00B96B60">
        <w:rPr>
          <w:rFonts w:ascii="Liberation Serif" w:hAnsi="Liberation Serif" w:cs="Liberation Serif"/>
          <w:sz w:val="26"/>
          <w:szCs w:val="26"/>
        </w:rPr>
        <w:t>ство образовательных учреждений -</w:t>
      </w:r>
      <w:r w:rsidRPr="00B96B60">
        <w:rPr>
          <w:rFonts w:ascii="Liberation Serif" w:hAnsi="Liberation Serif" w:cs="Liberation Serif"/>
          <w:sz w:val="26"/>
          <w:szCs w:val="26"/>
        </w:rPr>
        <w:t xml:space="preserve"> участников проекта инициативного бюджетирования. </w:t>
      </w:r>
    </w:p>
    <w:p w:rsidR="00581DE8" w:rsidRDefault="00581DE8" w:rsidP="009D2605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B96B60">
        <w:rPr>
          <w:rFonts w:ascii="Liberation Serif" w:hAnsi="Liberation Serif" w:cs="Liberation Serif"/>
          <w:sz w:val="26"/>
          <w:szCs w:val="26"/>
        </w:rPr>
        <w:t xml:space="preserve">Участниками проекта инициативного бюджетирования признаются победители конкурсного отбора проектов инициативного бюджетирования </w:t>
      </w:r>
      <w:proofErr w:type="gramStart"/>
      <w:r w:rsidRPr="00B96B60">
        <w:rPr>
          <w:rFonts w:ascii="Liberation Serif" w:hAnsi="Liberation Serif" w:cs="Liberation Serif"/>
          <w:sz w:val="26"/>
          <w:szCs w:val="26"/>
        </w:rPr>
        <w:t>согласно постановления</w:t>
      </w:r>
      <w:proofErr w:type="gramEnd"/>
      <w:r w:rsidRPr="00B96B60">
        <w:rPr>
          <w:rFonts w:ascii="Liberation Serif" w:hAnsi="Liberation Serif" w:cs="Liberation Serif"/>
          <w:sz w:val="26"/>
          <w:szCs w:val="26"/>
        </w:rPr>
        <w:t xml:space="preserve"> администрации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Pr="00B96B60">
        <w:rPr>
          <w:rFonts w:ascii="Liberation Serif" w:hAnsi="Liberation Serif" w:cs="Liberation Serif"/>
          <w:sz w:val="26"/>
          <w:szCs w:val="26"/>
        </w:rPr>
        <w:t xml:space="preserve"> округа.</w:t>
      </w:r>
    </w:p>
    <w:p w:rsidR="00100648" w:rsidRDefault="00AC61C5" w:rsidP="009D2605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lastRenderedPageBreak/>
        <w:t>Целевой показатель 64</w:t>
      </w:r>
      <w:r w:rsidR="00100648">
        <w:rPr>
          <w:rFonts w:ascii="Liberation Serif" w:hAnsi="Liberation Serif" w:cs="Liberation Serif"/>
          <w:sz w:val="26"/>
          <w:szCs w:val="26"/>
        </w:rPr>
        <w:t>. Количество образовательных органи</w:t>
      </w:r>
      <w:r w:rsidR="00100648" w:rsidRPr="00100648">
        <w:rPr>
          <w:rFonts w:ascii="Liberation Serif" w:hAnsi="Liberation Serif" w:cs="Liberation Serif"/>
          <w:sz w:val="26"/>
          <w:szCs w:val="26"/>
        </w:rPr>
        <w:t>заций, в кот</w:t>
      </w:r>
      <w:r w:rsidR="00100648">
        <w:rPr>
          <w:rFonts w:ascii="Liberation Serif" w:hAnsi="Liberation Serif" w:cs="Liberation Serif"/>
          <w:sz w:val="26"/>
          <w:szCs w:val="26"/>
        </w:rPr>
        <w:t>орых раз</w:t>
      </w:r>
      <w:r w:rsidR="00100648" w:rsidRPr="00100648">
        <w:rPr>
          <w:rFonts w:ascii="Liberation Serif" w:hAnsi="Liberation Serif" w:cs="Liberation Serif"/>
          <w:sz w:val="26"/>
          <w:szCs w:val="26"/>
        </w:rPr>
        <w:t>работана проектно-сметная</w:t>
      </w:r>
      <w:r w:rsidR="00100648">
        <w:rPr>
          <w:rFonts w:ascii="Liberation Serif" w:hAnsi="Liberation Serif" w:cs="Liberation Serif"/>
          <w:sz w:val="26"/>
          <w:szCs w:val="26"/>
        </w:rPr>
        <w:t xml:space="preserve"> документация по устройству пло</w:t>
      </w:r>
      <w:r w:rsidR="00100648" w:rsidRPr="00100648">
        <w:rPr>
          <w:rFonts w:ascii="Liberation Serif" w:hAnsi="Liberation Serif" w:cs="Liberation Serif"/>
          <w:sz w:val="26"/>
          <w:szCs w:val="26"/>
        </w:rPr>
        <w:t>щадки «Автогородок»</w:t>
      </w:r>
      <w:r w:rsidR="002F1050">
        <w:rPr>
          <w:rFonts w:ascii="Liberation Serif" w:hAnsi="Liberation Serif" w:cs="Liberation Serif"/>
          <w:sz w:val="26"/>
          <w:szCs w:val="26"/>
        </w:rPr>
        <w:t>.</w:t>
      </w:r>
    </w:p>
    <w:p w:rsidR="002F1050" w:rsidRPr="005E25C2" w:rsidRDefault="002F1050" w:rsidP="002F1050">
      <w:pPr>
        <w:ind w:firstLine="708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>Показатель рассчитывается как количество общеобразовательных организаций, в которых</w:t>
      </w:r>
      <w:r>
        <w:rPr>
          <w:rFonts w:ascii="Liberation Serif" w:hAnsi="Liberation Serif" w:cs="Liberation Serif"/>
          <w:sz w:val="26"/>
          <w:szCs w:val="26"/>
        </w:rPr>
        <w:t xml:space="preserve"> раз</w:t>
      </w:r>
      <w:r w:rsidRPr="00100648">
        <w:rPr>
          <w:rFonts w:ascii="Liberation Serif" w:hAnsi="Liberation Serif" w:cs="Liberation Serif"/>
          <w:sz w:val="26"/>
          <w:szCs w:val="26"/>
        </w:rPr>
        <w:t>работана проектно-сметная</w:t>
      </w:r>
      <w:r>
        <w:rPr>
          <w:rFonts w:ascii="Liberation Serif" w:hAnsi="Liberation Serif" w:cs="Liberation Serif"/>
          <w:sz w:val="26"/>
          <w:szCs w:val="26"/>
        </w:rPr>
        <w:t xml:space="preserve"> документация по устройству пло</w:t>
      </w:r>
      <w:r w:rsidRPr="00100648">
        <w:rPr>
          <w:rFonts w:ascii="Liberation Serif" w:hAnsi="Liberation Serif" w:cs="Liberation Serif"/>
          <w:sz w:val="26"/>
          <w:szCs w:val="26"/>
        </w:rPr>
        <w:t>щадки «Автогородок»</w:t>
      </w:r>
      <w:r>
        <w:rPr>
          <w:rFonts w:ascii="Liberation Serif" w:hAnsi="Liberation Serif" w:cs="Liberation Serif"/>
          <w:sz w:val="26"/>
          <w:szCs w:val="26"/>
        </w:rPr>
        <w:t xml:space="preserve"> с целью проведения практических занятий с детьми и знанию дорожного движения и профилактик детского дорожно-транспортного травматизма.</w:t>
      </w:r>
    </w:p>
    <w:p w:rsidR="005E25C2" w:rsidRDefault="00AC61C5" w:rsidP="009D2605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Целевой показатель 65</w:t>
      </w:r>
      <w:r w:rsidR="005E25C2" w:rsidRPr="005E25C2">
        <w:rPr>
          <w:rFonts w:ascii="Liberation Serif" w:hAnsi="Liberation Serif" w:cs="Liberation Serif"/>
          <w:b/>
          <w:sz w:val="26"/>
          <w:szCs w:val="26"/>
        </w:rPr>
        <w:t>.</w:t>
      </w:r>
      <w:r w:rsidR="005E25C2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5E25C2" w:rsidRPr="005E25C2">
        <w:rPr>
          <w:rFonts w:ascii="Liberation Serif" w:hAnsi="Liberation Serif" w:cs="Liberation Serif"/>
          <w:sz w:val="26"/>
          <w:szCs w:val="26"/>
        </w:rPr>
        <w:t>Количество общеобразовательных организаций, в которых имеется оборудованная площадка «Автогородок»</w:t>
      </w:r>
      <w:r w:rsidR="005E25C2">
        <w:rPr>
          <w:rFonts w:ascii="Liberation Serif" w:hAnsi="Liberation Serif" w:cs="Liberation Serif"/>
          <w:sz w:val="26"/>
          <w:szCs w:val="26"/>
        </w:rPr>
        <w:t>.</w:t>
      </w:r>
    </w:p>
    <w:p w:rsidR="005E25C2" w:rsidRPr="005E25C2" w:rsidRDefault="005E25C2" w:rsidP="005E25C2">
      <w:pPr>
        <w:ind w:firstLine="708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>Показатель рассчитывается как количество общеобразовательных организаций, в которых</w:t>
      </w:r>
      <w:r>
        <w:rPr>
          <w:rFonts w:ascii="Liberation Serif" w:hAnsi="Liberation Serif" w:cs="Liberation Serif"/>
          <w:sz w:val="26"/>
          <w:szCs w:val="26"/>
        </w:rPr>
        <w:t xml:space="preserve"> оборудована площадка «Автогородок» с целью проведения</w:t>
      </w:r>
      <w:r w:rsidR="00DA1058">
        <w:rPr>
          <w:rFonts w:ascii="Liberation Serif" w:hAnsi="Liberation Serif" w:cs="Liberation Serif"/>
          <w:sz w:val="26"/>
          <w:szCs w:val="26"/>
        </w:rPr>
        <w:t xml:space="preserve"> практических занятий с детьми и</w:t>
      </w:r>
      <w:r>
        <w:rPr>
          <w:rFonts w:ascii="Liberation Serif" w:hAnsi="Liberation Serif" w:cs="Liberation Serif"/>
          <w:sz w:val="26"/>
          <w:szCs w:val="26"/>
        </w:rPr>
        <w:t xml:space="preserve"> знанию дорожного движения и профилактик детского дорожно-транспортного травматизма.</w:t>
      </w:r>
    </w:p>
    <w:p w:rsidR="008E5ECF" w:rsidRPr="002B5643" w:rsidRDefault="008E5ECF" w:rsidP="004C4ED8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AC61C5">
        <w:rPr>
          <w:rFonts w:ascii="Liberation Serif" w:hAnsi="Liberation Serif" w:cs="Liberation Serif"/>
          <w:b/>
          <w:sz w:val="26"/>
          <w:szCs w:val="26"/>
        </w:rPr>
        <w:t>66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4C4ED8" w:rsidRPr="002B5643">
        <w:rPr>
          <w:rFonts w:ascii="Liberation Serif" w:hAnsi="Liberation Serif" w:cs="Liberation Serif"/>
          <w:sz w:val="26"/>
          <w:szCs w:val="26"/>
        </w:rPr>
        <w:t xml:space="preserve">Доля муниципальных образовательных организаций, на которые сформированы паспорта доступности, среди общего количества муниципальных образовательных организаций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4C4ED8" w:rsidRPr="002B5643">
        <w:rPr>
          <w:rFonts w:ascii="Liberation Serif" w:hAnsi="Liberation Serif" w:cs="Liberation Serif"/>
          <w:sz w:val="26"/>
          <w:szCs w:val="26"/>
        </w:rPr>
        <w:t xml:space="preserve"> округа</w:t>
      </w:r>
      <w:r w:rsidR="00436E29" w:rsidRPr="002B5643">
        <w:rPr>
          <w:rFonts w:ascii="Liberation Serif" w:hAnsi="Liberation Serif" w:cs="Liberation Serif"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Показатель рассчитывается</w:t>
      </w:r>
      <w:r w:rsidR="004B541F" w:rsidRPr="002B5643">
        <w:rPr>
          <w:rFonts w:ascii="Liberation Serif" w:hAnsi="Liberation Serif" w:cs="Liberation Serif"/>
          <w:sz w:val="26"/>
          <w:szCs w:val="26"/>
        </w:rPr>
        <w:t xml:space="preserve"> как доля муниципальных образовательных организаций, на которые сформированы паспорта доступности, среди общего количества муниципальных образовательных организаций Кушвинского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муниципального</w:t>
      </w:r>
      <w:r w:rsidR="004B541F" w:rsidRPr="002B5643">
        <w:rPr>
          <w:rFonts w:ascii="Liberation Serif" w:hAnsi="Liberation Serif" w:cs="Liberation Serif"/>
          <w:sz w:val="26"/>
          <w:szCs w:val="26"/>
        </w:rPr>
        <w:t xml:space="preserve"> округа.</w:t>
      </w:r>
    </w:p>
    <w:p w:rsidR="008E5ECF" w:rsidRPr="002B5643" w:rsidRDefault="008E5ECF" w:rsidP="008E5ECF">
      <w:pPr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sz w:val="26"/>
          <w:szCs w:val="26"/>
        </w:rPr>
        <w:tab/>
      </w: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AC61C5">
        <w:rPr>
          <w:rFonts w:ascii="Liberation Serif" w:hAnsi="Liberation Serif" w:cs="Liberation Serif"/>
          <w:b/>
          <w:sz w:val="26"/>
          <w:szCs w:val="26"/>
        </w:rPr>
        <w:t>67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муниципальных образовательных организаций, в которых сформирована универсальная 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безбарьерная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 xml:space="preserve"> среда, позволяющая обеспечить совместное обучение инвалидов и лиц, не имеющих нарушений развития, в общем количестве муниципальных образовательных организаций. Целевой показатель рассчитан как доля муниципальных образовательных организаций, в которых сформирована универсальная 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безбарьерная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 xml:space="preserve"> среда, позволяющая обеспечить совместное обучение инвалидов и лиц, не имеющих нарушений развития от общего количества муниципальных образовательных организаций.</w:t>
      </w:r>
    </w:p>
    <w:p w:rsidR="00092D0E" w:rsidRPr="002B5643" w:rsidRDefault="008E5ECF" w:rsidP="008E5ECF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B5643">
        <w:rPr>
          <w:rFonts w:ascii="Liberation Serif" w:hAnsi="Liberation Serif" w:cs="Liberation Serif"/>
          <w:b/>
          <w:sz w:val="26"/>
          <w:szCs w:val="26"/>
        </w:rPr>
        <w:t xml:space="preserve">Целевой показатель </w:t>
      </w:r>
      <w:r w:rsidR="00581DE8">
        <w:rPr>
          <w:rFonts w:ascii="Liberation Serif" w:hAnsi="Liberation Serif" w:cs="Liberation Serif"/>
          <w:b/>
          <w:sz w:val="26"/>
          <w:szCs w:val="26"/>
        </w:rPr>
        <w:t>6</w:t>
      </w:r>
      <w:r w:rsidR="00AC61C5">
        <w:rPr>
          <w:rFonts w:ascii="Liberation Serif" w:hAnsi="Liberation Serif" w:cs="Liberation Serif"/>
          <w:b/>
          <w:sz w:val="26"/>
          <w:szCs w:val="26"/>
        </w:rPr>
        <w:t>8</w:t>
      </w:r>
      <w:r w:rsidRPr="002B5643">
        <w:rPr>
          <w:rFonts w:ascii="Liberation Serif" w:hAnsi="Liberation Serif" w:cs="Liberation Serif"/>
          <w:b/>
          <w:sz w:val="26"/>
          <w:szCs w:val="26"/>
        </w:rPr>
        <w:t>.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Доля специалистов, прошедших обучение и повышение квалификации по вопросам реабилитации и социальной интеграции инвалидов, среди всех специалистов, занятых в сфере образования в </w:t>
      </w:r>
      <w:proofErr w:type="spellStart"/>
      <w:r w:rsidRPr="002B5643">
        <w:rPr>
          <w:rFonts w:ascii="Liberation Serif" w:hAnsi="Liberation Serif" w:cs="Liberation Serif"/>
          <w:sz w:val="26"/>
          <w:szCs w:val="26"/>
        </w:rPr>
        <w:t>Кушвинском</w:t>
      </w:r>
      <w:proofErr w:type="spellEnd"/>
      <w:r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</w:t>
      </w:r>
      <w:r w:rsidR="00AC61C5">
        <w:rPr>
          <w:rFonts w:ascii="Liberation Serif" w:hAnsi="Liberation Serif" w:cs="Liberation Serif"/>
          <w:sz w:val="26"/>
          <w:szCs w:val="26"/>
        </w:rPr>
        <w:t>м</w:t>
      </w:r>
      <w:r w:rsidRPr="002B5643">
        <w:rPr>
          <w:rFonts w:ascii="Liberation Serif" w:hAnsi="Liberation Serif" w:cs="Liberation Serif"/>
          <w:sz w:val="26"/>
          <w:szCs w:val="26"/>
        </w:rPr>
        <w:t xml:space="preserve"> округе. Показатель рассчитывается как доля специалистов, работающих с детьми-инвалидами и прошедших обучение и(или) повышение квалификации по вопросам реабилитации и социальной интеграции инвалидов, от общего количества специалистов, занятых в сфере образования детей-инвалидов</w:t>
      </w:r>
      <w:r w:rsidR="00E916D0" w:rsidRPr="002B5643">
        <w:rPr>
          <w:rFonts w:ascii="Liberation Serif" w:hAnsi="Liberation Serif" w:cs="Liberation Serif"/>
          <w:sz w:val="26"/>
          <w:szCs w:val="26"/>
        </w:rPr>
        <w:t xml:space="preserve"> в </w:t>
      </w:r>
      <w:proofErr w:type="spellStart"/>
      <w:r w:rsidR="00E916D0" w:rsidRPr="002B5643">
        <w:rPr>
          <w:rFonts w:ascii="Liberation Serif" w:hAnsi="Liberation Serif" w:cs="Liberation Serif"/>
          <w:sz w:val="26"/>
          <w:szCs w:val="26"/>
        </w:rPr>
        <w:t>Кушвинском</w:t>
      </w:r>
      <w:proofErr w:type="spellEnd"/>
      <w:r w:rsidR="00E916D0" w:rsidRPr="002B5643">
        <w:rPr>
          <w:rFonts w:ascii="Liberation Serif" w:hAnsi="Liberation Serif" w:cs="Liberation Serif"/>
          <w:sz w:val="26"/>
          <w:szCs w:val="26"/>
        </w:rPr>
        <w:t xml:space="preserve"> </w:t>
      </w:r>
      <w:r w:rsidR="00A912D5">
        <w:rPr>
          <w:rFonts w:ascii="Liberation Serif" w:hAnsi="Liberation Serif" w:cs="Liberation Serif"/>
          <w:sz w:val="26"/>
          <w:szCs w:val="26"/>
        </w:rPr>
        <w:t>муниципально</w:t>
      </w:r>
      <w:r w:rsidR="00AC61C5">
        <w:rPr>
          <w:rFonts w:ascii="Liberation Serif" w:hAnsi="Liberation Serif" w:cs="Liberation Serif"/>
          <w:sz w:val="26"/>
          <w:szCs w:val="26"/>
        </w:rPr>
        <w:t>м</w:t>
      </w:r>
      <w:r w:rsidR="00E916D0" w:rsidRPr="002B5643">
        <w:rPr>
          <w:rFonts w:ascii="Liberation Serif" w:hAnsi="Liberation Serif" w:cs="Liberation Serif"/>
          <w:sz w:val="26"/>
          <w:szCs w:val="26"/>
        </w:rPr>
        <w:t xml:space="preserve"> округе.</w:t>
      </w:r>
    </w:p>
    <w:sectPr w:rsidR="00092D0E" w:rsidRPr="002B5643" w:rsidSect="001349D8">
      <w:headerReference w:type="default" r:id="rId6"/>
      <w:pgSz w:w="11906" w:h="16838"/>
      <w:pgMar w:top="1134" w:right="567" w:bottom="1134" w:left="1418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F6B" w:rsidRDefault="00D34F6B" w:rsidP="004E0CDC">
      <w:r>
        <w:separator/>
      </w:r>
    </w:p>
  </w:endnote>
  <w:endnote w:type="continuationSeparator" w:id="0">
    <w:p w:rsidR="00D34F6B" w:rsidRDefault="00D34F6B" w:rsidP="004E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F6B" w:rsidRDefault="00D34F6B" w:rsidP="004E0CDC">
      <w:r>
        <w:separator/>
      </w:r>
    </w:p>
  </w:footnote>
  <w:footnote w:type="continuationSeparator" w:id="0">
    <w:p w:rsidR="00D34F6B" w:rsidRDefault="00D34F6B" w:rsidP="004E0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598908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4E0CDC" w:rsidRPr="00AF012B" w:rsidRDefault="004E0CDC">
        <w:pPr>
          <w:pStyle w:val="a7"/>
          <w:rPr>
            <w:rFonts w:ascii="Liberation Serif" w:hAnsi="Liberation Serif" w:cs="Liberation Serif"/>
            <w:sz w:val="28"/>
            <w:szCs w:val="28"/>
          </w:rPr>
        </w:pPr>
        <w:r w:rsidRPr="00AF012B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AF012B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AF012B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4E409D">
          <w:rPr>
            <w:rFonts w:ascii="Liberation Serif" w:hAnsi="Liberation Serif" w:cs="Liberation Serif"/>
            <w:noProof/>
            <w:sz w:val="28"/>
            <w:szCs w:val="28"/>
          </w:rPr>
          <w:t>33</w:t>
        </w:r>
        <w:r w:rsidRPr="00AF012B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0A4"/>
    <w:rsid w:val="00003C34"/>
    <w:rsid w:val="000145C4"/>
    <w:rsid w:val="00016879"/>
    <w:rsid w:val="00032546"/>
    <w:rsid w:val="00044793"/>
    <w:rsid w:val="00060CF1"/>
    <w:rsid w:val="000734D3"/>
    <w:rsid w:val="00092D0E"/>
    <w:rsid w:val="000960F9"/>
    <w:rsid w:val="000E63BB"/>
    <w:rsid w:val="00100648"/>
    <w:rsid w:val="001060F0"/>
    <w:rsid w:val="001122C3"/>
    <w:rsid w:val="00116FC5"/>
    <w:rsid w:val="001349D8"/>
    <w:rsid w:val="0017045D"/>
    <w:rsid w:val="00184926"/>
    <w:rsid w:val="00193F1C"/>
    <w:rsid w:val="001C7E8D"/>
    <w:rsid w:val="001D24FC"/>
    <w:rsid w:val="001F69B9"/>
    <w:rsid w:val="002020B9"/>
    <w:rsid w:val="00211794"/>
    <w:rsid w:val="00217279"/>
    <w:rsid w:val="002A4871"/>
    <w:rsid w:val="002B38C4"/>
    <w:rsid w:val="002B5643"/>
    <w:rsid w:val="002C337F"/>
    <w:rsid w:val="002D4F41"/>
    <w:rsid w:val="002F1050"/>
    <w:rsid w:val="002F6043"/>
    <w:rsid w:val="00301D1B"/>
    <w:rsid w:val="00335F56"/>
    <w:rsid w:val="00345CF7"/>
    <w:rsid w:val="0035739E"/>
    <w:rsid w:val="00361B8E"/>
    <w:rsid w:val="00373CB0"/>
    <w:rsid w:val="00396A5A"/>
    <w:rsid w:val="003B24F1"/>
    <w:rsid w:val="003C4059"/>
    <w:rsid w:val="003D08BA"/>
    <w:rsid w:val="003F517F"/>
    <w:rsid w:val="00422DC7"/>
    <w:rsid w:val="00436E29"/>
    <w:rsid w:val="00475B3D"/>
    <w:rsid w:val="00487752"/>
    <w:rsid w:val="004B30BA"/>
    <w:rsid w:val="004B541F"/>
    <w:rsid w:val="004B6BBE"/>
    <w:rsid w:val="004C4ED8"/>
    <w:rsid w:val="004E0847"/>
    <w:rsid w:val="004E0CDC"/>
    <w:rsid w:val="004E409D"/>
    <w:rsid w:val="00506B4F"/>
    <w:rsid w:val="005317F3"/>
    <w:rsid w:val="00541B23"/>
    <w:rsid w:val="00562F2E"/>
    <w:rsid w:val="00581DE8"/>
    <w:rsid w:val="00597FCB"/>
    <w:rsid w:val="005A19F7"/>
    <w:rsid w:val="005B2E78"/>
    <w:rsid w:val="005B4BB0"/>
    <w:rsid w:val="005C5922"/>
    <w:rsid w:val="005C748A"/>
    <w:rsid w:val="005E25C2"/>
    <w:rsid w:val="006001A0"/>
    <w:rsid w:val="00602A5B"/>
    <w:rsid w:val="006261BC"/>
    <w:rsid w:val="0064574B"/>
    <w:rsid w:val="00650D20"/>
    <w:rsid w:val="00660D96"/>
    <w:rsid w:val="006662DC"/>
    <w:rsid w:val="00666B4F"/>
    <w:rsid w:val="00677296"/>
    <w:rsid w:val="00682908"/>
    <w:rsid w:val="006872B6"/>
    <w:rsid w:val="0069607C"/>
    <w:rsid w:val="006B20AD"/>
    <w:rsid w:val="006E2AD8"/>
    <w:rsid w:val="006F03B2"/>
    <w:rsid w:val="006F7FE2"/>
    <w:rsid w:val="007056C4"/>
    <w:rsid w:val="00713085"/>
    <w:rsid w:val="0071717E"/>
    <w:rsid w:val="007228E4"/>
    <w:rsid w:val="00736C6A"/>
    <w:rsid w:val="007462DF"/>
    <w:rsid w:val="00757FD7"/>
    <w:rsid w:val="007617AD"/>
    <w:rsid w:val="00761A91"/>
    <w:rsid w:val="00777E5E"/>
    <w:rsid w:val="00811CEC"/>
    <w:rsid w:val="008220BD"/>
    <w:rsid w:val="008432D4"/>
    <w:rsid w:val="0084443C"/>
    <w:rsid w:val="00850E4D"/>
    <w:rsid w:val="00864960"/>
    <w:rsid w:val="00874750"/>
    <w:rsid w:val="00886A56"/>
    <w:rsid w:val="008A5293"/>
    <w:rsid w:val="008D7684"/>
    <w:rsid w:val="008E4C06"/>
    <w:rsid w:val="008E5ECF"/>
    <w:rsid w:val="008F1C23"/>
    <w:rsid w:val="0090266B"/>
    <w:rsid w:val="0090433F"/>
    <w:rsid w:val="009140A4"/>
    <w:rsid w:val="00917515"/>
    <w:rsid w:val="009378B5"/>
    <w:rsid w:val="009616F3"/>
    <w:rsid w:val="00977D30"/>
    <w:rsid w:val="00981C31"/>
    <w:rsid w:val="009A1258"/>
    <w:rsid w:val="009D2605"/>
    <w:rsid w:val="009F48A3"/>
    <w:rsid w:val="00A15C09"/>
    <w:rsid w:val="00A302F8"/>
    <w:rsid w:val="00A377AD"/>
    <w:rsid w:val="00A41970"/>
    <w:rsid w:val="00A65F27"/>
    <w:rsid w:val="00A75530"/>
    <w:rsid w:val="00A861D4"/>
    <w:rsid w:val="00A8736C"/>
    <w:rsid w:val="00A87745"/>
    <w:rsid w:val="00A8799C"/>
    <w:rsid w:val="00A912D5"/>
    <w:rsid w:val="00AB7DFE"/>
    <w:rsid w:val="00AC61C5"/>
    <w:rsid w:val="00AF012B"/>
    <w:rsid w:val="00AF3DDA"/>
    <w:rsid w:val="00B064C3"/>
    <w:rsid w:val="00B1361F"/>
    <w:rsid w:val="00B13662"/>
    <w:rsid w:val="00B146A8"/>
    <w:rsid w:val="00B207A5"/>
    <w:rsid w:val="00B24AD9"/>
    <w:rsid w:val="00B4335F"/>
    <w:rsid w:val="00B44129"/>
    <w:rsid w:val="00B6374B"/>
    <w:rsid w:val="00B63CDE"/>
    <w:rsid w:val="00B660DE"/>
    <w:rsid w:val="00B74621"/>
    <w:rsid w:val="00B96B60"/>
    <w:rsid w:val="00BC396D"/>
    <w:rsid w:val="00BD3915"/>
    <w:rsid w:val="00BE14D7"/>
    <w:rsid w:val="00BF0016"/>
    <w:rsid w:val="00BF6A13"/>
    <w:rsid w:val="00C217CA"/>
    <w:rsid w:val="00C35A27"/>
    <w:rsid w:val="00C529A6"/>
    <w:rsid w:val="00C86868"/>
    <w:rsid w:val="00CB0281"/>
    <w:rsid w:val="00CF2F90"/>
    <w:rsid w:val="00D05D8B"/>
    <w:rsid w:val="00D34F6B"/>
    <w:rsid w:val="00D41579"/>
    <w:rsid w:val="00D81B17"/>
    <w:rsid w:val="00DA1058"/>
    <w:rsid w:val="00DC70BC"/>
    <w:rsid w:val="00DD6DF2"/>
    <w:rsid w:val="00DE1E7F"/>
    <w:rsid w:val="00E17312"/>
    <w:rsid w:val="00E17AE3"/>
    <w:rsid w:val="00E23426"/>
    <w:rsid w:val="00E3358E"/>
    <w:rsid w:val="00E369D1"/>
    <w:rsid w:val="00E42BB7"/>
    <w:rsid w:val="00E62022"/>
    <w:rsid w:val="00E63388"/>
    <w:rsid w:val="00E672DD"/>
    <w:rsid w:val="00E721F6"/>
    <w:rsid w:val="00E84073"/>
    <w:rsid w:val="00E916D0"/>
    <w:rsid w:val="00EA78CE"/>
    <w:rsid w:val="00EB3BCE"/>
    <w:rsid w:val="00EE606A"/>
    <w:rsid w:val="00F033A1"/>
    <w:rsid w:val="00F42D2D"/>
    <w:rsid w:val="00F45B5D"/>
    <w:rsid w:val="00F71A32"/>
    <w:rsid w:val="00F7310C"/>
    <w:rsid w:val="00FB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DCD29"/>
  <w15:docId w15:val="{B3819834-FF95-43BE-872C-290D0D2B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0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4E0847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E0847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8432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32D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E0C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E0CDC"/>
  </w:style>
  <w:style w:type="paragraph" w:styleId="a9">
    <w:name w:val="footer"/>
    <w:basedOn w:val="a"/>
    <w:link w:val="aa"/>
    <w:uiPriority w:val="99"/>
    <w:unhideWhenUsed/>
    <w:rsid w:val="004E0C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E0CDC"/>
  </w:style>
  <w:style w:type="paragraph" w:styleId="ab">
    <w:name w:val="List Paragraph"/>
    <w:basedOn w:val="a"/>
    <w:uiPriority w:val="34"/>
    <w:qFormat/>
    <w:rsid w:val="00335F56"/>
    <w:pPr>
      <w:ind w:left="720"/>
      <w:contextualSpacing/>
    </w:pPr>
  </w:style>
  <w:style w:type="paragraph" w:customStyle="1" w:styleId="ac">
    <w:name w:val="Прижатый влево"/>
    <w:basedOn w:val="a"/>
    <w:next w:val="a"/>
    <w:rsid w:val="00335F56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11</Pages>
  <Words>5142</Words>
  <Characters>29313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MKURC</Company>
  <LinksUpToDate>false</LinksUpToDate>
  <CharactersWithSpaces>34387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2025-03-25T11:09:00Z</cp:lastPrinted>
  <dcterms:created xsi:type="dcterms:W3CDTF">2021-03-03T09:54:00Z</dcterms:created>
  <dcterms:modified xsi:type="dcterms:W3CDTF">2025-03-25T11:09:00Z</dcterms:modified>
</cp:coreProperties>
</file>