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5B22B8" w:rsidRPr="008A7089" w14:paraId="02BE4DAB" w14:textId="77777777" w:rsidTr="00B93A18">
        <w:trPr>
          <w:trHeight w:val="2914"/>
        </w:trPr>
        <w:tc>
          <w:tcPr>
            <w:tcW w:w="9556" w:type="dxa"/>
            <w:shd w:val="clear" w:color="auto" w:fill="auto"/>
          </w:tcPr>
          <w:p w14:paraId="77C90F2D" w14:textId="39B2F2F9" w:rsidR="005B22B8" w:rsidRPr="00CD0B2D" w:rsidRDefault="005B22B8" w:rsidP="00B93A18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234721">
              <w:rPr>
                <w:noProof/>
              </w:rPr>
              <w:drawing>
                <wp:inline distT="0" distB="0" distL="0" distR="0" wp14:anchorId="2866E653" wp14:editId="0E9EC2F1">
                  <wp:extent cx="571500" cy="66675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Pr="00CD0B2D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АДМИНИСТРАЦИЯ</w:t>
            </w:r>
            <w:r w:rsidRPr="00CD0B2D">
              <w:rPr>
                <w:rFonts w:eastAsia="Times New Roman"/>
                <w:b/>
              </w:rPr>
              <w:t xml:space="preserve"> КУШВИНСКОГО </w:t>
            </w:r>
            <w:r>
              <w:rPr>
                <w:rFonts w:eastAsia="Times New Roman"/>
                <w:b/>
              </w:rPr>
              <w:t>МУНИЦИПАЛЬНОГО</w:t>
            </w:r>
            <w:r w:rsidRPr="00CD0B2D">
              <w:rPr>
                <w:rFonts w:eastAsia="Times New Roman"/>
                <w:b/>
              </w:rPr>
              <w:t xml:space="preserve"> ОКРУГА</w:t>
            </w:r>
          </w:p>
          <w:p w14:paraId="77581885" w14:textId="77777777" w:rsidR="005B22B8" w:rsidRPr="00CD0B2D" w:rsidRDefault="005B22B8" w:rsidP="00B93A1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5B22B8" w:rsidRPr="00CD0B2D" w14:paraId="4E9A4399" w14:textId="77777777" w:rsidTr="00B93A18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9B1AB2B" w14:textId="77777777" w:rsidR="005B22B8" w:rsidRPr="00CD0B2D" w:rsidRDefault="005B22B8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eastAsia="Times New Roman" w:cs="Liberation Serif"/>
                    </w:rPr>
                  </w:pPr>
                </w:p>
                <w:p w14:paraId="0000460D" w14:textId="1F7112C8" w:rsidR="005B22B8" w:rsidRPr="00C20E6B" w:rsidRDefault="00B03BD8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 w:cs="Liberation Serif"/>
                      <w:u w:val="single"/>
                    </w:rPr>
                  </w:pPr>
                  <w:r>
                    <w:rPr>
                      <w:rFonts w:cs="Liberation Serif"/>
                      <w:u w:val="single"/>
                    </w:rPr>
                    <w:t>19.02.2025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58C0165" w14:textId="77777777" w:rsidR="005B22B8" w:rsidRPr="00CD0B2D" w:rsidRDefault="005B22B8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</w:p>
                <w:p w14:paraId="071E3AAA" w14:textId="77777777" w:rsidR="005B22B8" w:rsidRPr="00CD0B2D" w:rsidRDefault="005B22B8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  <w:r>
                    <w:rPr>
                      <w:rFonts w:eastAsia="Times New Roman" w:cs="Liberation Serif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DBD4B26" w14:textId="77777777" w:rsidR="005B22B8" w:rsidRPr="00CD0B2D" w:rsidRDefault="005B22B8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</w:rPr>
                  </w:pPr>
                </w:p>
                <w:p w14:paraId="51F8BDE8" w14:textId="1364C1F9" w:rsidR="005B22B8" w:rsidRPr="00C20E6B" w:rsidRDefault="005B22B8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  <w:u w:val="single"/>
                    </w:rPr>
                  </w:pPr>
                  <w:r w:rsidRPr="00C20E6B">
                    <w:rPr>
                      <w:rFonts w:eastAsia="Times New Roman" w:cs="Liberation Serif"/>
                      <w:u w:val="single"/>
                    </w:rPr>
                    <w:t xml:space="preserve">№ </w:t>
                  </w:r>
                  <w:r w:rsidR="00B03BD8">
                    <w:rPr>
                      <w:rFonts w:cs="Liberation Serif"/>
                      <w:u w:val="single"/>
                    </w:rPr>
                    <w:t>201</w:t>
                  </w:r>
                </w:p>
              </w:tc>
            </w:tr>
            <w:tr w:rsidR="005B22B8" w:rsidRPr="00CD0B2D" w14:paraId="5FABD65A" w14:textId="77777777" w:rsidTr="00B93A18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8E01F87" w14:textId="77777777" w:rsidR="001A2BEA" w:rsidRDefault="001A2BEA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</w:p>
                <w:p w14:paraId="0F202804" w14:textId="47880978" w:rsidR="005B22B8" w:rsidRPr="00CD0B2D" w:rsidRDefault="005B22B8" w:rsidP="00B03BD8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14:paraId="5E4B1DAD" w14:textId="77777777" w:rsidR="005B22B8" w:rsidRPr="008A7089" w:rsidRDefault="005B22B8" w:rsidP="00B93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Liberation Serif"/>
              </w:rPr>
            </w:pPr>
          </w:p>
        </w:tc>
      </w:tr>
    </w:tbl>
    <w:p w14:paraId="59B6481A" w14:textId="77777777" w:rsidR="005B22B8" w:rsidRPr="008A7089" w:rsidRDefault="005B22B8" w:rsidP="005B22B8">
      <w:pPr>
        <w:spacing w:after="0" w:line="240" w:lineRule="auto"/>
        <w:jc w:val="center"/>
        <w:rPr>
          <w:rFonts w:cs="Liberation Serif"/>
        </w:rPr>
      </w:pPr>
    </w:p>
    <w:p w14:paraId="40F8E304" w14:textId="77777777" w:rsidR="005B22B8" w:rsidRPr="008A7089" w:rsidRDefault="005B22B8" w:rsidP="005B22B8">
      <w:pPr>
        <w:spacing w:after="0" w:line="240" w:lineRule="auto"/>
        <w:jc w:val="center"/>
        <w:rPr>
          <w:rFonts w:cs="Liberation Serif"/>
        </w:rPr>
      </w:pPr>
    </w:p>
    <w:p w14:paraId="12414683" w14:textId="01050C3B" w:rsidR="005B22B8" w:rsidRPr="005B22B8" w:rsidRDefault="005B22B8" w:rsidP="005B22B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eastAsia="Times New Roman" w:cs="Liberation Serif"/>
          <w:b/>
          <w:lang w:eastAsia="ru-RU"/>
        </w:rPr>
      </w:pPr>
      <w:r w:rsidRPr="005B22B8">
        <w:rPr>
          <w:rFonts w:eastAsia="Times New Roman" w:cs="Liberation Serif"/>
          <w:b/>
          <w:lang w:eastAsia="ru-RU"/>
        </w:rPr>
        <w:t>О проведении в 202</w:t>
      </w:r>
      <w:r>
        <w:rPr>
          <w:rFonts w:eastAsia="Times New Roman" w:cs="Liberation Serif"/>
          <w:b/>
          <w:lang w:eastAsia="ru-RU"/>
        </w:rPr>
        <w:t>5</w:t>
      </w:r>
      <w:r w:rsidRPr="005B22B8">
        <w:rPr>
          <w:rFonts w:eastAsia="Times New Roman" w:cs="Liberation Serif"/>
          <w:b/>
          <w:lang w:eastAsia="ru-RU"/>
        </w:rPr>
        <w:t xml:space="preserve"> году капитального ремонта общего имущества в многоквартирных домах</w:t>
      </w:r>
      <w:r w:rsidR="00D070AD">
        <w:rPr>
          <w:rFonts w:eastAsia="Times New Roman" w:cs="Liberation Serif"/>
          <w:b/>
          <w:lang w:eastAsia="ru-RU"/>
        </w:rPr>
        <w:t>, расположенных на территории</w:t>
      </w:r>
      <w:r w:rsidRPr="005B22B8">
        <w:rPr>
          <w:rFonts w:eastAsia="Times New Roman" w:cs="Liberation Serif"/>
          <w:b/>
          <w:lang w:eastAsia="ru-RU"/>
        </w:rPr>
        <w:t xml:space="preserve"> Кушвинского </w:t>
      </w:r>
      <w:r>
        <w:rPr>
          <w:rFonts w:eastAsia="Times New Roman" w:cs="Liberation Serif"/>
          <w:b/>
          <w:lang w:eastAsia="ru-RU"/>
        </w:rPr>
        <w:t>муниципального</w:t>
      </w:r>
      <w:r w:rsidRPr="005B22B8">
        <w:rPr>
          <w:rFonts w:eastAsia="Times New Roman" w:cs="Liberation Serif"/>
          <w:b/>
          <w:lang w:eastAsia="ru-RU"/>
        </w:rPr>
        <w:t xml:space="preserve"> округа</w:t>
      </w:r>
    </w:p>
    <w:p w14:paraId="6D3AD0A0" w14:textId="77777777" w:rsidR="005B22B8" w:rsidRPr="005B22B8" w:rsidRDefault="005B22B8" w:rsidP="005B22B8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Liberation Serif"/>
          <w:b/>
          <w:bCs/>
          <w:i/>
          <w:lang w:eastAsia="ru-RU"/>
        </w:rPr>
      </w:pPr>
    </w:p>
    <w:p w14:paraId="649993B5" w14:textId="104EAF5F" w:rsidR="00A11729" w:rsidRDefault="005B22B8" w:rsidP="005B22B8">
      <w:pPr>
        <w:spacing w:after="0" w:line="240" w:lineRule="auto"/>
        <w:ind w:firstLine="709"/>
        <w:jc w:val="both"/>
        <w:rPr>
          <w:rFonts w:eastAsia="Times New Roman" w:cs="Liberation Serif"/>
          <w:lang w:eastAsia="ru-RU"/>
        </w:rPr>
      </w:pPr>
      <w:r w:rsidRPr="005B22B8">
        <w:rPr>
          <w:rFonts w:eastAsia="Times New Roman" w:cs="Liberation Serif"/>
          <w:lang w:eastAsia="ru-RU"/>
        </w:rPr>
        <w:t xml:space="preserve">В соответствии с частью 6 статьи 189 Жилищного кодекса Российской Федерации, частью 1.1 статьи 17 Федерального закона от 6 октября 2003 года </w:t>
      </w:r>
      <w:r w:rsidRPr="005B22B8">
        <w:rPr>
          <w:rFonts w:eastAsia="Times New Roman" w:cs="Liberation Serif"/>
          <w:lang w:eastAsia="ru-RU"/>
        </w:rPr>
        <w:br/>
        <w:t xml:space="preserve">№ 131-ФЗ «Об общих принципах организации местного самоуправления в Российской Федерации», </w:t>
      </w:r>
      <w:r w:rsidR="00A11729">
        <w:rPr>
          <w:rFonts w:eastAsia="Times New Roman" w:cs="Liberation Serif"/>
          <w:lang w:eastAsia="ru-RU"/>
        </w:rPr>
        <w:t>под</w:t>
      </w:r>
      <w:r w:rsidRPr="005B22B8">
        <w:rPr>
          <w:rFonts w:eastAsia="Times New Roman" w:cs="Liberation Serif"/>
          <w:lang w:eastAsia="ru-RU"/>
        </w:rPr>
        <w:t xml:space="preserve">пунктом 5 статьи 6, частью 5 статьи 22 Закона Свердловской области от 19 декабря 2013 года № 127-ОЗ «Об обеспечении проведения капитального ремонта общего имущества в многоквартирных домах на территории Свердловской области», </w:t>
      </w:r>
      <w:r w:rsidR="00A11729" w:rsidRPr="005B22B8">
        <w:rPr>
          <w:rFonts w:eastAsia="Times New Roman" w:cs="Liberation Serif"/>
          <w:lang w:eastAsia="ru-RU"/>
        </w:rPr>
        <w:t>постановлением Правительства Свердловской области от 22 апреля 2014 года № 306-ПП</w:t>
      </w:r>
      <w:r w:rsidR="00A11729">
        <w:rPr>
          <w:rFonts w:eastAsia="Times New Roman" w:cs="Liberation Serif"/>
          <w:lang w:eastAsia="ru-RU"/>
        </w:rPr>
        <w:t xml:space="preserve"> «Об утверждении Региональной программ капитального ремонта общего имущества в многоквартирных домах</w:t>
      </w:r>
      <w:r w:rsidR="00A11729" w:rsidRPr="00A11729">
        <w:rPr>
          <w:rFonts w:eastAsia="Times New Roman" w:cs="Liberation Serif"/>
          <w:lang w:eastAsia="ru-RU"/>
        </w:rPr>
        <w:t xml:space="preserve"> </w:t>
      </w:r>
      <w:r w:rsidR="00A11729" w:rsidRPr="005B22B8">
        <w:rPr>
          <w:rFonts w:eastAsia="Times New Roman" w:cs="Liberation Serif"/>
          <w:lang w:eastAsia="ru-RU"/>
        </w:rPr>
        <w:t>Свердловской области на 2015-20</w:t>
      </w:r>
      <w:r w:rsidR="00A11729">
        <w:rPr>
          <w:rFonts w:eastAsia="Times New Roman" w:cs="Liberation Serif"/>
          <w:lang w:eastAsia="ru-RU"/>
        </w:rPr>
        <w:t>53</w:t>
      </w:r>
      <w:r w:rsidR="00A11729" w:rsidRPr="005B22B8">
        <w:rPr>
          <w:rFonts w:eastAsia="Times New Roman" w:cs="Liberation Serif"/>
          <w:lang w:eastAsia="ru-RU"/>
        </w:rPr>
        <w:t xml:space="preserve"> годы</w:t>
      </w:r>
      <w:r w:rsidR="00A11729">
        <w:rPr>
          <w:rFonts w:eastAsia="Times New Roman" w:cs="Liberation Serif"/>
          <w:lang w:eastAsia="ru-RU"/>
        </w:rPr>
        <w:t xml:space="preserve">» </w:t>
      </w:r>
      <w:r w:rsidR="00A11729" w:rsidRPr="005B22B8">
        <w:rPr>
          <w:rFonts w:eastAsia="Times New Roman" w:cs="Liberation Serif"/>
          <w:lang w:eastAsia="ru-RU"/>
        </w:rPr>
        <w:t>(далее – Региональная программа</w:t>
      </w:r>
      <w:r w:rsidR="00A11729">
        <w:rPr>
          <w:rFonts w:eastAsia="Times New Roman" w:cs="Liberation Serif"/>
          <w:lang w:eastAsia="ru-RU"/>
        </w:rPr>
        <w:t>),</w:t>
      </w:r>
      <w:r w:rsidR="00202F18">
        <w:rPr>
          <w:rFonts w:eastAsia="Times New Roman" w:cs="Liberation Serif"/>
          <w:lang w:eastAsia="ru-RU"/>
        </w:rPr>
        <w:t xml:space="preserve"> в целях обеспечения проведения капитального ремонта общего имущества в многоквартирных домах, собственники помещений в которых формируют фонд капитального ремонта на счете, счетах регионального оператора, </w:t>
      </w:r>
      <w:r w:rsidR="00202F18" w:rsidRPr="005B22B8">
        <w:rPr>
          <w:rFonts w:eastAsia="Times New Roman" w:cs="Liberation Serif"/>
          <w:lang w:eastAsia="ru-RU"/>
        </w:rPr>
        <w:t>руководствуясь Уставом Кушвинского муниципального округа, администрация Кушвинского муниципального округа</w:t>
      </w:r>
    </w:p>
    <w:p w14:paraId="51732081" w14:textId="77777777" w:rsidR="005B22B8" w:rsidRPr="005B22B8" w:rsidRDefault="005B22B8" w:rsidP="005B22B8">
      <w:pPr>
        <w:spacing w:after="0" w:line="240" w:lineRule="auto"/>
        <w:jc w:val="both"/>
        <w:rPr>
          <w:rFonts w:eastAsia="Times New Roman" w:cs="Liberation Serif"/>
          <w:b/>
          <w:lang w:eastAsia="ru-RU"/>
        </w:rPr>
      </w:pPr>
      <w:r w:rsidRPr="005B22B8">
        <w:rPr>
          <w:rFonts w:eastAsia="Times New Roman" w:cs="Liberation Serif"/>
          <w:b/>
          <w:lang w:eastAsia="ru-RU"/>
        </w:rPr>
        <w:t>ПОСТАНОВЛЯЕТ:</w:t>
      </w:r>
    </w:p>
    <w:p w14:paraId="48B2E781" w14:textId="7AFCCEAB" w:rsidR="005B22B8" w:rsidRPr="005B22B8" w:rsidRDefault="005B22B8" w:rsidP="005B22B8">
      <w:pPr>
        <w:spacing w:after="0" w:line="240" w:lineRule="auto"/>
        <w:ind w:firstLine="709"/>
        <w:jc w:val="both"/>
        <w:rPr>
          <w:rFonts w:eastAsia="Times New Roman" w:cs="Liberation Serif"/>
          <w:lang w:eastAsia="ru-RU"/>
        </w:rPr>
      </w:pPr>
      <w:r w:rsidRPr="005B22B8">
        <w:rPr>
          <w:rFonts w:eastAsia="Times New Roman" w:cs="Liberation Serif"/>
          <w:lang w:eastAsia="ru-RU"/>
        </w:rPr>
        <w:t>1. Провести в 202</w:t>
      </w:r>
      <w:r>
        <w:rPr>
          <w:rFonts w:eastAsia="Times New Roman" w:cs="Liberation Serif"/>
          <w:lang w:eastAsia="ru-RU"/>
        </w:rPr>
        <w:t>5</w:t>
      </w:r>
      <w:r w:rsidRPr="005B22B8">
        <w:rPr>
          <w:rFonts w:eastAsia="Times New Roman" w:cs="Liberation Serif"/>
          <w:lang w:eastAsia="ru-RU"/>
        </w:rPr>
        <w:t xml:space="preserve"> году в соответствии с Региональной программой и предложениями регионального оператора капитальный ремонт общего имущества в многоквартирных домах, собственники помещений которых формируют фонд капитального ремонта на счете, счетах регионального оператора, и не принявшие в сроки, установленные в части 4 статьи 189 Жилищного кодекса Российской Федерации, на общем собрании решение о проведении капитального ремонта общего имущества в </w:t>
      </w:r>
      <w:r w:rsidR="00E75552">
        <w:rPr>
          <w:rFonts w:eastAsia="Times New Roman" w:cs="Liberation Serif"/>
          <w:lang w:eastAsia="ru-RU"/>
        </w:rPr>
        <w:t>таких многоквартирных домах</w:t>
      </w:r>
      <w:r w:rsidRPr="005B22B8">
        <w:rPr>
          <w:rFonts w:eastAsia="Times New Roman" w:cs="Liberation Serif"/>
          <w:lang w:eastAsia="ru-RU"/>
        </w:rPr>
        <w:t xml:space="preserve">, </w:t>
      </w:r>
      <w:r w:rsidRPr="001A2BEA">
        <w:rPr>
          <w:rFonts w:eastAsia="Times New Roman" w:cs="Liberation Serif"/>
          <w:lang w:eastAsia="ru-RU"/>
        </w:rPr>
        <w:t xml:space="preserve">согласно </w:t>
      </w:r>
      <w:r w:rsidR="00E75552">
        <w:rPr>
          <w:rFonts w:eastAsia="Times New Roman" w:cs="Liberation Serif"/>
          <w:lang w:eastAsia="ru-RU"/>
        </w:rPr>
        <w:t>адресному перечню</w:t>
      </w:r>
      <w:r w:rsidR="00E03A92">
        <w:rPr>
          <w:rFonts w:eastAsia="Times New Roman" w:cs="Liberation Serif"/>
          <w:lang w:eastAsia="ru-RU"/>
        </w:rPr>
        <w:t xml:space="preserve"> (</w:t>
      </w:r>
      <w:r w:rsidR="00E75552">
        <w:rPr>
          <w:rFonts w:eastAsia="Times New Roman" w:cs="Liberation Serif"/>
          <w:lang w:eastAsia="ru-RU"/>
        </w:rPr>
        <w:t>приложение</w:t>
      </w:r>
      <w:r w:rsidR="00E03A92">
        <w:rPr>
          <w:rFonts w:eastAsia="Times New Roman" w:cs="Liberation Serif"/>
          <w:lang w:eastAsia="ru-RU"/>
        </w:rPr>
        <w:t>).</w:t>
      </w:r>
    </w:p>
    <w:p w14:paraId="12681642" w14:textId="225211D5" w:rsidR="005B22B8" w:rsidRPr="005B22B8" w:rsidRDefault="005B22B8" w:rsidP="005B22B8">
      <w:pPr>
        <w:spacing w:after="0" w:line="240" w:lineRule="auto"/>
        <w:ind w:firstLine="709"/>
        <w:jc w:val="both"/>
        <w:rPr>
          <w:rFonts w:eastAsia="Times New Roman" w:cs="Liberation Serif"/>
          <w:lang w:eastAsia="ru-RU"/>
        </w:rPr>
      </w:pPr>
      <w:r w:rsidRPr="005B22B8">
        <w:rPr>
          <w:rFonts w:eastAsia="Times New Roman" w:cs="Liberation Serif"/>
          <w:lang w:eastAsia="ru-RU"/>
        </w:rPr>
        <w:t xml:space="preserve">2. Назначить ответственным лицом за участие в приемке </w:t>
      </w:r>
      <w:r w:rsidR="00202F18">
        <w:rPr>
          <w:rFonts w:eastAsia="Times New Roman" w:cs="Liberation Serif"/>
          <w:lang w:eastAsia="ru-RU"/>
        </w:rPr>
        <w:t>и согласовани</w:t>
      </w:r>
      <w:r w:rsidR="00E26F95">
        <w:rPr>
          <w:rFonts w:eastAsia="Times New Roman" w:cs="Liberation Serif"/>
          <w:lang w:eastAsia="ru-RU"/>
        </w:rPr>
        <w:t>и</w:t>
      </w:r>
      <w:r w:rsidR="00202F18">
        <w:rPr>
          <w:rFonts w:eastAsia="Times New Roman" w:cs="Liberation Serif"/>
          <w:lang w:eastAsia="ru-RU"/>
        </w:rPr>
        <w:t xml:space="preserve"> актов приемки </w:t>
      </w:r>
      <w:r w:rsidRPr="005B22B8">
        <w:rPr>
          <w:rFonts w:eastAsia="Times New Roman" w:cs="Liberation Serif"/>
          <w:lang w:eastAsia="ru-RU"/>
        </w:rPr>
        <w:t>оказанных услуг и (или) выполненных работ по капитальному ремонту общего имущества в многоквартирных домах,</w:t>
      </w:r>
      <w:r w:rsidR="00D070AD">
        <w:rPr>
          <w:rFonts w:eastAsia="Times New Roman" w:cs="Liberation Serif"/>
          <w:lang w:eastAsia="ru-RU"/>
        </w:rPr>
        <w:t xml:space="preserve"> указанных в пункте 1 настоящего </w:t>
      </w:r>
      <w:r w:rsidR="00914E8A">
        <w:rPr>
          <w:rFonts w:eastAsia="Times New Roman" w:cs="Liberation Serif"/>
          <w:lang w:eastAsia="ru-RU"/>
        </w:rPr>
        <w:t>п</w:t>
      </w:r>
      <w:r w:rsidR="00D070AD">
        <w:rPr>
          <w:rFonts w:eastAsia="Times New Roman" w:cs="Liberation Serif"/>
          <w:lang w:eastAsia="ru-RU"/>
        </w:rPr>
        <w:t>остановления</w:t>
      </w:r>
      <w:r w:rsidRPr="005B22B8">
        <w:rPr>
          <w:rFonts w:eastAsia="Times New Roman" w:cs="Liberation Serif"/>
          <w:lang w:eastAsia="ru-RU"/>
        </w:rPr>
        <w:t xml:space="preserve">, первого заместителя главы Кушвинского </w:t>
      </w:r>
      <w:r w:rsidR="00AB6272">
        <w:rPr>
          <w:rFonts w:eastAsia="Times New Roman" w:cs="Liberation Serif"/>
          <w:lang w:eastAsia="ru-RU"/>
        </w:rPr>
        <w:t>муниципального</w:t>
      </w:r>
      <w:r w:rsidRPr="005B22B8">
        <w:rPr>
          <w:rFonts w:eastAsia="Times New Roman" w:cs="Liberation Serif"/>
          <w:lang w:eastAsia="ru-RU"/>
        </w:rPr>
        <w:t xml:space="preserve"> округа</w:t>
      </w:r>
      <w:r w:rsidR="00D070AD" w:rsidRPr="00D070AD">
        <w:rPr>
          <w:rFonts w:eastAsia="Times New Roman" w:cs="Liberation Serif"/>
          <w:lang w:eastAsia="ru-RU"/>
        </w:rPr>
        <w:t xml:space="preserve"> </w:t>
      </w:r>
      <w:proofErr w:type="spellStart"/>
      <w:r w:rsidR="00D070AD">
        <w:rPr>
          <w:rFonts w:eastAsia="Times New Roman" w:cs="Liberation Serif"/>
          <w:lang w:eastAsia="ru-RU"/>
        </w:rPr>
        <w:t>Чепрасова</w:t>
      </w:r>
      <w:proofErr w:type="spellEnd"/>
      <w:r w:rsidR="00D070AD">
        <w:rPr>
          <w:rFonts w:eastAsia="Times New Roman" w:cs="Liberation Serif"/>
          <w:lang w:eastAsia="ru-RU"/>
        </w:rPr>
        <w:t xml:space="preserve"> Антона Вячеславовича.</w:t>
      </w:r>
    </w:p>
    <w:p w14:paraId="3E2AA603" w14:textId="13824037" w:rsidR="005B22B8" w:rsidRPr="005B22B8" w:rsidRDefault="005B22B8" w:rsidP="005B22B8">
      <w:pPr>
        <w:spacing w:after="0" w:line="240" w:lineRule="auto"/>
        <w:ind w:firstLine="709"/>
        <w:jc w:val="both"/>
        <w:rPr>
          <w:rFonts w:eastAsia="Times New Roman" w:cs="Liberation Serif"/>
          <w:lang w:eastAsia="ru-RU"/>
        </w:rPr>
      </w:pPr>
      <w:r w:rsidRPr="005B22B8">
        <w:rPr>
          <w:rFonts w:eastAsia="Times New Roman" w:cs="Liberation Serif"/>
          <w:lang w:eastAsia="ru-RU"/>
        </w:rPr>
        <w:lastRenderedPageBreak/>
        <w:t xml:space="preserve">3. Муниципальному казенному учреждению Кушвинского </w:t>
      </w:r>
      <w:r>
        <w:rPr>
          <w:rFonts w:eastAsia="Times New Roman" w:cs="Liberation Serif"/>
          <w:lang w:eastAsia="ru-RU"/>
        </w:rPr>
        <w:t>муниципального</w:t>
      </w:r>
      <w:r w:rsidRPr="005B22B8">
        <w:rPr>
          <w:rFonts w:eastAsia="Times New Roman" w:cs="Liberation Serif"/>
          <w:lang w:eastAsia="ru-RU"/>
        </w:rPr>
        <w:t xml:space="preserve"> округа «Комитет жилищно-коммунального хозяйства» направить заверенную в установленном законодательством порядке копию настоящего постановления в адрес Регионального Фонда содействия капитальному ремонту общего имущества в многоквартирных домах Свердловской области в течение одного рабочего дня с момента его подписания.</w:t>
      </w:r>
    </w:p>
    <w:p w14:paraId="052F983C" w14:textId="1301A642" w:rsidR="005B22B8" w:rsidRPr="005B22B8" w:rsidRDefault="005B22B8" w:rsidP="005B22B8">
      <w:pPr>
        <w:spacing w:after="0" w:line="240" w:lineRule="auto"/>
        <w:ind w:firstLine="709"/>
        <w:jc w:val="both"/>
        <w:rPr>
          <w:rFonts w:eastAsia="Times New Roman" w:cs="Liberation Serif"/>
          <w:lang w:eastAsia="ru-RU"/>
        </w:rPr>
      </w:pPr>
      <w:r w:rsidRPr="005B22B8">
        <w:rPr>
          <w:rFonts w:eastAsia="Times New Roman" w:cs="Liberation Serif"/>
          <w:lang w:eastAsia="ru-RU"/>
        </w:rPr>
        <w:t xml:space="preserve">4. Опубликовать настоящее постановление в газете «Муниципальный вестник» и разместить на официальном сайте Кушвинского </w:t>
      </w:r>
      <w:r w:rsidR="00AB6272">
        <w:rPr>
          <w:rFonts w:eastAsia="Times New Roman" w:cs="Liberation Serif"/>
          <w:lang w:eastAsia="ru-RU"/>
        </w:rPr>
        <w:t>муниципального</w:t>
      </w:r>
      <w:r w:rsidRPr="005B22B8">
        <w:rPr>
          <w:rFonts w:eastAsia="Times New Roman" w:cs="Liberation Serif"/>
          <w:lang w:eastAsia="ru-RU"/>
        </w:rPr>
        <w:t xml:space="preserve"> округа в информационно-телекоммуникационной сети Интернет.</w:t>
      </w:r>
    </w:p>
    <w:p w14:paraId="0DEFF2CB" w14:textId="77777777" w:rsidR="005B22B8" w:rsidRPr="005B22B8" w:rsidRDefault="005B22B8" w:rsidP="005B22B8">
      <w:pPr>
        <w:spacing w:after="0" w:line="240" w:lineRule="auto"/>
        <w:ind w:firstLine="709"/>
        <w:jc w:val="both"/>
        <w:rPr>
          <w:rFonts w:eastAsia="Times New Roman" w:cs="Liberation Serif"/>
          <w:lang w:eastAsia="ru-RU"/>
        </w:rPr>
      </w:pPr>
      <w:r w:rsidRPr="005B22B8">
        <w:rPr>
          <w:rFonts w:eastAsia="Times New Roman" w:cs="Liberation Serif"/>
          <w:lang w:eastAsia="ru-RU"/>
        </w:rPr>
        <w:t>5. Контроль за исполнением настоящего постановления оставляю за собой.</w:t>
      </w:r>
    </w:p>
    <w:p w14:paraId="494203AD" w14:textId="77777777" w:rsidR="005B22B8" w:rsidRPr="005B22B8" w:rsidRDefault="005B22B8" w:rsidP="005B22B8">
      <w:pPr>
        <w:spacing w:after="0" w:line="240" w:lineRule="auto"/>
        <w:jc w:val="both"/>
        <w:rPr>
          <w:rFonts w:eastAsia="Calibri" w:cs="Liberation Serif"/>
        </w:rPr>
      </w:pPr>
    </w:p>
    <w:p w14:paraId="0493EAF4" w14:textId="77777777" w:rsidR="005B22B8" w:rsidRPr="005B22B8" w:rsidRDefault="005B22B8" w:rsidP="005B22B8">
      <w:pPr>
        <w:spacing w:after="0" w:line="240" w:lineRule="auto"/>
        <w:jc w:val="both"/>
        <w:rPr>
          <w:rFonts w:eastAsia="Calibri" w:cs="Liberation Serif"/>
        </w:rPr>
      </w:pPr>
    </w:p>
    <w:p w14:paraId="3E9D4F64" w14:textId="21E2F0F6" w:rsidR="005B22B8" w:rsidRPr="002B6F7B" w:rsidRDefault="004E4C0D" w:rsidP="002B6F7B">
      <w:pPr>
        <w:spacing w:after="0" w:line="240" w:lineRule="auto"/>
        <w:jc w:val="both"/>
        <w:rPr>
          <w:rFonts w:eastAsia="Calibri" w:cs="Liberation Serif"/>
        </w:rPr>
      </w:pPr>
      <w:r>
        <w:rPr>
          <w:rFonts w:eastAsia="Calibri" w:cs="Liberation Serif"/>
        </w:rPr>
        <w:t>И. о. г</w:t>
      </w:r>
      <w:r w:rsidR="005B22B8" w:rsidRPr="005B22B8">
        <w:rPr>
          <w:rFonts w:eastAsia="Calibri" w:cs="Liberation Serif"/>
        </w:rPr>
        <w:t>лав</w:t>
      </w:r>
      <w:r>
        <w:rPr>
          <w:rFonts w:eastAsia="Calibri" w:cs="Liberation Serif"/>
        </w:rPr>
        <w:t>ы</w:t>
      </w:r>
      <w:r w:rsidR="005B22B8" w:rsidRPr="005B22B8">
        <w:rPr>
          <w:rFonts w:eastAsia="Calibri" w:cs="Liberation Serif"/>
        </w:rPr>
        <w:t xml:space="preserve"> Кушвинского </w:t>
      </w:r>
      <w:r w:rsidR="005B22B8">
        <w:rPr>
          <w:rFonts w:eastAsia="Calibri" w:cs="Liberation Serif"/>
        </w:rPr>
        <w:t>муниципального</w:t>
      </w:r>
      <w:r w:rsidR="005B22B8" w:rsidRPr="005B22B8">
        <w:rPr>
          <w:rFonts w:eastAsia="Calibri" w:cs="Liberation Serif"/>
        </w:rPr>
        <w:t xml:space="preserve"> округа                                 </w:t>
      </w:r>
      <w:r w:rsidR="005B22B8">
        <w:rPr>
          <w:rFonts w:eastAsia="Calibri" w:cs="Liberation Serif"/>
        </w:rPr>
        <w:t xml:space="preserve">  </w:t>
      </w:r>
      <w:r w:rsidR="005B22B8" w:rsidRPr="005B22B8">
        <w:rPr>
          <w:rFonts w:eastAsia="Calibri" w:cs="Liberation Serif"/>
        </w:rPr>
        <w:t xml:space="preserve">  </w:t>
      </w:r>
      <w:r>
        <w:rPr>
          <w:rFonts w:eastAsia="Calibri" w:cs="Liberation Serif"/>
        </w:rPr>
        <w:t>А.В</w:t>
      </w:r>
      <w:r w:rsidR="005B22B8" w:rsidRPr="005B22B8">
        <w:rPr>
          <w:rFonts w:eastAsia="Calibri" w:cs="Liberation Serif"/>
        </w:rPr>
        <w:t xml:space="preserve">. </w:t>
      </w:r>
      <w:r>
        <w:rPr>
          <w:rFonts w:eastAsia="Calibri" w:cs="Liberation Serif"/>
        </w:rPr>
        <w:t>Чепрасов</w:t>
      </w:r>
      <w:r w:rsidR="005B22B8" w:rsidRPr="005B22B8">
        <w:rPr>
          <w:rFonts w:eastAsia="Calibri" w:cs="Liberation Serif"/>
        </w:rPr>
        <w:t xml:space="preserve">      </w:t>
      </w:r>
    </w:p>
    <w:p w14:paraId="3BAD0368" w14:textId="42BC9F83" w:rsidR="00D27278" w:rsidRDefault="00D27278">
      <w:bookmarkStart w:id="0" w:name="_GoBack"/>
      <w:bookmarkEnd w:id="0"/>
    </w:p>
    <w:p w14:paraId="594030B7" w14:textId="0E99CB4E" w:rsidR="006E41EA" w:rsidRPr="006E41EA" w:rsidRDefault="006E41EA" w:rsidP="006E41EA"/>
    <w:p w14:paraId="3D191540" w14:textId="06510EA5" w:rsidR="006E41EA" w:rsidRPr="006E41EA" w:rsidRDefault="006E41EA" w:rsidP="006E41EA"/>
    <w:p w14:paraId="6EAB93F9" w14:textId="4758B4F6" w:rsidR="006E41EA" w:rsidRPr="006E41EA" w:rsidRDefault="006E41EA" w:rsidP="006E41EA"/>
    <w:p w14:paraId="312324CC" w14:textId="2C478160" w:rsidR="006E41EA" w:rsidRPr="006E41EA" w:rsidRDefault="006E41EA" w:rsidP="006E41EA"/>
    <w:p w14:paraId="4E3AFC7E" w14:textId="47F54597" w:rsidR="006E41EA" w:rsidRPr="006E41EA" w:rsidRDefault="006E41EA" w:rsidP="006E41EA"/>
    <w:p w14:paraId="277B8733" w14:textId="48FE8518" w:rsidR="006E41EA" w:rsidRPr="006E41EA" w:rsidRDefault="006E41EA" w:rsidP="006E41EA"/>
    <w:p w14:paraId="6744D431" w14:textId="568D39E9" w:rsidR="006E41EA" w:rsidRPr="006E41EA" w:rsidRDefault="006E41EA" w:rsidP="006E41EA"/>
    <w:p w14:paraId="02F37EE2" w14:textId="52575268" w:rsidR="006E41EA" w:rsidRPr="006E41EA" w:rsidRDefault="006E41EA" w:rsidP="006E41EA"/>
    <w:p w14:paraId="7B01435C" w14:textId="7A82209F" w:rsidR="006E41EA" w:rsidRPr="006E41EA" w:rsidRDefault="006E41EA" w:rsidP="006E41EA"/>
    <w:p w14:paraId="6D2A6BDF" w14:textId="0F792A73" w:rsidR="006E41EA" w:rsidRPr="006E41EA" w:rsidRDefault="006E41EA" w:rsidP="006E41EA"/>
    <w:p w14:paraId="365E2890" w14:textId="3ED50EE7" w:rsidR="006E41EA" w:rsidRDefault="006E41EA" w:rsidP="006E41EA"/>
    <w:p w14:paraId="0EA99A59" w14:textId="1B93076D" w:rsidR="006E41EA" w:rsidRDefault="006E41EA" w:rsidP="006E41EA"/>
    <w:p w14:paraId="729091D3" w14:textId="2F373275" w:rsidR="006E41EA" w:rsidRDefault="006E41EA" w:rsidP="006E41EA"/>
    <w:p w14:paraId="60F79A4A" w14:textId="14A26CF4" w:rsidR="006E41EA" w:rsidRDefault="006E41EA" w:rsidP="006E41EA"/>
    <w:p w14:paraId="0D6368A8" w14:textId="77777777" w:rsidR="002B6F7B" w:rsidRPr="006E41EA" w:rsidRDefault="002B6F7B" w:rsidP="006E41EA"/>
    <w:p w14:paraId="48CA14F6" w14:textId="738E402D" w:rsidR="006E41EA" w:rsidRPr="001A2BEA" w:rsidRDefault="006E41EA" w:rsidP="001A2BEA">
      <w:pPr>
        <w:suppressAutoHyphens/>
        <w:spacing w:after="0" w:line="240" w:lineRule="auto"/>
        <w:jc w:val="both"/>
        <w:rPr>
          <w:rFonts w:eastAsia="Times New Roman" w:cs="Liberation Serif"/>
          <w:sz w:val="18"/>
          <w:szCs w:val="18"/>
          <w:lang w:eastAsia="ar-SA"/>
        </w:rPr>
      </w:pPr>
    </w:p>
    <w:sectPr w:rsidR="006E41EA" w:rsidRPr="001A2BEA" w:rsidSect="006E41EA">
      <w:headerReference w:type="default" r:id="rId7"/>
      <w:pgSz w:w="11906" w:h="16838"/>
      <w:pgMar w:top="993" w:right="566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56E66" w14:textId="77777777" w:rsidR="00E4437E" w:rsidRDefault="00E4437E" w:rsidP="006E41EA">
      <w:pPr>
        <w:spacing w:after="0" w:line="240" w:lineRule="auto"/>
      </w:pPr>
      <w:r>
        <w:separator/>
      </w:r>
    </w:p>
  </w:endnote>
  <w:endnote w:type="continuationSeparator" w:id="0">
    <w:p w14:paraId="15A9D5A3" w14:textId="77777777" w:rsidR="00E4437E" w:rsidRDefault="00E4437E" w:rsidP="006E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C8FC5" w14:textId="77777777" w:rsidR="00E4437E" w:rsidRDefault="00E4437E" w:rsidP="006E41EA">
      <w:pPr>
        <w:spacing w:after="0" w:line="240" w:lineRule="auto"/>
      </w:pPr>
      <w:r>
        <w:separator/>
      </w:r>
    </w:p>
  </w:footnote>
  <w:footnote w:type="continuationSeparator" w:id="0">
    <w:p w14:paraId="2F756452" w14:textId="77777777" w:rsidR="00E4437E" w:rsidRDefault="00E4437E" w:rsidP="006E4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1199583"/>
      <w:docPartObj>
        <w:docPartGallery w:val="Page Numbers (Top of Page)"/>
        <w:docPartUnique/>
      </w:docPartObj>
    </w:sdtPr>
    <w:sdtEndPr/>
    <w:sdtContent>
      <w:p w14:paraId="5956730F" w14:textId="095B9F42" w:rsidR="006E41EA" w:rsidRDefault="006E41EA" w:rsidP="003E69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B8"/>
    <w:rsid w:val="00154B45"/>
    <w:rsid w:val="001A2BEA"/>
    <w:rsid w:val="00202F18"/>
    <w:rsid w:val="002B6F7B"/>
    <w:rsid w:val="002D78A4"/>
    <w:rsid w:val="00371ED2"/>
    <w:rsid w:val="003E6974"/>
    <w:rsid w:val="004B3680"/>
    <w:rsid w:val="004E4C0D"/>
    <w:rsid w:val="005B22B8"/>
    <w:rsid w:val="006146B0"/>
    <w:rsid w:val="00634309"/>
    <w:rsid w:val="006E41EA"/>
    <w:rsid w:val="00746D48"/>
    <w:rsid w:val="008F0A8F"/>
    <w:rsid w:val="00914E8A"/>
    <w:rsid w:val="00A11729"/>
    <w:rsid w:val="00AB6272"/>
    <w:rsid w:val="00B03BD8"/>
    <w:rsid w:val="00B15EA0"/>
    <w:rsid w:val="00B63542"/>
    <w:rsid w:val="00CD3C63"/>
    <w:rsid w:val="00D070AD"/>
    <w:rsid w:val="00D27278"/>
    <w:rsid w:val="00E03A92"/>
    <w:rsid w:val="00E26F95"/>
    <w:rsid w:val="00E4437E"/>
    <w:rsid w:val="00E674FB"/>
    <w:rsid w:val="00E75552"/>
    <w:rsid w:val="00EC76F7"/>
    <w:rsid w:val="00F1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CAA5"/>
  <w15:chartTrackingRefBased/>
  <w15:docId w15:val="{862C69A3-5CC5-48F0-A41D-10BF16B67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22B8"/>
    <w:pPr>
      <w:spacing w:after="200" w:line="276" w:lineRule="auto"/>
    </w:pPr>
    <w:rPr>
      <w:rFonts w:ascii="Liberation Serif" w:hAnsi="Liberation Seri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1EA"/>
    <w:rPr>
      <w:rFonts w:ascii="Liberation Serif" w:hAnsi="Liberation Serif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6E4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1EA"/>
    <w:rPr>
      <w:rFonts w:ascii="Liberation Serif" w:hAnsi="Liberation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17</cp:revision>
  <cp:lastPrinted>2025-02-19T05:18:00Z</cp:lastPrinted>
  <dcterms:created xsi:type="dcterms:W3CDTF">2025-01-24T09:22:00Z</dcterms:created>
  <dcterms:modified xsi:type="dcterms:W3CDTF">2025-02-19T05:18:00Z</dcterms:modified>
</cp:coreProperties>
</file>