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7332" w:rsidRPr="00C704BB" w:rsidRDefault="00487C21" w:rsidP="00AF7332">
      <w:pPr>
        <w:jc w:val="center"/>
        <w:rPr>
          <w:b/>
          <w:sz w:val="28"/>
          <w:szCs w:val="28"/>
        </w:rPr>
      </w:pPr>
      <w:r>
        <w:rPr>
          <w:noProof/>
        </w:rPr>
        <w:drawing>
          <wp:inline distT="0" distB="0" distL="0" distR="0">
            <wp:extent cx="590550" cy="6762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90550" cy="676275"/>
                    </a:xfrm>
                    <a:prstGeom prst="rect">
                      <a:avLst/>
                    </a:prstGeom>
                    <a:noFill/>
                    <a:ln w="9525">
                      <a:noFill/>
                      <a:miter lim="800000"/>
                      <a:headEnd/>
                      <a:tailEnd/>
                    </a:ln>
                  </pic:spPr>
                </pic:pic>
              </a:graphicData>
            </a:graphic>
          </wp:inline>
        </w:drawing>
      </w:r>
      <w:r w:rsidR="00AF7332">
        <w:br w:type="textWrapping" w:clear="all"/>
      </w:r>
      <w:r w:rsidR="00AF7332" w:rsidRPr="00C704BB">
        <w:rPr>
          <w:b/>
          <w:sz w:val="28"/>
          <w:szCs w:val="28"/>
        </w:rPr>
        <w:t xml:space="preserve"> </w:t>
      </w:r>
      <w:r w:rsidR="00AF7332">
        <w:rPr>
          <w:b/>
          <w:sz w:val="28"/>
          <w:szCs w:val="28"/>
        </w:rPr>
        <w:t xml:space="preserve">АДМИНИСТРАЦИЯ </w:t>
      </w:r>
      <w:r w:rsidR="00AF7332" w:rsidRPr="00C704BB">
        <w:rPr>
          <w:b/>
          <w:sz w:val="28"/>
          <w:szCs w:val="28"/>
        </w:rPr>
        <w:t>КУШВИНСК</w:t>
      </w:r>
      <w:r w:rsidR="00AF7332">
        <w:rPr>
          <w:b/>
          <w:sz w:val="28"/>
          <w:szCs w:val="28"/>
        </w:rPr>
        <w:t>ОГО</w:t>
      </w:r>
      <w:r w:rsidR="00AF7332" w:rsidRPr="00C704BB">
        <w:rPr>
          <w:b/>
          <w:sz w:val="28"/>
          <w:szCs w:val="28"/>
        </w:rPr>
        <w:t xml:space="preserve"> ГОРОДСКО</w:t>
      </w:r>
      <w:r w:rsidR="00AF7332">
        <w:rPr>
          <w:b/>
          <w:sz w:val="28"/>
          <w:szCs w:val="28"/>
        </w:rPr>
        <w:t>ГО</w:t>
      </w:r>
      <w:r w:rsidR="00AF7332" w:rsidRPr="00C704BB">
        <w:rPr>
          <w:b/>
          <w:sz w:val="28"/>
          <w:szCs w:val="28"/>
        </w:rPr>
        <w:t xml:space="preserve"> ОКРУГ</w:t>
      </w:r>
      <w:r w:rsidR="00AF7332">
        <w:rPr>
          <w:b/>
          <w:sz w:val="28"/>
          <w:szCs w:val="28"/>
        </w:rPr>
        <w:t>А</w:t>
      </w:r>
    </w:p>
    <w:p w:rsidR="00AF7332" w:rsidRPr="00FE556A" w:rsidRDefault="00AF7332" w:rsidP="00AF7332">
      <w:pPr>
        <w:pBdr>
          <w:bottom w:val="single" w:sz="12" w:space="1" w:color="auto"/>
        </w:pBdr>
        <w:jc w:val="center"/>
        <w:rPr>
          <w:b/>
          <w:sz w:val="32"/>
          <w:szCs w:val="32"/>
        </w:rPr>
      </w:pPr>
      <w:r w:rsidRPr="00FE556A">
        <w:rPr>
          <w:b/>
          <w:sz w:val="32"/>
          <w:szCs w:val="32"/>
        </w:rPr>
        <w:t>ПОСТАНОВЛЕНИЕ</w:t>
      </w:r>
    </w:p>
    <w:p w:rsidR="00AF7332" w:rsidRDefault="00AF7332" w:rsidP="00AF7332">
      <w:pPr>
        <w:jc w:val="both"/>
        <w:rPr>
          <w:sz w:val="16"/>
          <w:szCs w:val="16"/>
        </w:rPr>
      </w:pPr>
    </w:p>
    <w:p w:rsidR="00AF7332" w:rsidRDefault="00AF7332" w:rsidP="00AF7332">
      <w:pPr>
        <w:jc w:val="both"/>
        <w:rPr>
          <w:sz w:val="16"/>
          <w:szCs w:val="16"/>
        </w:rPr>
      </w:pPr>
    </w:p>
    <w:p w:rsidR="00AF7332" w:rsidRPr="0022102B" w:rsidRDefault="00AF7332" w:rsidP="00AF7332">
      <w:pPr>
        <w:tabs>
          <w:tab w:val="left" w:pos="5040"/>
        </w:tabs>
        <w:jc w:val="both"/>
        <w:rPr>
          <w:sz w:val="28"/>
          <w:szCs w:val="28"/>
        </w:rPr>
      </w:pPr>
      <w:r w:rsidRPr="0022102B">
        <w:rPr>
          <w:sz w:val="28"/>
          <w:szCs w:val="28"/>
        </w:rPr>
        <w:t xml:space="preserve">От </w:t>
      </w:r>
      <w:r w:rsidR="00244480">
        <w:rPr>
          <w:sz w:val="28"/>
          <w:szCs w:val="28"/>
        </w:rPr>
        <w:t>13.07.2012г.</w:t>
      </w:r>
      <w:r w:rsidRPr="0022102B">
        <w:rPr>
          <w:sz w:val="28"/>
          <w:szCs w:val="28"/>
        </w:rPr>
        <w:t xml:space="preserve"> № </w:t>
      </w:r>
      <w:r w:rsidR="00244480">
        <w:rPr>
          <w:sz w:val="28"/>
          <w:szCs w:val="28"/>
        </w:rPr>
        <w:t>1102</w:t>
      </w:r>
    </w:p>
    <w:p w:rsidR="00AF7332" w:rsidRPr="0022102B" w:rsidRDefault="00AF7332" w:rsidP="00AF7332">
      <w:pPr>
        <w:jc w:val="both"/>
        <w:rPr>
          <w:b/>
          <w:sz w:val="28"/>
          <w:szCs w:val="28"/>
        </w:rPr>
      </w:pPr>
      <w:r w:rsidRPr="0022102B">
        <w:rPr>
          <w:sz w:val="28"/>
          <w:szCs w:val="28"/>
        </w:rPr>
        <w:t>г.</w:t>
      </w:r>
      <w:r>
        <w:rPr>
          <w:sz w:val="28"/>
          <w:szCs w:val="28"/>
        </w:rPr>
        <w:t xml:space="preserve"> </w:t>
      </w:r>
      <w:r w:rsidRPr="0022102B">
        <w:rPr>
          <w:sz w:val="28"/>
          <w:szCs w:val="28"/>
        </w:rPr>
        <w:t>Кушва</w:t>
      </w:r>
      <w:r w:rsidRPr="0022102B">
        <w:rPr>
          <w:b/>
          <w:sz w:val="28"/>
          <w:szCs w:val="28"/>
        </w:rPr>
        <w:tab/>
      </w:r>
      <w:r w:rsidRPr="0022102B">
        <w:rPr>
          <w:b/>
          <w:sz w:val="28"/>
          <w:szCs w:val="28"/>
        </w:rPr>
        <w:tab/>
      </w:r>
    </w:p>
    <w:p w:rsidR="007E6AF7" w:rsidRDefault="007E6AF7" w:rsidP="007E6AF7">
      <w:pPr>
        <w:pStyle w:val="2"/>
        <w:tabs>
          <w:tab w:val="clear" w:pos="2040"/>
        </w:tabs>
        <w:ind w:left="1680" w:firstLine="0"/>
        <w:jc w:val="left"/>
        <w:rPr>
          <w:b w:val="0"/>
        </w:rPr>
      </w:pPr>
    </w:p>
    <w:p w:rsidR="00C52408" w:rsidRPr="00BE58F7" w:rsidRDefault="00951BC3" w:rsidP="00951BC3">
      <w:pPr>
        <w:jc w:val="center"/>
        <w:rPr>
          <w:b/>
          <w:i/>
          <w:sz w:val="28"/>
          <w:szCs w:val="28"/>
        </w:rPr>
      </w:pPr>
      <w:r w:rsidRPr="00BE58F7">
        <w:rPr>
          <w:b/>
          <w:i/>
          <w:sz w:val="28"/>
          <w:szCs w:val="28"/>
        </w:rPr>
        <w:t xml:space="preserve">О внесении изменений </w:t>
      </w:r>
      <w:r w:rsidR="00F01CFE">
        <w:rPr>
          <w:b/>
          <w:i/>
          <w:sz w:val="28"/>
          <w:szCs w:val="28"/>
        </w:rPr>
        <w:t xml:space="preserve">в </w:t>
      </w:r>
      <w:r w:rsidR="00AA2421" w:rsidRPr="00BE58F7">
        <w:rPr>
          <w:b/>
          <w:i/>
          <w:sz w:val="28"/>
          <w:szCs w:val="28"/>
        </w:rPr>
        <w:t xml:space="preserve">Положение о порядке предоставления субсидий организациям, управляющим многоквартирными домами Кушвинского городского округа, на проведение </w:t>
      </w:r>
      <w:r w:rsidR="00C52408" w:rsidRPr="00BE58F7">
        <w:rPr>
          <w:b/>
          <w:i/>
          <w:sz w:val="28"/>
          <w:szCs w:val="28"/>
        </w:rPr>
        <w:t xml:space="preserve"> </w:t>
      </w:r>
      <w:r w:rsidR="00AA2421" w:rsidRPr="00BE58F7">
        <w:rPr>
          <w:b/>
          <w:i/>
          <w:sz w:val="28"/>
          <w:szCs w:val="28"/>
        </w:rPr>
        <w:t>капитального ремонта общего имущества многоквартирных домов, в которых размещаются муниципальные жилые помещения</w:t>
      </w:r>
      <w:r w:rsidR="00A9324D">
        <w:rPr>
          <w:b/>
          <w:i/>
          <w:sz w:val="28"/>
          <w:szCs w:val="28"/>
        </w:rPr>
        <w:t xml:space="preserve"> на 2012 год</w:t>
      </w:r>
    </w:p>
    <w:p w:rsidR="00C52408" w:rsidRDefault="00C52408" w:rsidP="007F0732">
      <w:pPr>
        <w:jc w:val="center"/>
      </w:pPr>
    </w:p>
    <w:p w:rsidR="00951BC3" w:rsidRDefault="00951BC3" w:rsidP="00005589">
      <w:pPr>
        <w:ind w:firstLine="709"/>
        <w:contextualSpacing/>
        <w:jc w:val="both"/>
        <w:rPr>
          <w:sz w:val="28"/>
          <w:szCs w:val="28"/>
        </w:rPr>
      </w:pPr>
      <w:r>
        <w:rPr>
          <w:sz w:val="28"/>
          <w:szCs w:val="28"/>
        </w:rPr>
        <w:t>Руководствуясь Федеральным законом от 06.10.2003г. № 131-ФЗ «Об общих принципах организации местного самоуправления в Российской Федерации», Уставом Кушвинского городского округа, администрация Кушвинского городского округа</w:t>
      </w:r>
    </w:p>
    <w:p w:rsidR="009061AD" w:rsidRPr="009061AD" w:rsidRDefault="009061AD" w:rsidP="00005589">
      <w:pPr>
        <w:contextualSpacing/>
        <w:jc w:val="both"/>
        <w:rPr>
          <w:b/>
          <w:sz w:val="28"/>
        </w:rPr>
      </w:pPr>
      <w:r w:rsidRPr="009061AD">
        <w:rPr>
          <w:b/>
          <w:sz w:val="28"/>
        </w:rPr>
        <w:t>ПОСТАНОВЛЯЕТ:</w:t>
      </w:r>
      <w:r w:rsidR="00182156">
        <w:rPr>
          <w:b/>
          <w:sz w:val="28"/>
        </w:rPr>
        <w:t xml:space="preserve"> </w:t>
      </w:r>
    </w:p>
    <w:p w:rsidR="00C52408" w:rsidRDefault="00F26C17" w:rsidP="00005589">
      <w:pPr>
        <w:numPr>
          <w:ilvl w:val="0"/>
          <w:numId w:val="4"/>
        </w:numPr>
        <w:contextualSpacing/>
        <w:jc w:val="both"/>
        <w:rPr>
          <w:sz w:val="28"/>
          <w:szCs w:val="28"/>
        </w:rPr>
      </w:pPr>
      <w:r>
        <w:rPr>
          <w:sz w:val="28"/>
          <w:szCs w:val="28"/>
        </w:rPr>
        <w:t xml:space="preserve">Внести в Положение о порядке </w:t>
      </w:r>
      <w:r w:rsidRPr="00F26C17">
        <w:rPr>
          <w:sz w:val="28"/>
          <w:szCs w:val="28"/>
        </w:rPr>
        <w:t>предоставления субсидий организациям, управляющим многоквартирными домами Кушвинского городского округа, на проведение  капитального ремонта общего имущества многоквартирных домов, в которых размещаются муниципальные жилые помещения</w:t>
      </w:r>
      <w:r>
        <w:rPr>
          <w:sz w:val="28"/>
          <w:szCs w:val="28"/>
        </w:rPr>
        <w:t>, утвержденное постановление</w:t>
      </w:r>
      <w:r w:rsidR="00F01CFE">
        <w:rPr>
          <w:sz w:val="28"/>
          <w:szCs w:val="28"/>
        </w:rPr>
        <w:t>м</w:t>
      </w:r>
      <w:r>
        <w:rPr>
          <w:sz w:val="28"/>
          <w:szCs w:val="28"/>
        </w:rPr>
        <w:t xml:space="preserve"> от 15.02.2012 года № 178 «Об утверждении Положения о порядке предоставления субсидий организациям, управляющим</w:t>
      </w:r>
      <w:r w:rsidR="00F01CFE">
        <w:rPr>
          <w:sz w:val="28"/>
          <w:szCs w:val="28"/>
        </w:rPr>
        <w:t>, управляющим многоквартирными домами Кушвинского городского округа, на проведение капитального ремонта общего имущества многоквартирных домов, в которых размещаются муниципальные жилые помещения на 2012 год» изменения, дополнив его приложением № 1 (прилагается)</w:t>
      </w:r>
      <w:r w:rsidR="00005589">
        <w:rPr>
          <w:sz w:val="28"/>
          <w:szCs w:val="28"/>
        </w:rPr>
        <w:t>.</w:t>
      </w:r>
    </w:p>
    <w:p w:rsidR="00B94D89" w:rsidRDefault="00B94D89" w:rsidP="00005589">
      <w:pPr>
        <w:tabs>
          <w:tab w:val="left" w:pos="720"/>
        </w:tabs>
        <w:ind w:firstLine="709"/>
        <w:jc w:val="both"/>
        <w:rPr>
          <w:sz w:val="28"/>
          <w:szCs w:val="28"/>
        </w:rPr>
      </w:pPr>
      <w:r>
        <w:rPr>
          <w:sz w:val="28"/>
          <w:szCs w:val="28"/>
        </w:rPr>
        <w:t xml:space="preserve">2. Настоящее постановление вступает в силу с момента </w:t>
      </w:r>
      <w:r w:rsidR="0007020D">
        <w:rPr>
          <w:sz w:val="28"/>
          <w:szCs w:val="28"/>
        </w:rPr>
        <w:t>опубликования</w:t>
      </w:r>
      <w:r>
        <w:rPr>
          <w:sz w:val="28"/>
          <w:szCs w:val="28"/>
        </w:rPr>
        <w:t>.</w:t>
      </w:r>
    </w:p>
    <w:p w:rsidR="00B94D89" w:rsidRDefault="00B94D89" w:rsidP="00005589">
      <w:pPr>
        <w:ind w:firstLine="709"/>
        <w:jc w:val="both"/>
        <w:rPr>
          <w:sz w:val="28"/>
          <w:szCs w:val="28"/>
        </w:rPr>
      </w:pPr>
      <w:r>
        <w:rPr>
          <w:sz w:val="28"/>
          <w:szCs w:val="28"/>
        </w:rPr>
        <w:t>3. Опубликовать настоящее постановление в газете «Кушвинский рабочий» и разместить на официальном сайте Кушвинского городского округа.</w:t>
      </w:r>
    </w:p>
    <w:p w:rsidR="00B94D89" w:rsidRPr="00B94D89" w:rsidRDefault="00B94D89" w:rsidP="0000558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Pr>
          <w:sz w:val="28"/>
          <w:szCs w:val="28"/>
        </w:rPr>
        <w:t xml:space="preserve"> </w:t>
      </w:r>
      <w:r w:rsidRPr="006E693C">
        <w:rPr>
          <w:rFonts w:ascii="Times New Roman" w:hAnsi="Times New Roman" w:cs="Times New Roman"/>
          <w:sz w:val="28"/>
          <w:szCs w:val="28"/>
        </w:rPr>
        <w:t>Контроль над исполнением настоящего постановления оставляю за собой</w:t>
      </w:r>
      <w:r w:rsidRPr="00B94D89">
        <w:rPr>
          <w:rFonts w:ascii="Times New Roman" w:hAnsi="Times New Roman" w:cs="Times New Roman"/>
          <w:sz w:val="28"/>
          <w:szCs w:val="28"/>
        </w:rPr>
        <w:t>.</w:t>
      </w:r>
    </w:p>
    <w:p w:rsidR="007E6AF7" w:rsidRPr="00B94D89" w:rsidRDefault="007E6AF7" w:rsidP="007E6AF7">
      <w:pPr>
        <w:pStyle w:val="ac"/>
        <w:rPr>
          <w:b/>
          <w:sz w:val="28"/>
          <w:szCs w:val="28"/>
        </w:rPr>
      </w:pPr>
    </w:p>
    <w:p w:rsidR="004B074A" w:rsidRPr="00B94D89" w:rsidRDefault="004B074A" w:rsidP="007E6AF7">
      <w:pPr>
        <w:pStyle w:val="ac"/>
        <w:rPr>
          <w:b/>
          <w:sz w:val="28"/>
          <w:szCs w:val="28"/>
        </w:rPr>
      </w:pPr>
    </w:p>
    <w:p w:rsidR="004B074A" w:rsidRDefault="004B074A" w:rsidP="007E6AF7">
      <w:pPr>
        <w:pStyle w:val="ac"/>
        <w:rPr>
          <w:b/>
          <w:sz w:val="28"/>
          <w:szCs w:val="28"/>
        </w:rPr>
      </w:pPr>
    </w:p>
    <w:p w:rsidR="00B94D89" w:rsidRPr="00B94D89" w:rsidRDefault="00B94D89" w:rsidP="007E6AF7">
      <w:pPr>
        <w:pStyle w:val="ac"/>
        <w:rPr>
          <w:b/>
          <w:sz w:val="28"/>
          <w:szCs w:val="28"/>
        </w:rPr>
      </w:pPr>
    </w:p>
    <w:p w:rsidR="00D2684D" w:rsidRDefault="00005589" w:rsidP="002609D3">
      <w:pPr>
        <w:rPr>
          <w:sz w:val="28"/>
          <w:szCs w:val="28"/>
        </w:rPr>
      </w:pPr>
      <w:r>
        <w:rPr>
          <w:sz w:val="28"/>
          <w:szCs w:val="28"/>
        </w:rPr>
        <w:t>Г</w:t>
      </w:r>
      <w:r w:rsidR="001E6656" w:rsidRPr="00B94D89">
        <w:rPr>
          <w:sz w:val="28"/>
          <w:szCs w:val="28"/>
        </w:rPr>
        <w:t>лав</w:t>
      </w:r>
      <w:r>
        <w:rPr>
          <w:sz w:val="28"/>
          <w:szCs w:val="28"/>
        </w:rPr>
        <w:t>а</w:t>
      </w:r>
      <w:r w:rsidR="001E6656">
        <w:rPr>
          <w:sz w:val="28"/>
          <w:szCs w:val="28"/>
        </w:rPr>
        <w:t xml:space="preserve"> администрации </w:t>
      </w:r>
      <w:r w:rsidR="00B94D89">
        <w:rPr>
          <w:sz w:val="28"/>
          <w:szCs w:val="28"/>
        </w:rPr>
        <w:t>городского округа</w:t>
      </w:r>
      <w:r w:rsidR="00B94D89">
        <w:rPr>
          <w:sz w:val="28"/>
          <w:szCs w:val="28"/>
        </w:rPr>
        <w:tab/>
      </w:r>
      <w:r w:rsidR="00B94D89">
        <w:rPr>
          <w:sz w:val="28"/>
          <w:szCs w:val="28"/>
        </w:rPr>
        <w:tab/>
      </w:r>
      <w:r w:rsidR="001E6656">
        <w:rPr>
          <w:sz w:val="28"/>
          <w:szCs w:val="28"/>
        </w:rPr>
        <w:tab/>
      </w:r>
      <w:r w:rsidR="00B94D89">
        <w:rPr>
          <w:sz w:val="28"/>
          <w:szCs w:val="28"/>
        </w:rPr>
        <w:t xml:space="preserve">   </w:t>
      </w:r>
      <w:r>
        <w:rPr>
          <w:sz w:val="28"/>
          <w:szCs w:val="28"/>
        </w:rPr>
        <w:t xml:space="preserve">            </w:t>
      </w:r>
      <w:r w:rsidR="00B94D89">
        <w:rPr>
          <w:sz w:val="28"/>
          <w:szCs w:val="28"/>
        </w:rPr>
        <w:t xml:space="preserve">     </w:t>
      </w:r>
      <w:r w:rsidR="001E6656">
        <w:rPr>
          <w:sz w:val="28"/>
          <w:szCs w:val="28"/>
        </w:rPr>
        <w:t xml:space="preserve">  </w:t>
      </w:r>
      <w:r>
        <w:rPr>
          <w:sz w:val="28"/>
          <w:szCs w:val="28"/>
        </w:rPr>
        <w:t>А.Г. Трегубов</w:t>
      </w:r>
    </w:p>
    <w:p w:rsidR="00005589" w:rsidRDefault="00005589" w:rsidP="002609D3">
      <w:pPr>
        <w:rPr>
          <w:sz w:val="28"/>
          <w:szCs w:val="28"/>
        </w:rPr>
      </w:pPr>
    </w:p>
    <w:p w:rsidR="00005589" w:rsidRDefault="00005589" w:rsidP="002609D3">
      <w:pPr>
        <w:rPr>
          <w:sz w:val="28"/>
          <w:szCs w:val="28"/>
        </w:rPr>
      </w:pPr>
    </w:p>
    <w:p w:rsidR="00005589" w:rsidRDefault="00005589" w:rsidP="002609D3">
      <w:pPr>
        <w:rPr>
          <w:sz w:val="28"/>
          <w:szCs w:val="28"/>
        </w:rPr>
      </w:pPr>
    </w:p>
    <w:p w:rsidR="00CC19BD" w:rsidRDefault="00CC19BD" w:rsidP="00005589">
      <w:pPr>
        <w:ind w:left="5103"/>
        <w:jc w:val="both"/>
      </w:pPr>
    </w:p>
    <w:p w:rsidR="00CC19BD" w:rsidRDefault="00CC19BD" w:rsidP="00005589">
      <w:pPr>
        <w:ind w:left="5103"/>
        <w:jc w:val="both"/>
      </w:pPr>
    </w:p>
    <w:p w:rsidR="00CC19BD" w:rsidRDefault="00CC19BD" w:rsidP="00005589">
      <w:pPr>
        <w:ind w:left="5103"/>
        <w:jc w:val="both"/>
      </w:pPr>
    </w:p>
    <w:p w:rsidR="00CC19BD" w:rsidRDefault="00CC19BD" w:rsidP="00005589">
      <w:pPr>
        <w:ind w:left="5103"/>
        <w:jc w:val="both"/>
      </w:pPr>
    </w:p>
    <w:p w:rsidR="00CC19BD" w:rsidRDefault="00CC19BD" w:rsidP="00005589">
      <w:pPr>
        <w:ind w:left="5103"/>
        <w:jc w:val="both"/>
      </w:pPr>
    </w:p>
    <w:p w:rsidR="00005589" w:rsidRPr="00005589" w:rsidRDefault="00005589" w:rsidP="00005589">
      <w:pPr>
        <w:ind w:left="5103"/>
        <w:jc w:val="both"/>
      </w:pPr>
      <w:r w:rsidRPr="00005589">
        <w:lastRenderedPageBreak/>
        <w:t xml:space="preserve">Приложение </w:t>
      </w:r>
    </w:p>
    <w:p w:rsidR="00005589" w:rsidRPr="00005589" w:rsidRDefault="00005589" w:rsidP="00005589">
      <w:pPr>
        <w:ind w:left="5103"/>
        <w:jc w:val="both"/>
      </w:pPr>
      <w:r w:rsidRPr="00005589">
        <w:t>К постановлению администрации Кушвинского городского округа «О внесении изменений в Положение о порядке предоставления субсидий организациям, управляющим многоквартирными домами Кушвинского городского округа, на проведение  капитального ремонта общего имущества многоквартирных домов, в которых размещаются муниципальные жилые помещения на 2012 год»</w:t>
      </w:r>
    </w:p>
    <w:p w:rsidR="00005589" w:rsidRPr="00005589" w:rsidRDefault="00244480" w:rsidP="00005589">
      <w:pPr>
        <w:ind w:left="5103"/>
        <w:jc w:val="both"/>
      </w:pPr>
      <w:r>
        <w:t>от 13.07.2012 года № 1102</w:t>
      </w:r>
    </w:p>
    <w:p w:rsidR="00005589" w:rsidRDefault="00005589" w:rsidP="00D2684D">
      <w:pPr>
        <w:jc w:val="center"/>
        <w:rPr>
          <w:sz w:val="28"/>
          <w:szCs w:val="28"/>
        </w:rPr>
      </w:pPr>
    </w:p>
    <w:p w:rsidR="00005589" w:rsidRDefault="00005589" w:rsidP="00D2684D">
      <w:pPr>
        <w:jc w:val="center"/>
        <w:rPr>
          <w:sz w:val="28"/>
          <w:szCs w:val="28"/>
        </w:rPr>
      </w:pPr>
    </w:p>
    <w:p w:rsidR="00005589" w:rsidRPr="000A1F3D" w:rsidRDefault="00005589" w:rsidP="00005589">
      <w:pPr>
        <w:jc w:val="center"/>
        <w:outlineLvl w:val="1"/>
        <w:rPr>
          <w:b/>
          <w:bCs/>
          <w:sz w:val="26"/>
          <w:szCs w:val="26"/>
        </w:rPr>
      </w:pPr>
      <w:r w:rsidRPr="000A1F3D">
        <w:rPr>
          <w:b/>
          <w:bCs/>
          <w:sz w:val="26"/>
          <w:szCs w:val="26"/>
        </w:rPr>
        <w:t>СОГЛАШЕНИЕ</w:t>
      </w:r>
      <w:r>
        <w:rPr>
          <w:b/>
          <w:bCs/>
          <w:sz w:val="26"/>
          <w:szCs w:val="26"/>
        </w:rPr>
        <w:t xml:space="preserve"> № __________</w:t>
      </w:r>
    </w:p>
    <w:p w:rsidR="00005589" w:rsidRPr="007239ED" w:rsidRDefault="00005589" w:rsidP="00005589">
      <w:pPr>
        <w:jc w:val="center"/>
        <w:rPr>
          <w:i/>
        </w:rPr>
      </w:pPr>
      <w:r w:rsidRPr="007239ED">
        <w:rPr>
          <w:i/>
        </w:rPr>
        <w:t>О предоставлении субсидий на прове</w:t>
      </w:r>
      <w:r>
        <w:rPr>
          <w:i/>
        </w:rPr>
        <w:t xml:space="preserve">дение ремонта общего имущества </w:t>
      </w:r>
      <w:r w:rsidRPr="007239ED">
        <w:rPr>
          <w:i/>
        </w:rPr>
        <w:t xml:space="preserve"> многоквартирн</w:t>
      </w:r>
      <w:r>
        <w:rPr>
          <w:i/>
        </w:rPr>
        <w:t>ых</w:t>
      </w:r>
      <w:r w:rsidRPr="007239ED">
        <w:rPr>
          <w:i/>
        </w:rPr>
        <w:t xml:space="preserve"> </w:t>
      </w:r>
      <w:r>
        <w:rPr>
          <w:i/>
        </w:rPr>
        <w:t>домов, в которых размещаются муниципальные жилые помещения</w:t>
      </w:r>
      <w:r w:rsidRPr="007239ED">
        <w:rPr>
          <w:i/>
        </w:rPr>
        <w:t xml:space="preserve"> за счет средств бюджета Кушвинского городского</w:t>
      </w:r>
      <w:r>
        <w:rPr>
          <w:i/>
        </w:rPr>
        <w:t xml:space="preserve"> округа на 2012 год.</w:t>
      </w:r>
    </w:p>
    <w:p w:rsidR="00005589" w:rsidRPr="000A1F3D" w:rsidRDefault="00005589" w:rsidP="00005589">
      <w:pPr>
        <w:ind w:firstLine="540"/>
        <w:jc w:val="both"/>
        <w:outlineLvl w:val="1"/>
        <w:rPr>
          <w:sz w:val="26"/>
          <w:szCs w:val="26"/>
        </w:rPr>
      </w:pPr>
    </w:p>
    <w:p w:rsidR="00005589" w:rsidRPr="000A1F3D" w:rsidRDefault="00005589" w:rsidP="00005589">
      <w:pPr>
        <w:jc w:val="center"/>
        <w:rPr>
          <w:sz w:val="26"/>
          <w:szCs w:val="26"/>
        </w:rPr>
      </w:pPr>
      <w:r>
        <w:rPr>
          <w:sz w:val="26"/>
          <w:szCs w:val="26"/>
        </w:rPr>
        <w:t>г. Кушва</w:t>
      </w:r>
      <w:r>
        <w:rPr>
          <w:sz w:val="26"/>
          <w:szCs w:val="26"/>
        </w:rPr>
        <w:tab/>
      </w:r>
      <w:r>
        <w:rPr>
          <w:sz w:val="26"/>
          <w:szCs w:val="26"/>
        </w:rPr>
        <w:tab/>
      </w:r>
      <w:r>
        <w:rPr>
          <w:sz w:val="26"/>
          <w:szCs w:val="26"/>
        </w:rPr>
        <w:tab/>
        <w:t xml:space="preserve">    </w:t>
      </w:r>
      <w:r>
        <w:rPr>
          <w:sz w:val="26"/>
          <w:szCs w:val="26"/>
        </w:rPr>
        <w:tab/>
      </w:r>
      <w:r>
        <w:rPr>
          <w:sz w:val="26"/>
          <w:szCs w:val="26"/>
        </w:rPr>
        <w:tab/>
      </w:r>
      <w:r>
        <w:rPr>
          <w:sz w:val="26"/>
          <w:szCs w:val="26"/>
        </w:rPr>
        <w:tab/>
      </w:r>
      <w:r>
        <w:rPr>
          <w:sz w:val="26"/>
          <w:szCs w:val="26"/>
        </w:rPr>
        <w:tab/>
        <w:t xml:space="preserve">         </w:t>
      </w:r>
      <w:r>
        <w:rPr>
          <w:sz w:val="26"/>
          <w:szCs w:val="26"/>
        </w:rPr>
        <w:tab/>
      </w:r>
      <w:r w:rsidRPr="000A1F3D">
        <w:rPr>
          <w:sz w:val="26"/>
          <w:szCs w:val="26"/>
        </w:rPr>
        <w:t xml:space="preserve">      «__»__________ ___ г.</w:t>
      </w:r>
    </w:p>
    <w:p w:rsidR="00005589" w:rsidRPr="000A1F3D" w:rsidRDefault="00005589" w:rsidP="00005589">
      <w:pPr>
        <w:tabs>
          <w:tab w:val="left" w:pos="1320"/>
        </w:tabs>
        <w:ind w:firstLine="720"/>
        <w:jc w:val="both"/>
        <w:outlineLvl w:val="1"/>
        <w:rPr>
          <w:sz w:val="26"/>
          <w:szCs w:val="26"/>
        </w:rPr>
      </w:pPr>
    </w:p>
    <w:p w:rsidR="00005589" w:rsidRPr="00CC19BD" w:rsidRDefault="00005589" w:rsidP="00005589">
      <w:pPr>
        <w:tabs>
          <w:tab w:val="left" w:pos="1320"/>
        </w:tabs>
        <w:ind w:firstLine="720"/>
        <w:jc w:val="both"/>
        <w:outlineLvl w:val="1"/>
      </w:pPr>
      <w:r w:rsidRPr="00CC19BD">
        <w:t>Муниципальное казенное учреждение Кушвинского городского округа «Комитет жилищно-коммунальной сферы», в лице директора А.А. Шурыгина, действующего на основании Устава,</w:t>
      </w:r>
      <w:r w:rsidR="0007020D">
        <w:t xml:space="preserve"> от имени Кушвинского городского округа,</w:t>
      </w:r>
      <w:r w:rsidRPr="00CC19BD">
        <w:t xml:space="preserve"> именуемый в дальнейшем «Комитет» с одной стороны, и ____________________________________________________________________________ ____________________________________________________________________________</w:t>
      </w:r>
    </w:p>
    <w:p w:rsidR="00005589" w:rsidRPr="0025639E" w:rsidRDefault="00005589" w:rsidP="00005589">
      <w:pPr>
        <w:tabs>
          <w:tab w:val="left" w:pos="1320"/>
        </w:tabs>
        <w:ind w:firstLine="720"/>
        <w:jc w:val="center"/>
        <w:outlineLvl w:val="1"/>
        <w:rPr>
          <w:sz w:val="20"/>
          <w:szCs w:val="20"/>
        </w:rPr>
      </w:pPr>
      <w:r w:rsidRPr="0025639E">
        <w:rPr>
          <w:i/>
          <w:sz w:val="20"/>
          <w:szCs w:val="20"/>
        </w:rPr>
        <w:t>(наименование управляющей организации, товарищества собственников жилья, жилищного кооператива или иного специализированного потребительского кооператива)</w:t>
      </w:r>
    </w:p>
    <w:p w:rsidR="00005589" w:rsidRPr="00CC19BD" w:rsidRDefault="00005589" w:rsidP="00005589">
      <w:pPr>
        <w:tabs>
          <w:tab w:val="left" w:pos="1320"/>
        </w:tabs>
        <w:jc w:val="both"/>
        <w:outlineLvl w:val="1"/>
      </w:pPr>
      <w:r w:rsidRPr="00CC19BD">
        <w:t>,именуемый в дальнейшем «Получатель субсидий», в лице ________________________, действующего на основании _______________________, с другой стороны, вместе именуемые «Стороны», заключили настоящее соглашение (далее - соглашение) о нижеследующем:</w:t>
      </w:r>
    </w:p>
    <w:p w:rsidR="00005589" w:rsidRPr="00CC19BD" w:rsidRDefault="00005589" w:rsidP="00005589">
      <w:pPr>
        <w:tabs>
          <w:tab w:val="left" w:pos="1320"/>
        </w:tabs>
        <w:ind w:firstLine="720"/>
        <w:jc w:val="both"/>
        <w:outlineLvl w:val="1"/>
      </w:pPr>
    </w:p>
    <w:p w:rsidR="00005589" w:rsidRPr="00CC19BD" w:rsidRDefault="00005589" w:rsidP="00CC19BD">
      <w:pPr>
        <w:tabs>
          <w:tab w:val="left" w:pos="1320"/>
        </w:tabs>
        <w:jc w:val="center"/>
        <w:outlineLvl w:val="2"/>
        <w:rPr>
          <w:b/>
        </w:rPr>
      </w:pPr>
      <w:r w:rsidRPr="00CC19BD">
        <w:rPr>
          <w:b/>
        </w:rPr>
        <w:t>1. Предмет Соглашения</w:t>
      </w:r>
    </w:p>
    <w:p w:rsidR="00005589" w:rsidRPr="00CC19BD" w:rsidRDefault="00005589" w:rsidP="00005589">
      <w:pPr>
        <w:tabs>
          <w:tab w:val="left" w:pos="1320"/>
        </w:tabs>
        <w:ind w:firstLine="720"/>
        <w:jc w:val="both"/>
        <w:outlineLvl w:val="2"/>
      </w:pPr>
      <w:r w:rsidRPr="00CC19BD">
        <w:rPr>
          <w:b/>
        </w:rPr>
        <w:t>1.1.</w:t>
      </w:r>
      <w:r w:rsidRPr="00CC19BD">
        <w:tab/>
        <w:t xml:space="preserve"> Настоящее Соглашение в соответствии с постановлением администрации Кушвинского городского округа от 15.02.2012 года № 178 «Об утверждении Положения о порядке предоставления субсидий организациям, управляющим многоквартирными домами Кушвинского городского округа, на проведение капитального ремонта общего имущества многоквартирных домов, в которых размещаются муниципальные жилые помещения на 2012 год» </w:t>
      </w:r>
      <w:r w:rsidR="0007020D">
        <w:t>(</w:t>
      </w:r>
      <w:r w:rsidRPr="00CC19BD">
        <w:t xml:space="preserve">с </w:t>
      </w:r>
      <w:r w:rsidR="0007020D">
        <w:t>последними</w:t>
      </w:r>
      <w:r w:rsidRPr="00CC19BD">
        <w:t xml:space="preserve"> изменениями</w:t>
      </w:r>
      <w:r w:rsidR="001577AB">
        <w:t xml:space="preserve"> и дополнениями)</w:t>
      </w:r>
      <w:r w:rsidRPr="00CC19BD">
        <w:t xml:space="preserve">, определяет взаимодействие Комитета и Получателя субсидий при предоставлении </w:t>
      </w:r>
      <w:r w:rsidR="002D5877">
        <w:t>Комитетом субсидий</w:t>
      </w:r>
      <w:r w:rsidRPr="00CC19BD">
        <w:t>.</w:t>
      </w:r>
    </w:p>
    <w:p w:rsidR="00005589" w:rsidRPr="00CC19BD" w:rsidRDefault="00005589" w:rsidP="00005589">
      <w:pPr>
        <w:tabs>
          <w:tab w:val="left" w:pos="1320"/>
        </w:tabs>
        <w:ind w:firstLine="720"/>
        <w:jc w:val="both"/>
        <w:outlineLvl w:val="2"/>
      </w:pPr>
      <w:r w:rsidRPr="00CC19BD">
        <w:rPr>
          <w:b/>
        </w:rPr>
        <w:t>1.2.</w:t>
      </w:r>
      <w:r w:rsidRPr="00CC19BD">
        <w:tab/>
        <w:t xml:space="preserve"> Субсидии предоставляются на безвозмездной и безвозвратной основе на условиях долевого финансирования расходов собственников помещений в многоквартирном доме на осуществление капитального ремонта общего имущества собственников помещений в многоквартирном (ых) доме (ах) по адресу(ам), включенного (ых) в Перечень объектов жилищного фонда Кушвинского городского округа, подлежащих ремонту за счет предоставления субсидии (далее по тексту – Перечень) (Приложение № 1).</w:t>
      </w:r>
    </w:p>
    <w:p w:rsidR="00005589" w:rsidRPr="00CC19BD" w:rsidRDefault="00005589" w:rsidP="00005589">
      <w:pPr>
        <w:tabs>
          <w:tab w:val="left" w:pos="1320"/>
        </w:tabs>
        <w:ind w:firstLine="720"/>
        <w:jc w:val="both"/>
        <w:outlineLvl w:val="2"/>
      </w:pPr>
      <w:r w:rsidRPr="00CC19BD">
        <w:rPr>
          <w:b/>
        </w:rPr>
        <w:t>1.3.</w:t>
      </w:r>
      <w:r w:rsidRPr="00CC19BD">
        <w:tab/>
        <w:t xml:space="preserve"> Предоставляемая субсидия имеет целевое назначение и не может быть использована в целях, не предусмотренных в </w:t>
      </w:r>
      <w:r w:rsidRPr="00CC19BD">
        <w:rPr>
          <w:color w:val="000000"/>
        </w:rPr>
        <w:t>пункте 1.2</w:t>
      </w:r>
      <w:r w:rsidRPr="00CC19BD">
        <w:t xml:space="preserve"> настоящего Соглашения.</w:t>
      </w:r>
    </w:p>
    <w:p w:rsidR="00005589" w:rsidRPr="00CC19BD" w:rsidRDefault="00005589" w:rsidP="00005589">
      <w:pPr>
        <w:tabs>
          <w:tab w:val="left" w:pos="1320"/>
        </w:tabs>
        <w:ind w:firstLine="720"/>
        <w:jc w:val="both"/>
        <w:outlineLvl w:val="2"/>
      </w:pPr>
      <w:r w:rsidRPr="00CC19BD">
        <w:rPr>
          <w:b/>
        </w:rPr>
        <w:t>1.4.</w:t>
      </w:r>
      <w:r w:rsidRPr="00CC19BD">
        <w:tab/>
        <w:t xml:space="preserve"> Сумма субсидии составляет _________ руб. </w:t>
      </w:r>
    </w:p>
    <w:p w:rsidR="00005589" w:rsidRDefault="00005589" w:rsidP="00005589">
      <w:pPr>
        <w:tabs>
          <w:tab w:val="left" w:pos="1320"/>
        </w:tabs>
        <w:ind w:firstLine="720"/>
        <w:jc w:val="both"/>
        <w:outlineLvl w:val="2"/>
      </w:pPr>
      <w:r w:rsidRPr="00CC19BD">
        <w:rPr>
          <w:b/>
        </w:rPr>
        <w:t>1.5.</w:t>
      </w:r>
      <w:r w:rsidRPr="00CC19BD">
        <w:t xml:space="preserve"> Размер субсидий для отдельного многоквартирного дома определяется как доля в общей сумме возмещения затрат на проведение капитального ремонта, пропорциональная доле площади муниципальных помещений к общей полезной площади помещений дома.</w:t>
      </w:r>
    </w:p>
    <w:p w:rsidR="00005589" w:rsidRDefault="00005589" w:rsidP="00005589">
      <w:pPr>
        <w:tabs>
          <w:tab w:val="left" w:pos="1320"/>
        </w:tabs>
        <w:ind w:firstLine="720"/>
        <w:jc w:val="both"/>
        <w:outlineLvl w:val="2"/>
      </w:pPr>
      <w:r w:rsidRPr="00CC19BD">
        <w:rPr>
          <w:b/>
        </w:rPr>
        <w:t>1.6.</w:t>
      </w:r>
      <w:r w:rsidRPr="00CC19BD">
        <w:tab/>
        <w:t xml:space="preserve"> Срок выполнения капитального ремонта общего имущества до___________.</w:t>
      </w:r>
    </w:p>
    <w:p w:rsidR="0007020D" w:rsidRPr="00CC19BD" w:rsidRDefault="0007020D" w:rsidP="00005589">
      <w:pPr>
        <w:tabs>
          <w:tab w:val="left" w:pos="1320"/>
        </w:tabs>
        <w:ind w:firstLine="720"/>
        <w:jc w:val="both"/>
        <w:outlineLvl w:val="2"/>
      </w:pPr>
    </w:p>
    <w:p w:rsidR="00005589" w:rsidRPr="00CC19BD" w:rsidRDefault="00062367" w:rsidP="00005589">
      <w:pPr>
        <w:tabs>
          <w:tab w:val="left" w:pos="1320"/>
        </w:tabs>
        <w:ind w:firstLine="720"/>
        <w:jc w:val="center"/>
        <w:outlineLvl w:val="2"/>
        <w:rPr>
          <w:b/>
        </w:rPr>
      </w:pPr>
      <w:r>
        <w:rPr>
          <w:b/>
        </w:rPr>
        <w:t>2. Условия</w:t>
      </w:r>
      <w:r w:rsidR="00005589" w:rsidRPr="00CC19BD">
        <w:rPr>
          <w:b/>
        </w:rPr>
        <w:t xml:space="preserve"> предоставления субсидии</w:t>
      </w:r>
    </w:p>
    <w:p w:rsidR="00005589" w:rsidRPr="00CC19BD" w:rsidRDefault="00005589" w:rsidP="00005589">
      <w:pPr>
        <w:tabs>
          <w:tab w:val="left" w:pos="1320"/>
        </w:tabs>
        <w:ind w:firstLine="720"/>
        <w:jc w:val="both"/>
        <w:outlineLvl w:val="2"/>
      </w:pPr>
      <w:r w:rsidRPr="00CC19BD">
        <w:rPr>
          <w:b/>
        </w:rPr>
        <w:t>2.1.</w:t>
      </w:r>
      <w:r w:rsidRPr="00CC19BD">
        <w:tab/>
        <w:t xml:space="preserve"> Проведение капитального ремонта общего имущества в многоквартирных домах </w:t>
      </w:r>
      <w:r w:rsidR="00062367">
        <w:t xml:space="preserve">в порядке и на условиях, предусмотренных </w:t>
      </w:r>
      <w:r w:rsidR="0007020D">
        <w:t>действующим законодательством Российской Федерации</w:t>
      </w:r>
      <w:r w:rsidRPr="00CC19BD">
        <w:t>.</w:t>
      </w:r>
    </w:p>
    <w:p w:rsidR="00005589" w:rsidRPr="00CC19BD" w:rsidRDefault="00005589" w:rsidP="00005589">
      <w:pPr>
        <w:tabs>
          <w:tab w:val="left" w:pos="1320"/>
        </w:tabs>
        <w:ind w:firstLine="720"/>
        <w:jc w:val="both"/>
        <w:outlineLvl w:val="2"/>
      </w:pPr>
      <w:r w:rsidRPr="00CC19BD">
        <w:rPr>
          <w:b/>
        </w:rPr>
        <w:t>2.</w:t>
      </w:r>
      <w:r w:rsidR="0007020D">
        <w:rPr>
          <w:b/>
        </w:rPr>
        <w:t>2</w:t>
      </w:r>
      <w:r w:rsidRPr="00CC19BD">
        <w:rPr>
          <w:b/>
        </w:rPr>
        <w:t>.</w:t>
      </w:r>
      <w:r w:rsidRPr="00CC19BD">
        <w:tab/>
        <w:t xml:space="preserve"> Принятие собственниками помещений решения о проведении капитального ремонта общего имущества в многоквартирных домах с указанием видов, сроков выполнения работ, объемов и стоимости работ по капитальному ремонту в соответствии со </w:t>
      </w:r>
      <w:r w:rsidRPr="00CC19BD">
        <w:rPr>
          <w:color w:val="000000"/>
        </w:rPr>
        <w:t>статьями 44, 45, 46 и 158</w:t>
      </w:r>
      <w:r w:rsidRPr="00CC19BD">
        <w:t xml:space="preserve"> Жилищного кодекса Российской Федерации.</w:t>
      </w:r>
    </w:p>
    <w:p w:rsidR="00005589" w:rsidRPr="00CC19BD" w:rsidRDefault="00005589" w:rsidP="00005589">
      <w:pPr>
        <w:tabs>
          <w:tab w:val="left" w:pos="1320"/>
        </w:tabs>
        <w:ind w:firstLine="720"/>
        <w:jc w:val="both"/>
        <w:outlineLvl w:val="2"/>
      </w:pPr>
      <w:r w:rsidRPr="00CC19BD">
        <w:rPr>
          <w:b/>
        </w:rPr>
        <w:t>2.</w:t>
      </w:r>
      <w:r w:rsidR="0007020D">
        <w:rPr>
          <w:b/>
        </w:rPr>
        <w:t>3</w:t>
      </w:r>
      <w:r w:rsidRPr="00CC19BD">
        <w:rPr>
          <w:b/>
        </w:rPr>
        <w:t>.</w:t>
      </w:r>
      <w:r w:rsidRPr="00CC19BD">
        <w:tab/>
        <w:t xml:space="preserve"> Принятие собственниками помещений решения по финансированию капитального ремонта общего имущества в многоквартирном доме с указанием расчета долевого участия собственников жилья в возмещении затрат. </w:t>
      </w:r>
    </w:p>
    <w:p w:rsidR="00005589" w:rsidRPr="00CC19BD" w:rsidRDefault="00005589" w:rsidP="00005589">
      <w:pPr>
        <w:tabs>
          <w:tab w:val="left" w:pos="1320"/>
        </w:tabs>
        <w:ind w:firstLine="720"/>
        <w:jc w:val="both"/>
        <w:outlineLvl w:val="2"/>
      </w:pPr>
      <w:r w:rsidRPr="00CC19BD">
        <w:rPr>
          <w:b/>
        </w:rPr>
        <w:t>2.</w:t>
      </w:r>
      <w:r w:rsidR="0007020D">
        <w:rPr>
          <w:b/>
        </w:rPr>
        <w:t>4</w:t>
      </w:r>
      <w:r w:rsidRPr="00CC19BD">
        <w:rPr>
          <w:b/>
        </w:rPr>
        <w:t>.</w:t>
      </w:r>
      <w:r w:rsidRPr="00CC19BD">
        <w:tab/>
        <w:t xml:space="preserve"> Согласование уполномоченным(и) представителем(и) собственников помещений многоквартирного дома проектно- сметной документации на капитальный ремонт общего имущества в многоквартирном доме.</w:t>
      </w:r>
    </w:p>
    <w:p w:rsidR="00005589" w:rsidRPr="00CC19BD" w:rsidRDefault="00005589" w:rsidP="00005589">
      <w:pPr>
        <w:tabs>
          <w:tab w:val="left" w:pos="1320"/>
        </w:tabs>
        <w:ind w:firstLine="720"/>
        <w:jc w:val="both"/>
        <w:outlineLvl w:val="2"/>
      </w:pPr>
      <w:r w:rsidRPr="00CC19BD">
        <w:rPr>
          <w:b/>
        </w:rPr>
        <w:t>2.</w:t>
      </w:r>
      <w:r w:rsidR="0007020D">
        <w:rPr>
          <w:b/>
        </w:rPr>
        <w:t>5</w:t>
      </w:r>
      <w:r w:rsidRPr="00CC19BD">
        <w:rPr>
          <w:b/>
        </w:rPr>
        <w:t>.</w:t>
      </w:r>
      <w:r w:rsidRPr="00CC19BD">
        <w:t xml:space="preserve"> Субсидии предоставляются в соответствии с бюджетной росписью бюджета Кушвинского городского округа и в пределах кассового плана на очередной финансовый год на ос</w:t>
      </w:r>
      <w:r w:rsidR="001577AB">
        <w:t>новании постановления</w:t>
      </w:r>
      <w:r w:rsidRPr="00CC19BD">
        <w:t xml:space="preserve"> администрации Кушвинского городского округа.</w:t>
      </w:r>
    </w:p>
    <w:p w:rsidR="00005589" w:rsidRPr="00CC19BD" w:rsidRDefault="00005589" w:rsidP="00005589">
      <w:pPr>
        <w:tabs>
          <w:tab w:val="left" w:pos="1320"/>
        </w:tabs>
        <w:ind w:firstLine="720"/>
        <w:jc w:val="both"/>
        <w:outlineLvl w:val="2"/>
      </w:pPr>
      <w:r w:rsidRPr="00CC19BD">
        <w:rPr>
          <w:b/>
        </w:rPr>
        <w:t>2.</w:t>
      </w:r>
      <w:r w:rsidR="0007020D">
        <w:rPr>
          <w:b/>
        </w:rPr>
        <w:t>6</w:t>
      </w:r>
      <w:r w:rsidRPr="00CC19BD">
        <w:rPr>
          <w:b/>
        </w:rPr>
        <w:t>.</w:t>
      </w:r>
      <w:r w:rsidRPr="00CC19BD">
        <w:t xml:space="preserve"> Предоставление субсидий предоставляется в два этапа: первый этап – субсидии предоставляются в течении 10 дней с момента заключения соглашения о предоставлении субсидий в размере 30 % от общей суммы субсидии, второй этап – остальная сумма субсидий предоставляется в течении 60 дней с момента предъявления получателем субсидий акта приемки выполненных работ, в соответствии с законодательством.</w:t>
      </w:r>
    </w:p>
    <w:p w:rsidR="00005589" w:rsidRPr="00CC19BD" w:rsidRDefault="00005589" w:rsidP="00005589">
      <w:pPr>
        <w:tabs>
          <w:tab w:val="left" w:pos="1320"/>
        </w:tabs>
        <w:ind w:firstLine="720"/>
        <w:jc w:val="both"/>
        <w:outlineLvl w:val="2"/>
      </w:pPr>
    </w:p>
    <w:p w:rsidR="00005589" w:rsidRPr="00CC19BD" w:rsidRDefault="00005589" w:rsidP="00CC19BD">
      <w:pPr>
        <w:tabs>
          <w:tab w:val="left" w:pos="1320"/>
        </w:tabs>
        <w:jc w:val="center"/>
        <w:outlineLvl w:val="2"/>
        <w:rPr>
          <w:b/>
        </w:rPr>
      </w:pPr>
      <w:r w:rsidRPr="00CC19BD">
        <w:rPr>
          <w:b/>
        </w:rPr>
        <w:t>3. Обязанности Сторон</w:t>
      </w:r>
    </w:p>
    <w:p w:rsidR="00005589" w:rsidRPr="00CC19BD" w:rsidRDefault="00005589" w:rsidP="00005589">
      <w:pPr>
        <w:tabs>
          <w:tab w:val="left" w:pos="1320"/>
        </w:tabs>
        <w:ind w:firstLine="720"/>
        <w:jc w:val="both"/>
        <w:outlineLvl w:val="2"/>
      </w:pPr>
      <w:r w:rsidRPr="00CC19BD">
        <w:rPr>
          <w:b/>
        </w:rPr>
        <w:t>3.1.</w:t>
      </w:r>
      <w:r w:rsidRPr="00CC19BD">
        <w:tab/>
        <w:t xml:space="preserve"> Получатель субсидии обязан:</w:t>
      </w:r>
    </w:p>
    <w:p w:rsidR="00005589" w:rsidRPr="00CC19BD" w:rsidRDefault="00005589" w:rsidP="00005589">
      <w:pPr>
        <w:tabs>
          <w:tab w:val="left" w:pos="1320"/>
        </w:tabs>
        <w:ind w:firstLine="720"/>
        <w:jc w:val="both"/>
        <w:outlineLvl w:val="2"/>
      </w:pPr>
      <w:r w:rsidRPr="00CC19BD">
        <w:rPr>
          <w:b/>
        </w:rPr>
        <w:t>3.1.1.</w:t>
      </w:r>
      <w:r w:rsidRPr="00CC19BD">
        <w:rPr>
          <w:b/>
        </w:rPr>
        <w:tab/>
      </w:r>
      <w:r w:rsidRPr="00CC19BD">
        <w:t xml:space="preserve"> Заключить:</w:t>
      </w:r>
    </w:p>
    <w:p w:rsidR="00005589" w:rsidRPr="00CC19BD" w:rsidRDefault="00005589" w:rsidP="00005589">
      <w:pPr>
        <w:tabs>
          <w:tab w:val="left" w:pos="1320"/>
        </w:tabs>
        <w:ind w:firstLine="720"/>
        <w:jc w:val="both"/>
        <w:outlineLvl w:val="2"/>
      </w:pPr>
      <w:r w:rsidRPr="00CC19BD">
        <w:t>- договор на выполнение работ по капитальному ремонту общего имущества в многоквартирном доме, расположенного по адресу:______________________ (далее – Договор подряда).</w:t>
      </w:r>
    </w:p>
    <w:p w:rsidR="00005589" w:rsidRPr="00CC19BD" w:rsidRDefault="00005589" w:rsidP="00005589">
      <w:pPr>
        <w:tabs>
          <w:tab w:val="left" w:pos="1320"/>
        </w:tabs>
        <w:ind w:firstLine="720"/>
        <w:jc w:val="both"/>
        <w:outlineLvl w:val="2"/>
        <w:rPr>
          <w:b/>
          <w:bCs/>
        </w:rPr>
      </w:pPr>
      <w:r w:rsidRPr="00CC19BD">
        <w:rPr>
          <w:b/>
        </w:rPr>
        <w:t>3.1.2.</w:t>
      </w:r>
      <w:r w:rsidRPr="00CC19BD">
        <w:rPr>
          <w:b/>
        </w:rPr>
        <w:tab/>
      </w:r>
      <w:r w:rsidRPr="00CC19BD">
        <w:t xml:space="preserve"> В течение 30 календарных дней с момента заключения настоящего Соглашения представить в Комитет:</w:t>
      </w:r>
    </w:p>
    <w:p w:rsidR="00005589" w:rsidRPr="00CC19BD" w:rsidRDefault="00005589" w:rsidP="00005589">
      <w:pPr>
        <w:widowControl w:val="0"/>
        <w:tabs>
          <w:tab w:val="left" w:pos="993"/>
          <w:tab w:val="left" w:pos="1320"/>
        </w:tabs>
        <w:suppressAutoHyphens/>
        <w:ind w:firstLine="720"/>
        <w:jc w:val="both"/>
      </w:pPr>
      <w:r w:rsidRPr="00CC19BD">
        <w:t xml:space="preserve">- Заверенную копию договора на выполнение работ по капитальному ремонту общего имущества в многоквартирном доме, финансируемых с использованием субсидий (далее – договор подряда) с организацией, выбранной по результатам отбора; </w:t>
      </w:r>
    </w:p>
    <w:p w:rsidR="00005589" w:rsidRPr="00CC19BD" w:rsidRDefault="00005589" w:rsidP="00005589">
      <w:pPr>
        <w:tabs>
          <w:tab w:val="left" w:pos="1320"/>
        </w:tabs>
        <w:ind w:firstLine="720"/>
        <w:jc w:val="both"/>
        <w:outlineLvl w:val="1"/>
      </w:pPr>
      <w:r w:rsidRPr="00CC19BD">
        <w:t>- Заверенную копию проектно-сметной документации на капитальный ремонт общего имущества в многоквартирном доме.</w:t>
      </w:r>
    </w:p>
    <w:p w:rsidR="00005589" w:rsidRPr="00CC19BD" w:rsidRDefault="00005589" w:rsidP="00005589">
      <w:pPr>
        <w:tabs>
          <w:tab w:val="left" w:pos="1320"/>
        </w:tabs>
        <w:ind w:firstLine="720"/>
        <w:jc w:val="both"/>
        <w:outlineLvl w:val="2"/>
      </w:pPr>
      <w:r w:rsidRPr="00CC19BD">
        <w:rPr>
          <w:b/>
        </w:rPr>
        <w:t>3.1.3.</w:t>
      </w:r>
      <w:r w:rsidRPr="00CC19BD">
        <w:rPr>
          <w:b/>
        </w:rPr>
        <w:tab/>
      </w:r>
      <w:r w:rsidRPr="00CC19BD">
        <w:t xml:space="preserve"> После завершения работ по капитальному ремонту общего имущества в многоквартирном доме в полном объеме направить в Комитет:</w:t>
      </w:r>
    </w:p>
    <w:p w:rsidR="00005589" w:rsidRPr="00CC19BD" w:rsidRDefault="00005589" w:rsidP="00005589">
      <w:pPr>
        <w:tabs>
          <w:tab w:val="left" w:pos="1320"/>
        </w:tabs>
        <w:ind w:firstLine="720"/>
        <w:jc w:val="both"/>
        <w:outlineLvl w:val="2"/>
      </w:pPr>
      <w:r w:rsidRPr="00CC19BD">
        <w:t xml:space="preserve">- акты выполненных работ по капитальному ремонту многоквартирных домов по </w:t>
      </w:r>
      <w:r w:rsidRPr="00CC19BD">
        <w:rPr>
          <w:color w:val="000000"/>
        </w:rPr>
        <w:t>формам КС-2</w:t>
      </w:r>
      <w:r w:rsidRPr="00CC19BD">
        <w:t xml:space="preserve"> и </w:t>
      </w:r>
      <w:r w:rsidRPr="00CC19BD">
        <w:rPr>
          <w:color w:val="000000"/>
        </w:rPr>
        <w:t>КС-3</w:t>
      </w:r>
      <w:r w:rsidRPr="00CC19BD">
        <w:t xml:space="preserve"> в двух экземплярах;</w:t>
      </w:r>
    </w:p>
    <w:p w:rsidR="00005589" w:rsidRPr="00CC19BD" w:rsidRDefault="00005589" w:rsidP="00005589">
      <w:pPr>
        <w:tabs>
          <w:tab w:val="left" w:pos="1320"/>
        </w:tabs>
        <w:ind w:firstLine="720"/>
        <w:jc w:val="both"/>
        <w:outlineLvl w:val="2"/>
      </w:pPr>
      <w:r w:rsidRPr="00CC19BD">
        <w:t>- исполнительную документацию, в том числе исполнительная схема ремонта, сертификаты на применяемые материалы, акты на скрытые работы.</w:t>
      </w:r>
    </w:p>
    <w:p w:rsidR="00005589" w:rsidRPr="00CC19BD" w:rsidRDefault="00005589" w:rsidP="00005589">
      <w:pPr>
        <w:tabs>
          <w:tab w:val="left" w:pos="1320"/>
        </w:tabs>
        <w:ind w:firstLine="720"/>
        <w:jc w:val="both"/>
        <w:outlineLvl w:val="2"/>
      </w:pPr>
      <w:r w:rsidRPr="00CC19BD">
        <w:t xml:space="preserve">Акты утверждаются </w:t>
      </w:r>
      <w:r w:rsidR="001577AB">
        <w:t xml:space="preserve">решением </w:t>
      </w:r>
      <w:r w:rsidRPr="00CC19BD">
        <w:t>общ</w:t>
      </w:r>
      <w:r w:rsidR="001577AB">
        <w:t>его</w:t>
      </w:r>
      <w:r w:rsidRPr="00CC19BD">
        <w:t xml:space="preserve"> собрани</w:t>
      </w:r>
      <w:r w:rsidR="001577AB">
        <w:t>я</w:t>
      </w:r>
      <w:r w:rsidRPr="00CC19BD">
        <w:t xml:space="preserve"> собственников помещений в многоквартирных домах в течение 30 календарных  дней со дня приемки комиссией законченных ремонтом объектов. Форма акта утверждается Комитетом.</w:t>
      </w:r>
    </w:p>
    <w:p w:rsidR="00005589" w:rsidRPr="00CC19BD" w:rsidRDefault="00005589" w:rsidP="00005589">
      <w:pPr>
        <w:tabs>
          <w:tab w:val="left" w:pos="1320"/>
        </w:tabs>
        <w:ind w:firstLine="720"/>
        <w:jc w:val="both"/>
        <w:outlineLvl w:val="2"/>
      </w:pPr>
      <w:r w:rsidRPr="00CC19BD">
        <w:rPr>
          <w:b/>
        </w:rPr>
        <w:t>3.1.4.</w:t>
      </w:r>
      <w:r w:rsidRPr="00CC19BD">
        <w:tab/>
        <w:t xml:space="preserve"> В течение двух рабочих дней после перечисления банком подрядной организации денежных средств  Получатель субсидии предоставляет Комитету копию платежного поручения, подтверждающее перечисление средств подрядной организации за выполненные работы с отметкой банка.</w:t>
      </w:r>
    </w:p>
    <w:p w:rsidR="00005589" w:rsidRDefault="00005589" w:rsidP="00005589">
      <w:pPr>
        <w:tabs>
          <w:tab w:val="left" w:pos="1320"/>
        </w:tabs>
        <w:ind w:firstLine="720"/>
        <w:jc w:val="both"/>
        <w:outlineLvl w:val="2"/>
      </w:pPr>
      <w:r w:rsidRPr="00CC19BD">
        <w:rPr>
          <w:b/>
        </w:rPr>
        <w:t>3.1.5.</w:t>
      </w:r>
      <w:r w:rsidRPr="00CC19BD">
        <w:t xml:space="preserve"> При проведении капитального ремонта общего имущества в многоквартирном доме обеспечить выполнение работ в полном соответствии с проектно-сметной документацией.</w:t>
      </w:r>
    </w:p>
    <w:p w:rsidR="004B625B" w:rsidRDefault="004B625B" w:rsidP="00005589">
      <w:pPr>
        <w:tabs>
          <w:tab w:val="left" w:pos="1320"/>
        </w:tabs>
        <w:ind w:firstLine="720"/>
        <w:jc w:val="both"/>
        <w:outlineLvl w:val="2"/>
      </w:pPr>
      <w:r w:rsidRPr="00836984">
        <w:rPr>
          <w:b/>
        </w:rPr>
        <w:t>3.1.6.</w:t>
      </w:r>
      <w:r>
        <w:t xml:space="preserve"> В случае установления факта неполного выполнения работ произвести возврат </w:t>
      </w:r>
      <w:r w:rsidR="00836984">
        <w:t>предоставленных субсидий за вычетом сумм, указанный в актах выполненных работ.</w:t>
      </w:r>
    </w:p>
    <w:p w:rsidR="00005589" w:rsidRPr="00CC19BD" w:rsidRDefault="00005589" w:rsidP="00005589">
      <w:pPr>
        <w:tabs>
          <w:tab w:val="left" w:pos="1320"/>
        </w:tabs>
        <w:ind w:firstLine="720"/>
        <w:jc w:val="both"/>
        <w:outlineLvl w:val="2"/>
      </w:pPr>
      <w:r w:rsidRPr="00CC19BD">
        <w:rPr>
          <w:b/>
        </w:rPr>
        <w:lastRenderedPageBreak/>
        <w:t>3.2.</w:t>
      </w:r>
      <w:r w:rsidRPr="00CC19BD">
        <w:t xml:space="preserve"> Комитет обязан: </w:t>
      </w:r>
    </w:p>
    <w:p w:rsidR="00005589" w:rsidRPr="00CC19BD" w:rsidRDefault="00005589" w:rsidP="00005589">
      <w:pPr>
        <w:tabs>
          <w:tab w:val="left" w:pos="1320"/>
        </w:tabs>
        <w:ind w:firstLine="720"/>
        <w:jc w:val="both"/>
        <w:outlineLvl w:val="2"/>
      </w:pPr>
      <w:r w:rsidRPr="00CC19BD">
        <w:rPr>
          <w:b/>
        </w:rPr>
        <w:t>3.2.1.</w:t>
      </w:r>
      <w:r w:rsidRPr="00CC19BD">
        <w:rPr>
          <w:b/>
        </w:rPr>
        <w:tab/>
      </w:r>
      <w:r w:rsidRPr="00CC19BD">
        <w:t xml:space="preserve"> В течение десяти рабочих дней рассмотреть указанные в </w:t>
      </w:r>
      <w:r w:rsidRPr="00CC19BD">
        <w:rPr>
          <w:color w:val="000000"/>
        </w:rPr>
        <w:t>пункте 3.1.2</w:t>
      </w:r>
      <w:r w:rsidRPr="00CC19BD">
        <w:t xml:space="preserve"> </w:t>
      </w:r>
      <w:r w:rsidR="001577AB">
        <w:t xml:space="preserve">настоящего </w:t>
      </w:r>
      <w:r w:rsidRPr="00CC19BD">
        <w:t xml:space="preserve">Соглашения документы и возвратить Получателю субсидий один экземпляр подписанного Соглашения. </w:t>
      </w:r>
    </w:p>
    <w:p w:rsidR="00005589" w:rsidRPr="00CC19BD" w:rsidRDefault="00005589" w:rsidP="00005589">
      <w:pPr>
        <w:tabs>
          <w:tab w:val="left" w:pos="1320"/>
        </w:tabs>
        <w:ind w:firstLine="720"/>
        <w:jc w:val="both"/>
        <w:outlineLvl w:val="2"/>
      </w:pPr>
      <w:r w:rsidRPr="00CC19BD">
        <w:rPr>
          <w:b/>
        </w:rPr>
        <w:t>3.2.2.</w:t>
      </w:r>
      <w:r w:rsidRPr="00CC19BD">
        <w:tab/>
        <w:t xml:space="preserve"> В течение десяти рабочих дней с даты получения перечня документов, предусмотренных п.3.1.3. настоящего Соглашения обеспечить перечисление бюджетных средств в соответствии с п. 2.9. настоящего Соглашения на отдельный аккредитивный банковский счет Получателя субсидий, в том числе долю собственника за муниципальные помещения.</w:t>
      </w:r>
    </w:p>
    <w:p w:rsidR="00005589" w:rsidRPr="00CC19BD" w:rsidRDefault="00005589" w:rsidP="00005589">
      <w:pPr>
        <w:tabs>
          <w:tab w:val="left" w:pos="1320"/>
        </w:tabs>
        <w:ind w:firstLine="720"/>
        <w:jc w:val="both"/>
        <w:outlineLvl w:val="2"/>
      </w:pPr>
    </w:p>
    <w:p w:rsidR="00005589" w:rsidRPr="00CC19BD" w:rsidRDefault="00005589" w:rsidP="00CC19BD">
      <w:pPr>
        <w:tabs>
          <w:tab w:val="left" w:pos="1320"/>
        </w:tabs>
        <w:jc w:val="center"/>
        <w:outlineLvl w:val="2"/>
        <w:rPr>
          <w:b/>
        </w:rPr>
      </w:pPr>
      <w:r w:rsidRPr="00CC19BD">
        <w:rPr>
          <w:b/>
        </w:rPr>
        <w:t>4. Права Сторон</w:t>
      </w:r>
    </w:p>
    <w:p w:rsidR="00005589" w:rsidRPr="00CC19BD" w:rsidRDefault="00005589" w:rsidP="00005589">
      <w:pPr>
        <w:tabs>
          <w:tab w:val="left" w:pos="1320"/>
        </w:tabs>
        <w:ind w:firstLine="720"/>
        <w:jc w:val="both"/>
        <w:outlineLvl w:val="2"/>
      </w:pPr>
      <w:r w:rsidRPr="00CC19BD">
        <w:rPr>
          <w:b/>
        </w:rPr>
        <w:t>4.1.</w:t>
      </w:r>
      <w:r w:rsidRPr="00CC19BD">
        <w:tab/>
        <w:t xml:space="preserve"> Комитет вправе:</w:t>
      </w:r>
    </w:p>
    <w:p w:rsidR="00005589" w:rsidRPr="00CC19BD" w:rsidRDefault="00005589" w:rsidP="00005589">
      <w:pPr>
        <w:tabs>
          <w:tab w:val="left" w:pos="1320"/>
        </w:tabs>
        <w:ind w:firstLine="720"/>
        <w:jc w:val="both"/>
        <w:outlineLvl w:val="2"/>
      </w:pPr>
      <w:r w:rsidRPr="00CC19BD">
        <w:rPr>
          <w:b/>
        </w:rPr>
        <w:t>4.1.</w:t>
      </w:r>
      <w:r w:rsidR="002D5877">
        <w:rPr>
          <w:b/>
        </w:rPr>
        <w:t>1</w:t>
      </w:r>
      <w:r w:rsidRPr="00CC19BD">
        <w:rPr>
          <w:b/>
        </w:rPr>
        <w:t>.</w:t>
      </w:r>
      <w:r w:rsidRPr="00CC19BD">
        <w:rPr>
          <w:b/>
        </w:rPr>
        <w:tab/>
      </w:r>
      <w:r w:rsidRPr="00CC19BD">
        <w:t xml:space="preserve"> Осуществлять проверку деятельности Получателя субсидий </w:t>
      </w:r>
      <w:r w:rsidR="002D5877">
        <w:t>лично или с привлечением контрольных орган</w:t>
      </w:r>
      <w:r w:rsidR="00802509">
        <w:t>ов</w:t>
      </w:r>
      <w:r w:rsidR="002D5877">
        <w:t xml:space="preserve"> </w:t>
      </w:r>
      <w:r w:rsidR="00802509">
        <w:t>по вопросам</w:t>
      </w:r>
      <w:r w:rsidRPr="00CC19BD">
        <w:t xml:space="preserve"> </w:t>
      </w:r>
      <w:r w:rsidR="002D5877" w:rsidRPr="00802509">
        <w:t>целевого использования</w:t>
      </w:r>
      <w:r w:rsidR="002D5877">
        <w:t xml:space="preserve"> </w:t>
      </w:r>
      <w:r w:rsidR="00802509">
        <w:t>субсидий на капитальный ремонт общего имущества</w:t>
      </w:r>
      <w:r w:rsidRPr="00CC19BD">
        <w:t>.</w:t>
      </w:r>
    </w:p>
    <w:p w:rsidR="00005589" w:rsidRPr="00CC19BD" w:rsidRDefault="00005589" w:rsidP="00005589">
      <w:pPr>
        <w:tabs>
          <w:tab w:val="left" w:pos="1320"/>
        </w:tabs>
        <w:ind w:firstLine="720"/>
        <w:jc w:val="both"/>
        <w:outlineLvl w:val="2"/>
      </w:pPr>
      <w:r w:rsidRPr="00CC19BD">
        <w:rPr>
          <w:b/>
        </w:rPr>
        <w:t>4.1.</w:t>
      </w:r>
      <w:r w:rsidR="002D5877">
        <w:rPr>
          <w:b/>
        </w:rPr>
        <w:t>2</w:t>
      </w:r>
      <w:r w:rsidRPr="00CC19BD">
        <w:rPr>
          <w:b/>
        </w:rPr>
        <w:t>.</w:t>
      </w:r>
      <w:r w:rsidRPr="00CC19BD">
        <w:rPr>
          <w:b/>
        </w:rPr>
        <w:tab/>
      </w:r>
      <w:r w:rsidRPr="00CC19BD">
        <w:t xml:space="preserve"> Уменьшить размер предоставляемой субсидии в случае уменьшения в установленном порядке (недостаточности) лимитов бюджетных обязательств.</w:t>
      </w:r>
    </w:p>
    <w:p w:rsidR="00005589" w:rsidRPr="00CC19BD" w:rsidRDefault="00005589" w:rsidP="00005589">
      <w:pPr>
        <w:tabs>
          <w:tab w:val="left" w:pos="1320"/>
        </w:tabs>
        <w:ind w:firstLine="720"/>
        <w:jc w:val="both"/>
        <w:outlineLvl w:val="2"/>
      </w:pPr>
      <w:r w:rsidRPr="00CC19BD">
        <w:rPr>
          <w:b/>
        </w:rPr>
        <w:t>4.1.</w:t>
      </w:r>
      <w:r w:rsidR="002D5877">
        <w:rPr>
          <w:b/>
        </w:rPr>
        <w:t>3</w:t>
      </w:r>
      <w:r w:rsidRPr="00CC19BD">
        <w:rPr>
          <w:b/>
        </w:rPr>
        <w:t>.</w:t>
      </w:r>
      <w:r w:rsidRPr="00CC19BD">
        <w:rPr>
          <w:b/>
        </w:rPr>
        <w:tab/>
      </w:r>
      <w:r w:rsidRPr="00CC19BD">
        <w:t xml:space="preserve"> В одностороннем порядке расторгнуть настоящее Соглашение в случаях:</w:t>
      </w:r>
    </w:p>
    <w:p w:rsidR="00005589" w:rsidRPr="00CC19BD" w:rsidRDefault="00005589" w:rsidP="00005589">
      <w:pPr>
        <w:tabs>
          <w:tab w:val="left" w:pos="1320"/>
        </w:tabs>
        <w:ind w:firstLine="720"/>
        <w:jc w:val="both"/>
        <w:outlineLvl w:val="2"/>
      </w:pPr>
      <w:r w:rsidRPr="00CC19BD">
        <w:t xml:space="preserve">- несоблюдения Получателем субсидий требований </w:t>
      </w:r>
      <w:r w:rsidRPr="00CC19BD">
        <w:rPr>
          <w:color w:val="000000"/>
        </w:rPr>
        <w:t>п. 3.1.2</w:t>
      </w:r>
      <w:r w:rsidRPr="00CC19BD">
        <w:t xml:space="preserve"> настоящего Соглашения;</w:t>
      </w:r>
    </w:p>
    <w:p w:rsidR="00005589" w:rsidRPr="00CC19BD" w:rsidRDefault="00005589" w:rsidP="00005589">
      <w:pPr>
        <w:tabs>
          <w:tab w:val="left" w:pos="1320"/>
        </w:tabs>
        <w:ind w:firstLine="720"/>
        <w:jc w:val="both"/>
        <w:outlineLvl w:val="2"/>
      </w:pPr>
      <w:r w:rsidRPr="00CC19BD">
        <w:t>- объявления несостоятельности (банкротства), ликвидации или реорганизации товарищества собственников жилья, жилищного кооператива или иного специализированного потребительского кооператива, управляющей организации;</w:t>
      </w:r>
    </w:p>
    <w:p w:rsidR="00005589" w:rsidRPr="00CC19BD" w:rsidRDefault="00005589" w:rsidP="00005589">
      <w:pPr>
        <w:tabs>
          <w:tab w:val="left" w:pos="1320"/>
        </w:tabs>
        <w:ind w:firstLine="720"/>
        <w:jc w:val="both"/>
        <w:outlineLvl w:val="1"/>
      </w:pPr>
      <w:r w:rsidRPr="00CC19BD">
        <w:t xml:space="preserve">- невыполнение  </w:t>
      </w:r>
      <w:r w:rsidR="002A2D0A">
        <w:t>Подрядчиком</w:t>
      </w:r>
      <w:r w:rsidRPr="00CC19BD">
        <w:t xml:space="preserve"> капитального ремонта и (или) реконструкции общего имущества в многоквартирном доме в установленный Соглашением срок;</w:t>
      </w:r>
    </w:p>
    <w:p w:rsidR="00005589" w:rsidRPr="00CC19BD" w:rsidRDefault="00005589" w:rsidP="00005589">
      <w:pPr>
        <w:tabs>
          <w:tab w:val="left" w:pos="1320"/>
        </w:tabs>
        <w:ind w:firstLine="720"/>
        <w:jc w:val="both"/>
        <w:outlineLvl w:val="2"/>
      </w:pPr>
      <w:r w:rsidRPr="00CC19BD">
        <w:t>- нецелевого использования Получателем субсидий предоставленных субсидий;</w:t>
      </w:r>
    </w:p>
    <w:p w:rsidR="00005589" w:rsidRPr="00CC19BD" w:rsidRDefault="00005589" w:rsidP="00005589">
      <w:pPr>
        <w:tabs>
          <w:tab w:val="left" w:pos="1320"/>
        </w:tabs>
        <w:ind w:firstLine="720"/>
        <w:jc w:val="both"/>
        <w:outlineLvl w:val="2"/>
      </w:pPr>
      <w:r w:rsidRPr="00CC19BD">
        <w:t xml:space="preserve">- неисполнения или ненадлежащего исполнения </w:t>
      </w:r>
      <w:r w:rsidR="001577AB">
        <w:t>Получателем субсидий</w:t>
      </w:r>
      <w:r w:rsidRPr="00CC19BD">
        <w:t xml:space="preserve"> обязательств, предусмотренных Соглашением о предоставлении субсидий.</w:t>
      </w:r>
    </w:p>
    <w:p w:rsidR="00005589" w:rsidRPr="00CC19BD" w:rsidRDefault="00005589" w:rsidP="00005589">
      <w:pPr>
        <w:tabs>
          <w:tab w:val="left" w:pos="1320"/>
        </w:tabs>
        <w:ind w:firstLine="720"/>
        <w:jc w:val="both"/>
        <w:outlineLvl w:val="2"/>
      </w:pPr>
      <w:r w:rsidRPr="00CC19BD">
        <w:rPr>
          <w:b/>
        </w:rPr>
        <w:t>4.2.</w:t>
      </w:r>
      <w:r w:rsidRPr="00CC19BD">
        <w:tab/>
        <w:t xml:space="preserve"> Получатель субсидий вправе:</w:t>
      </w:r>
    </w:p>
    <w:p w:rsidR="00005589" w:rsidRPr="00CC19BD" w:rsidRDefault="00005589" w:rsidP="00005589">
      <w:pPr>
        <w:tabs>
          <w:tab w:val="left" w:pos="1320"/>
        </w:tabs>
        <w:ind w:firstLine="720"/>
        <w:jc w:val="both"/>
        <w:outlineLvl w:val="2"/>
      </w:pPr>
      <w:r w:rsidRPr="00CC19BD">
        <w:rPr>
          <w:b/>
        </w:rPr>
        <w:t>4.2.1.</w:t>
      </w:r>
      <w:r w:rsidRPr="00CC19BD">
        <w:rPr>
          <w:b/>
        </w:rPr>
        <w:tab/>
      </w:r>
      <w:r w:rsidRPr="00CC19BD">
        <w:t xml:space="preserve"> Получать субсидии за счет средств бюджета Кушвинского городского округа при выполнении условий ее предоставления, установленных муниципальными правовыми актами и настоящим Соглашением.</w:t>
      </w:r>
    </w:p>
    <w:p w:rsidR="00005589" w:rsidRPr="00CC19BD" w:rsidRDefault="00005589" w:rsidP="00005589">
      <w:pPr>
        <w:tabs>
          <w:tab w:val="left" w:pos="1320"/>
        </w:tabs>
        <w:ind w:firstLine="720"/>
        <w:jc w:val="both"/>
        <w:outlineLvl w:val="2"/>
      </w:pPr>
      <w:r w:rsidRPr="00CC19BD">
        <w:rPr>
          <w:b/>
        </w:rPr>
        <w:t>4.2.2.</w:t>
      </w:r>
      <w:r w:rsidRPr="00CC19BD">
        <w:rPr>
          <w:b/>
        </w:rPr>
        <w:tab/>
      </w:r>
      <w:r w:rsidRPr="00CC19BD">
        <w:t xml:space="preserve"> Получать имеющуюся в Комитете информацию, касающуюся вопросов предоставления субсидий, указанных в </w:t>
      </w:r>
      <w:r w:rsidRPr="00CC19BD">
        <w:rPr>
          <w:color w:val="000000"/>
        </w:rPr>
        <w:t>п</w:t>
      </w:r>
      <w:r w:rsidR="001577AB">
        <w:rPr>
          <w:color w:val="000000"/>
        </w:rPr>
        <w:t>.</w:t>
      </w:r>
      <w:r w:rsidRPr="00CC19BD">
        <w:rPr>
          <w:color w:val="000000"/>
        </w:rPr>
        <w:t xml:space="preserve"> 1</w:t>
      </w:r>
      <w:r w:rsidRPr="00CC19BD">
        <w:t xml:space="preserve"> </w:t>
      </w:r>
      <w:r w:rsidR="001577AB">
        <w:t xml:space="preserve">настоящего </w:t>
      </w:r>
      <w:r w:rsidRPr="00CC19BD">
        <w:t>Соглашения.</w:t>
      </w:r>
    </w:p>
    <w:p w:rsidR="00005589" w:rsidRPr="00CC19BD" w:rsidRDefault="00005589" w:rsidP="00005589">
      <w:pPr>
        <w:tabs>
          <w:tab w:val="left" w:pos="1320"/>
        </w:tabs>
        <w:ind w:firstLine="720"/>
        <w:jc w:val="both"/>
        <w:outlineLvl w:val="2"/>
      </w:pPr>
    </w:p>
    <w:p w:rsidR="00005589" w:rsidRPr="00CC19BD" w:rsidRDefault="00005589" w:rsidP="00CC19BD">
      <w:pPr>
        <w:tabs>
          <w:tab w:val="left" w:pos="1320"/>
        </w:tabs>
        <w:jc w:val="center"/>
        <w:outlineLvl w:val="2"/>
        <w:rPr>
          <w:b/>
        </w:rPr>
      </w:pPr>
      <w:r w:rsidRPr="00CC19BD">
        <w:rPr>
          <w:b/>
        </w:rPr>
        <w:t>5. Ответственность Сторон</w:t>
      </w:r>
    </w:p>
    <w:p w:rsidR="00005589" w:rsidRPr="00CC19BD" w:rsidRDefault="00005589" w:rsidP="00005589">
      <w:pPr>
        <w:tabs>
          <w:tab w:val="left" w:pos="1320"/>
        </w:tabs>
        <w:ind w:firstLine="720"/>
        <w:jc w:val="both"/>
        <w:outlineLvl w:val="2"/>
      </w:pPr>
      <w:r w:rsidRPr="00CC19BD">
        <w:rPr>
          <w:b/>
        </w:rPr>
        <w:t>5.1.</w:t>
      </w:r>
      <w:r w:rsidRPr="00CC19BD">
        <w:tab/>
        <w:t xml:space="preserve"> Ответственность по Соглашению Стороны несут в порядке и по основаниям, предусмотренным законодательством Российской Федерации.</w:t>
      </w:r>
    </w:p>
    <w:p w:rsidR="00005589" w:rsidRPr="00CC19BD" w:rsidRDefault="00005589" w:rsidP="00005589">
      <w:pPr>
        <w:tabs>
          <w:tab w:val="left" w:pos="1320"/>
        </w:tabs>
        <w:ind w:firstLine="720"/>
        <w:jc w:val="both"/>
        <w:outlineLvl w:val="2"/>
      </w:pPr>
      <w:r w:rsidRPr="00CC19BD">
        <w:rPr>
          <w:b/>
        </w:rPr>
        <w:t>5.2.</w:t>
      </w:r>
      <w:r w:rsidRPr="00CC19BD">
        <w:tab/>
        <w:t xml:space="preserve"> Комитет не несет ответственности по обязательствам Получателя субсидий, по заключенным Получателем субсидии договорам (за исключением настоящего Соглашения).</w:t>
      </w:r>
    </w:p>
    <w:p w:rsidR="00005589" w:rsidRPr="00CC19BD" w:rsidRDefault="00005589" w:rsidP="00005589">
      <w:pPr>
        <w:tabs>
          <w:tab w:val="left" w:pos="1320"/>
        </w:tabs>
        <w:ind w:firstLine="720"/>
        <w:jc w:val="both"/>
        <w:outlineLvl w:val="2"/>
      </w:pPr>
      <w:r w:rsidRPr="00CC19BD">
        <w:rPr>
          <w:b/>
        </w:rPr>
        <w:t>5.3.</w:t>
      </w:r>
      <w:r w:rsidRPr="00CC19BD">
        <w:tab/>
        <w:t xml:space="preserve"> В случае нарушения условий, указанных в настоящем Соглашении, Получатель субсидий несет ответственность в виде возврата полученных субсидий в бюджет Кушвинского городского округа. В случае невыполнения (ненадлежащего выполнения) в установленный срок требования Комитет о возврате субсидий на сумму субсидий начисляются пени в размере 1/300 ставки рефинансирования Центрального банка РФ, действующей на момент просрочки, за каждый календарный день просрочки, а также принимает меры по взысканию подлежащих к возврату субсидий в бюджет Кушвинского городского округа в судебном порядке.</w:t>
      </w:r>
    </w:p>
    <w:p w:rsidR="00005589" w:rsidRPr="00CC19BD" w:rsidRDefault="00005589" w:rsidP="00005589">
      <w:pPr>
        <w:tabs>
          <w:tab w:val="left" w:pos="1320"/>
        </w:tabs>
        <w:ind w:firstLine="720"/>
        <w:jc w:val="both"/>
        <w:outlineLvl w:val="2"/>
      </w:pPr>
      <w:r w:rsidRPr="00CC19BD">
        <w:rPr>
          <w:b/>
        </w:rPr>
        <w:t>5.4.</w:t>
      </w:r>
      <w:r w:rsidRPr="00CC19BD">
        <w:tab/>
        <w:t xml:space="preserve"> Получатель субсидий в соответствии с законодательством Российской Федерации несет ответственность за достоверность и полноту сведений, представляемых в Комитет в соответствии с </w:t>
      </w:r>
      <w:r w:rsidRPr="00CC19BD">
        <w:rPr>
          <w:color w:val="000000"/>
        </w:rPr>
        <w:t>п</w:t>
      </w:r>
      <w:r w:rsidR="001577AB">
        <w:rPr>
          <w:color w:val="000000"/>
        </w:rPr>
        <w:t>.</w:t>
      </w:r>
      <w:r w:rsidRPr="00CC19BD">
        <w:rPr>
          <w:color w:val="000000"/>
        </w:rPr>
        <w:t xml:space="preserve"> 2</w:t>
      </w:r>
      <w:r w:rsidRPr="00CC19BD">
        <w:t xml:space="preserve"> </w:t>
      </w:r>
      <w:r w:rsidR="001577AB">
        <w:t xml:space="preserve">настоящего </w:t>
      </w:r>
      <w:r w:rsidRPr="00CC19BD">
        <w:t>Соглашения.</w:t>
      </w:r>
    </w:p>
    <w:p w:rsidR="00005589" w:rsidRPr="00CC19BD" w:rsidRDefault="00005589" w:rsidP="00005589">
      <w:pPr>
        <w:tabs>
          <w:tab w:val="left" w:pos="1320"/>
        </w:tabs>
        <w:ind w:firstLine="720"/>
        <w:jc w:val="both"/>
        <w:outlineLvl w:val="2"/>
      </w:pPr>
    </w:p>
    <w:p w:rsidR="00005589" w:rsidRPr="00CC19BD" w:rsidRDefault="00005589" w:rsidP="00005589">
      <w:pPr>
        <w:tabs>
          <w:tab w:val="left" w:pos="1320"/>
        </w:tabs>
        <w:ind w:firstLine="720"/>
        <w:jc w:val="both"/>
        <w:outlineLvl w:val="2"/>
      </w:pPr>
    </w:p>
    <w:p w:rsidR="00005589" w:rsidRPr="00CC19BD" w:rsidRDefault="00005589" w:rsidP="00CC19BD">
      <w:pPr>
        <w:tabs>
          <w:tab w:val="left" w:pos="1320"/>
        </w:tabs>
        <w:ind w:firstLine="720"/>
        <w:jc w:val="center"/>
        <w:outlineLvl w:val="2"/>
        <w:rPr>
          <w:b/>
        </w:rPr>
      </w:pPr>
      <w:r w:rsidRPr="00CC19BD">
        <w:rPr>
          <w:b/>
        </w:rPr>
        <w:t>6. Форс-мажор</w:t>
      </w:r>
    </w:p>
    <w:p w:rsidR="00005589" w:rsidRPr="00CC19BD" w:rsidRDefault="00005589" w:rsidP="00005589">
      <w:pPr>
        <w:tabs>
          <w:tab w:val="left" w:pos="1320"/>
        </w:tabs>
        <w:ind w:firstLine="720"/>
        <w:jc w:val="both"/>
        <w:outlineLvl w:val="2"/>
      </w:pPr>
      <w:r w:rsidRPr="00CC19BD">
        <w:rPr>
          <w:b/>
        </w:rPr>
        <w:t>6.1.</w:t>
      </w:r>
      <w:r w:rsidRPr="00CC19BD">
        <w:rPr>
          <w:b/>
        </w:rPr>
        <w:tab/>
      </w:r>
      <w:r w:rsidRPr="00CC19BD">
        <w:t xml:space="preserve"> Стороны освобождаются от ответственности за частичное или полное неисполнение обязательств по настоящему Соглашению, если оно явилось следствием </w:t>
      </w:r>
      <w:r w:rsidRPr="00CC19BD">
        <w:lastRenderedPageBreak/>
        <w:t>обстоятельств непреодолимой силы и если эти обстоятельства повлияли на исполнение настоящего Соглашения.</w:t>
      </w:r>
    </w:p>
    <w:p w:rsidR="00005589" w:rsidRPr="00CC19BD" w:rsidRDefault="00005589" w:rsidP="00005589">
      <w:pPr>
        <w:tabs>
          <w:tab w:val="left" w:pos="1320"/>
        </w:tabs>
        <w:ind w:firstLine="720"/>
        <w:jc w:val="both"/>
        <w:outlineLvl w:val="2"/>
      </w:pPr>
      <w:r w:rsidRPr="00CC19BD">
        <w:t>Срок исполнения обязательств по настоящему Соглашению продлевается соразмерно времени, в течение которого действовали такие обстоятельства, а также последствия, вызванные этими обстоятельствами.</w:t>
      </w:r>
    </w:p>
    <w:p w:rsidR="00005589" w:rsidRPr="00CC19BD" w:rsidRDefault="00005589" w:rsidP="00005589">
      <w:pPr>
        <w:tabs>
          <w:tab w:val="left" w:pos="1320"/>
        </w:tabs>
        <w:ind w:firstLine="720"/>
        <w:jc w:val="both"/>
        <w:outlineLvl w:val="2"/>
      </w:pPr>
      <w:r w:rsidRPr="00CC19BD">
        <w:rPr>
          <w:b/>
        </w:rPr>
        <w:t>6.2.</w:t>
      </w:r>
      <w:r w:rsidRPr="00CC19BD">
        <w:rPr>
          <w:b/>
        </w:rPr>
        <w:tab/>
      </w:r>
      <w:r w:rsidRPr="00CC19BD">
        <w:t xml:space="preserve"> Сторона, для которой создалась невозможность исполнения обязательств по настоящему Соглашению вследствие обстоятельств непреодолимой силы, должна известить другую Сторону в письменной форме без промедления о наступлении этих обстоятельств, но не позднее 10 (десяти) дней с момента их наступления. Извещение должно содержать данные о наступлении и характере указанных обстоятельств и о возможных их последствиях. Сторона должна также без промедления не позднее 10 дней известить другую Сторону в письменной форме о прекращении этих обстоятельств.</w:t>
      </w:r>
    </w:p>
    <w:p w:rsidR="00005589" w:rsidRPr="00CC19BD" w:rsidRDefault="00005589" w:rsidP="00005589">
      <w:pPr>
        <w:tabs>
          <w:tab w:val="left" w:pos="1320"/>
        </w:tabs>
        <w:ind w:firstLine="720"/>
        <w:jc w:val="both"/>
        <w:outlineLvl w:val="2"/>
      </w:pPr>
    </w:p>
    <w:p w:rsidR="00005589" w:rsidRPr="00CC19BD" w:rsidRDefault="00005589" w:rsidP="00CC19BD">
      <w:pPr>
        <w:tabs>
          <w:tab w:val="left" w:pos="1320"/>
        </w:tabs>
        <w:ind w:firstLine="720"/>
        <w:jc w:val="center"/>
        <w:outlineLvl w:val="2"/>
        <w:rPr>
          <w:b/>
        </w:rPr>
      </w:pPr>
      <w:r w:rsidRPr="00CC19BD">
        <w:rPr>
          <w:b/>
        </w:rPr>
        <w:t>7. Заключительные положения</w:t>
      </w:r>
    </w:p>
    <w:p w:rsidR="00005589" w:rsidRPr="00CC19BD" w:rsidRDefault="00005589" w:rsidP="00005589">
      <w:pPr>
        <w:tabs>
          <w:tab w:val="left" w:pos="1320"/>
        </w:tabs>
        <w:ind w:firstLine="720"/>
        <w:jc w:val="both"/>
        <w:outlineLvl w:val="2"/>
      </w:pPr>
      <w:r w:rsidRPr="00CC19BD">
        <w:rPr>
          <w:b/>
        </w:rPr>
        <w:t>7.1.</w:t>
      </w:r>
      <w:r w:rsidRPr="00CC19BD">
        <w:t xml:space="preserve"> Любые дополнения и изменения к Соглашению считаются действительными, если они оформлены в письменном виде и подписаны Сторонами.</w:t>
      </w:r>
    </w:p>
    <w:p w:rsidR="00005589" w:rsidRPr="00CC19BD" w:rsidRDefault="00005589" w:rsidP="00005589">
      <w:pPr>
        <w:tabs>
          <w:tab w:val="left" w:pos="1320"/>
        </w:tabs>
        <w:ind w:firstLine="720"/>
        <w:jc w:val="both"/>
        <w:outlineLvl w:val="2"/>
      </w:pPr>
      <w:r w:rsidRPr="00CC19BD">
        <w:rPr>
          <w:b/>
        </w:rPr>
        <w:t>7.2.</w:t>
      </w:r>
      <w:r w:rsidRPr="00CC19BD">
        <w:t xml:space="preserve"> Соглашение вступает в силу с момента его подписания и действует до полного исполнения обязательств, предусмотренных п. 1.6.</w:t>
      </w:r>
    </w:p>
    <w:p w:rsidR="00005589" w:rsidRPr="00CC19BD" w:rsidRDefault="00005589" w:rsidP="00005589">
      <w:pPr>
        <w:tabs>
          <w:tab w:val="left" w:pos="1320"/>
        </w:tabs>
        <w:ind w:firstLine="720"/>
        <w:jc w:val="both"/>
        <w:outlineLvl w:val="2"/>
      </w:pPr>
      <w:r w:rsidRPr="00CC19BD">
        <w:rPr>
          <w:b/>
        </w:rPr>
        <w:t>7.3.</w:t>
      </w:r>
      <w:r w:rsidRPr="00CC19BD">
        <w:t xml:space="preserve"> Все споры, которые могут возникнуть при исполнении Соглашения, Стороны решают путем переговоров. При не достижении согласия споры решаются в судебном порядке.</w:t>
      </w:r>
    </w:p>
    <w:p w:rsidR="00005589" w:rsidRPr="00CC19BD" w:rsidRDefault="00005589" w:rsidP="00005589">
      <w:pPr>
        <w:tabs>
          <w:tab w:val="left" w:pos="1320"/>
        </w:tabs>
        <w:ind w:firstLine="720"/>
        <w:jc w:val="both"/>
        <w:outlineLvl w:val="2"/>
      </w:pPr>
      <w:r w:rsidRPr="00CC19BD">
        <w:rPr>
          <w:b/>
        </w:rPr>
        <w:t>7.4.</w:t>
      </w:r>
      <w:r w:rsidRPr="00CC19BD">
        <w:t xml:space="preserve"> Соглашение может быть расторгнуто по соглашению сторон, а также в соответствии с </w:t>
      </w:r>
      <w:r w:rsidRPr="00CC19BD">
        <w:rPr>
          <w:color w:val="000000"/>
        </w:rPr>
        <w:t>пунктом 4.1.4</w:t>
      </w:r>
      <w:r w:rsidRPr="00CC19BD">
        <w:t xml:space="preserve"> настоящего Соглашения.</w:t>
      </w:r>
    </w:p>
    <w:p w:rsidR="00005589" w:rsidRPr="00CC19BD" w:rsidRDefault="00005589" w:rsidP="00005589">
      <w:pPr>
        <w:tabs>
          <w:tab w:val="left" w:pos="1320"/>
        </w:tabs>
        <w:ind w:firstLine="720"/>
        <w:jc w:val="both"/>
        <w:outlineLvl w:val="2"/>
      </w:pPr>
      <w:r w:rsidRPr="00CC19BD">
        <w:rPr>
          <w:b/>
        </w:rPr>
        <w:t>7.5.</w:t>
      </w:r>
      <w:r w:rsidRPr="00CC19BD">
        <w:t xml:space="preserve"> Соглашение составлено в двух экземплярах, имеющих равную юридическую силу, по одному для каждой из Сторон.</w:t>
      </w:r>
    </w:p>
    <w:p w:rsidR="00005589" w:rsidRPr="00CC19BD" w:rsidRDefault="00005589" w:rsidP="00005589">
      <w:pPr>
        <w:tabs>
          <w:tab w:val="left" w:pos="1320"/>
        </w:tabs>
        <w:ind w:firstLine="720"/>
        <w:jc w:val="both"/>
        <w:outlineLvl w:val="2"/>
      </w:pPr>
    </w:p>
    <w:p w:rsidR="00005589" w:rsidRPr="00CC19BD" w:rsidRDefault="00005589" w:rsidP="00005589">
      <w:pPr>
        <w:tabs>
          <w:tab w:val="left" w:pos="1320"/>
        </w:tabs>
        <w:ind w:firstLine="720"/>
        <w:jc w:val="center"/>
        <w:outlineLvl w:val="2"/>
        <w:rPr>
          <w:b/>
        </w:rPr>
      </w:pPr>
      <w:r w:rsidRPr="00CC19BD">
        <w:rPr>
          <w:b/>
        </w:rPr>
        <w:t>8. Реквизиты и подписи Сторон.</w:t>
      </w:r>
    </w:p>
    <w:p w:rsidR="00005589" w:rsidRPr="00CC19BD" w:rsidRDefault="00005589" w:rsidP="0000558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bCs/>
          <w:sz w:val="24"/>
          <w:szCs w:val="24"/>
        </w:rPr>
      </w:pPr>
      <w:r w:rsidRPr="00CC19BD">
        <w:rPr>
          <w:rFonts w:ascii="Times New Roman" w:hAnsi="Times New Roman" w:cs="Times New Roman"/>
          <w:b/>
          <w:sz w:val="24"/>
          <w:szCs w:val="24"/>
        </w:rPr>
        <w:t>Комитет</w:t>
      </w:r>
      <w:r w:rsidRPr="00CC19BD">
        <w:rPr>
          <w:rFonts w:ascii="Times New Roman" w:hAnsi="Times New Roman" w:cs="Times New Roman"/>
          <w:b/>
          <w:bCs/>
          <w:sz w:val="24"/>
          <w:szCs w:val="24"/>
        </w:rPr>
        <w:t>:</w:t>
      </w:r>
    </w:p>
    <w:p w:rsidR="00005589" w:rsidRPr="00CC19BD" w:rsidRDefault="00005589" w:rsidP="0000558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r w:rsidRPr="00CC19BD">
        <w:rPr>
          <w:rFonts w:ascii="Times New Roman" w:hAnsi="Times New Roman" w:cs="Times New Roman"/>
          <w:sz w:val="24"/>
          <w:szCs w:val="24"/>
        </w:rPr>
        <w:t xml:space="preserve">Муниципальное казенное учреждение Кушвинского городского округа «Комитет жилищно-коммунальной сферы» </w:t>
      </w:r>
    </w:p>
    <w:p w:rsidR="00005589" w:rsidRPr="00CC19BD" w:rsidRDefault="00005589" w:rsidP="00005589">
      <w:pPr>
        <w:pStyle w:val="a7"/>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b w:val="0"/>
          <w:i w:val="0"/>
          <w:sz w:val="24"/>
        </w:rPr>
      </w:pPr>
      <w:r w:rsidRPr="00CC19BD">
        <w:rPr>
          <w:b w:val="0"/>
          <w:i w:val="0"/>
          <w:sz w:val="24"/>
        </w:rPr>
        <w:t>почтовый адрес: 624300, Свердловска область, г. Кушва, ул. Луначарского 6/1</w:t>
      </w:r>
    </w:p>
    <w:p w:rsidR="00005589" w:rsidRPr="00CC19BD" w:rsidRDefault="00005589" w:rsidP="00005589">
      <w:pPr>
        <w:pStyle w:val="HTML"/>
        <w:rPr>
          <w:rFonts w:ascii="Times New Roman" w:eastAsia="Times New Roman" w:hAnsi="Times New Roman" w:cs="Times New Roman"/>
          <w:color w:val="000000"/>
          <w:spacing w:val="-1"/>
          <w:sz w:val="24"/>
          <w:szCs w:val="24"/>
        </w:rPr>
      </w:pPr>
      <w:r w:rsidRPr="00CC19BD">
        <w:rPr>
          <w:rFonts w:ascii="Times New Roman" w:eastAsia="Times New Roman" w:hAnsi="Times New Roman" w:cs="Times New Roman"/>
          <w:color w:val="000000"/>
          <w:spacing w:val="-1"/>
          <w:sz w:val="24"/>
          <w:szCs w:val="24"/>
        </w:rPr>
        <w:t xml:space="preserve">л/счет 03901181030 в Финансовом управлении в Кушвинском городском округе  </w:t>
      </w:r>
    </w:p>
    <w:p w:rsidR="00005589" w:rsidRPr="00CC19BD" w:rsidRDefault="00005589" w:rsidP="00005589">
      <w:pPr>
        <w:pStyle w:val="HTML"/>
        <w:rPr>
          <w:rFonts w:ascii="Times New Roman" w:eastAsia="Times New Roman" w:hAnsi="Times New Roman" w:cs="Times New Roman"/>
          <w:color w:val="000000"/>
          <w:spacing w:val="-1"/>
          <w:sz w:val="24"/>
          <w:szCs w:val="24"/>
        </w:rPr>
      </w:pPr>
      <w:r w:rsidRPr="00CC19BD">
        <w:rPr>
          <w:rFonts w:ascii="Times New Roman" w:eastAsia="Times New Roman" w:hAnsi="Times New Roman" w:cs="Times New Roman"/>
          <w:color w:val="000000"/>
          <w:spacing w:val="-1"/>
          <w:sz w:val="24"/>
          <w:szCs w:val="24"/>
        </w:rPr>
        <w:t xml:space="preserve">ИНН 6620009974; КПП 662001001; </w:t>
      </w:r>
    </w:p>
    <w:p w:rsidR="00005589" w:rsidRPr="00CC19BD" w:rsidRDefault="00005589" w:rsidP="00005589">
      <w:pPr>
        <w:pStyle w:val="HTML"/>
        <w:rPr>
          <w:rFonts w:ascii="Times New Roman" w:hAnsi="Times New Roman" w:cs="Times New Roman"/>
          <w:b/>
          <w:bCs/>
          <w:sz w:val="24"/>
          <w:szCs w:val="24"/>
        </w:rPr>
      </w:pPr>
      <w:r w:rsidRPr="00CC19BD">
        <w:rPr>
          <w:rFonts w:ascii="Times New Roman" w:hAnsi="Times New Roman" w:cs="Times New Roman"/>
          <w:b/>
          <w:bCs/>
          <w:sz w:val="24"/>
          <w:szCs w:val="24"/>
        </w:rPr>
        <w:t>Получатель субсидий:</w:t>
      </w:r>
    </w:p>
    <w:p w:rsidR="00005589" w:rsidRDefault="00005589" w:rsidP="00005589">
      <w:pPr>
        <w:pStyle w:val="HTML"/>
        <w:rPr>
          <w:rFonts w:ascii="Times New Roman" w:hAnsi="Times New Roman" w:cs="Times New Roman"/>
          <w:sz w:val="26"/>
          <w:szCs w:val="26"/>
        </w:rPr>
      </w:pPr>
    </w:p>
    <w:p w:rsidR="00005589" w:rsidRDefault="00005589" w:rsidP="00005589">
      <w:pPr>
        <w:pStyle w:val="HTML"/>
        <w:rPr>
          <w:rFonts w:ascii="Times New Roman" w:hAnsi="Times New Roman" w:cs="Times New Roman"/>
          <w:sz w:val="26"/>
          <w:szCs w:val="26"/>
        </w:rPr>
      </w:pPr>
    </w:p>
    <w:p w:rsidR="00005589" w:rsidRPr="007C7BEA" w:rsidRDefault="00005589" w:rsidP="00005589">
      <w:pPr>
        <w:pStyle w:val="HTML"/>
        <w:rPr>
          <w:rFonts w:ascii="Times New Roman" w:hAnsi="Times New Roman" w:cs="Times New Roman"/>
          <w:sz w:val="26"/>
          <w:szCs w:val="26"/>
        </w:rPr>
      </w:pPr>
    </w:p>
    <w:p w:rsidR="00005589" w:rsidRPr="007C7BEA" w:rsidRDefault="00005589" w:rsidP="00005589">
      <w:pPr>
        <w:pStyle w:val="HTML"/>
        <w:jc w:val="center"/>
        <w:rPr>
          <w:rFonts w:ascii="Times New Roman" w:hAnsi="Times New Roman" w:cs="Times New Roman"/>
          <w:sz w:val="26"/>
          <w:szCs w:val="26"/>
        </w:rPr>
      </w:pPr>
    </w:p>
    <w:p w:rsidR="00005589" w:rsidRPr="007C7BEA" w:rsidRDefault="00005589" w:rsidP="00005589">
      <w:pPr>
        <w:pStyle w:val="HTML"/>
        <w:jc w:val="center"/>
        <w:rPr>
          <w:rFonts w:ascii="Times New Roman" w:hAnsi="Times New Roman" w:cs="Times New Roman"/>
          <w:b/>
          <w:bCs/>
          <w:sz w:val="26"/>
          <w:szCs w:val="26"/>
        </w:rPr>
      </w:pPr>
      <w:r w:rsidRPr="007C7BEA">
        <w:rPr>
          <w:rFonts w:ascii="Times New Roman" w:hAnsi="Times New Roman" w:cs="Times New Roman"/>
          <w:b/>
          <w:bCs/>
          <w:sz w:val="26"/>
          <w:szCs w:val="26"/>
        </w:rPr>
        <w:t>Подписи сторон:</w:t>
      </w:r>
    </w:p>
    <w:p w:rsidR="00005589" w:rsidRPr="007C7BEA" w:rsidRDefault="00005589" w:rsidP="00005589">
      <w:pPr>
        <w:pStyle w:val="HTML"/>
        <w:rPr>
          <w:rFonts w:ascii="Times New Roman" w:hAnsi="Times New Roman" w:cs="Times New Roman"/>
          <w:b/>
          <w:bCs/>
          <w:sz w:val="26"/>
          <w:szCs w:val="26"/>
        </w:rPr>
      </w:pPr>
    </w:p>
    <w:p w:rsidR="00005589" w:rsidRDefault="00005589" w:rsidP="00005589">
      <w:pPr>
        <w:pStyle w:val="HTML"/>
        <w:rPr>
          <w:rFonts w:ascii="Times New Roman" w:hAnsi="Times New Roman" w:cs="Times New Roman"/>
          <w:b/>
          <w:bCs/>
          <w:sz w:val="26"/>
          <w:szCs w:val="26"/>
        </w:rPr>
      </w:pPr>
      <w:r>
        <w:rPr>
          <w:rFonts w:ascii="Times New Roman" w:hAnsi="Times New Roman" w:cs="Times New Roman"/>
          <w:b/>
          <w:bCs/>
          <w:sz w:val="26"/>
          <w:szCs w:val="26"/>
        </w:rPr>
        <w:t>ЗАКАЗЧИК:</w:t>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t xml:space="preserve">                      ПОЛУЧАТЕЛЬ СУБСИДИЙ</w:t>
      </w:r>
      <w:r w:rsidRPr="007C7BEA">
        <w:rPr>
          <w:rFonts w:ascii="Times New Roman" w:hAnsi="Times New Roman" w:cs="Times New Roman"/>
          <w:b/>
          <w:bCs/>
          <w:sz w:val="26"/>
          <w:szCs w:val="26"/>
        </w:rPr>
        <w:t>:</w:t>
      </w:r>
    </w:p>
    <w:p w:rsidR="00005589" w:rsidRPr="007C7BEA" w:rsidRDefault="00005589" w:rsidP="00005589">
      <w:pPr>
        <w:pStyle w:val="HTML"/>
        <w:rPr>
          <w:rFonts w:ascii="Times New Roman" w:hAnsi="Times New Roman" w:cs="Times New Roman"/>
          <w:b/>
          <w:bCs/>
          <w:sz w:val="26"/>
          <w:szCs w:val="26"/>
        </w:rPr>
      </w:pPr>
    </w:p>
    <w:p w:rsidR="00005589" w:rsidRPr="007C7BEA" w:rsidRDefault="00005589" w:rsidP="00005589">
      <w:pPr>
        <w:pStyle w:val="HTML"/>
        <w:rPr>
          <w:rFonts w:ascii="Times New Roman" w:hAnsi="Times New Roman" w:cs="Times New Roman"/>
          <w:b/>
          <w:bCs/>
          <w:sz w:val="26"/>
          <w:szCs w:val="26"/>
        </w:rPr>
      </w:pPr>
    </w:p>
    <w:p w:rsidR="00005589" w:rsidRPr="007C7BEA" w:rsidRDefault="00005589" w:rsidP="00005589">
      <w:pPr>
        <w:rPr>
          <w:b/>
          <w:bCs/>
          <w:sz w:val="26"/>
          <w:szCs w:val="26"/>
        </w:rPr>
      </w:pPr>
      <w:r w:rsidRPr="007C7BEA">
        <w:rPr>
          <w:b/>
          <w:bCs/>
          <w:sz w:val="26"/>
          <w:szCs w:val="26"/>
        </w:rPr>
        <w:t>_________________Шурыгин А.А.</w:t>
      </w:r>
      <w:r>
        <w:rPr>
          <w:b/>
          <w:bCs/>
          <w:sz w:val="26"/>
          <w:szCs w:val="26"/>
        </w:rPr>
        <w:t xml:space="preserve">     </w:t>
      </w:r>
      <w:r w:rsidRPr="007C7BEA">
        <w:rPr>
          <w:b/>
          <w:bCs/>
          <w:sz w:val="26"/>
          <w:szCs w:val="26"/>
        </w:rPr>
        <w:t xml:space="preserve">                         _________________</w:t>
      </w:r>
      <w:r w:rsidR="00CC19BD">
        <w:rPr>
          <w:b/>
          <w:bCs/>
          <w:sz w:val="26"/>
          <w:szCs w:val="26"/>
        </w:rPr>
        <w:t xml:space="preserve"> /____________</w:t>
      </w:r>
      <w:r>
        <w:rPr>
          <w:b/>
          <w:bCs/>
          <w:sz w:val="26"/>
          <w:szCs w:val="26"/>
        </w:rPr>
        <w:t xml:space="preserve"> </w:t>
      </w:r>
      <w:r w:rsidRPr="007C7BEA">
        <w:rPr>
          <w:b/>
          <w:bCs/>
          <w:sz w:val="26"/>
          <w:szCs w:val="26"/>
        </w:rPr>
        <w:t xml:space="preserve"> </w:t>
      </w:r>
    </w:p>
    <w:p w:rsidR="00005589" w:rsidRPr="007C7BEA" w:rsidRDefault="00005589" w:rsidP="00005589">
      <w:pPr>
        <w:pStyle w:val="HTML"/>
        <w:rPr>
          <w:rFonts w:ascii="Times New Roman" w:hAnsi="Times New Roman" w:cs="Times New Roman"/>
          <w:bCs/>
          <w:sz w:val="26"/>
          <w:szCs w:val="26"/>
        </w:rPr>
      </w:pPr>
      <w:r w:rsidRPr="007C7BEA">
        <w:rPr>
          <w:rFonts w:ascii="Times New Roman" w:hAnsi="Times New Roman" w:cs="Times New Roman"/>
          <w:bCs/>
          <w:sz w:val="26"/>
          <w:szCs w:val="26"/>
        </w:rPr>
        <w:t>м.п.</w:t>
      </w:r>
      <w:r w:rsidRPr="007C7BEA">
        <w:rPr>
          <w:rFonts w:ascii="Times New Roman" w:hAnsi="Times New Roman" w:cs="Times New Roman"/>
          <w:bCs/>
          <w:sz w:val="26"/>
          <w:szCs w:val="26"/>
        </w:rPr>
        <w:tab/>
      </w:r>
      <w:r w:rsidRPr="007C7BEA">
        <w:rPr>
          <w:rFonts w:ascii="Times New Roman" w:hAnsi="Times New Roman" w:cs="Times New Roman"/>
          <w:bCs/>
          <w:sz w:val="26"/>
          <w:szCs w:val="26"/>
        </w:rPr>
        <w:tab/>
      </w:r>
      <w:r w:rsidRPr="007C7BEA">
        <w:rPr>
          <w:rFonts w:ascii="Times New Roman" w:hAnsi="Times New Roman" w:cs="Times New Roman"/>
          <w:bCs/>
          <w:sz w:val="26"/>
          <w:szCs w:val="26"/>
        </w:rPr>
        <w:tab/>
      </w:r>
      <w:r w:rsidRPr="007C7BEA">
        <w:rPr>
          <w:rFonts w:ascii="Times New Roman" w:hAnsi="Times New Roman" w:cs="Times New Roman"/>
          <w:bCs/>
          <w:sz w:val="26"/>
          <w:szCs w:val="26"/>
        </w:rPr>
        <w:tab/>
      </w:r>
      <w:r w:rsidRPr="007C7BEA">
        <w:rPr>
          <w:rFonts w:ascii="Times New Roman" w:hAnsi="Times New Roman" w:cs="Times New Roman"/>
          <w:bCs/>
          <w:sz w:val="26"/>
          <w:szCs w:val="26"/>
        </w:rPr>
        <w:tab/>
      </w:r>
      <w:r w:rsidRPr="007C7BEA">
        <w:rPr>
          <w:rFonts w:ascii="Times New Roman" w:hAnsi="Times New Roman" w:cs="Times New Roman"/>
          <w:bCs/>
          <w:sz w:val="26"/>
          <w:szCs w:val="26"/>
        </w:rPr>
        <w:tab/>
        <w:t xml:space="preserve">       м.п.</w:t>
      </w:r>
    </w:p>
    <w:p w:rsidR="00005589" w:rsidRPr="007C7BEA" w:rsidRDefault="00005589" w:rsidP="00005589">
      <w:pPr>
        <w:pStyle w:val="HTML"/>
        <w:rPr>
          <w:rFonts w:ascii="Times New Roman" w:hAnsi="Times New Roman" w:cs="Times New Roman"/>
          <w:b/>
          <w:bCs/>
          <w:sz w:val="26"/>
          <w:szCs w:val="26"/>
        </w:rPr>
      </w:pPr>
    </w:p>
    <w:p w:rsidR="00005589" w:rsidRPr="009435E1" w:rsidRDefault="00005589" w:rsidP="00005589">
      <w:pPr>
        <w:ind w:firstLine="540"/>
        <w:jc w:val="both"/>
        <w:sectPr w:rsidR="00005589" w:rsidRPr="009435E1" w:rsidSect="004D690D">
          <w:pgSz w:w="11905" w:h="16838" w:code="9"/>
          <w:pgMar w:top="851" w:right="851" w:bottom="851" w:left="1134" w:header="720" w:footer="720" w:gutter="0"/>
          <w:cols w:space="720"/>
        </w:sectPr>
      </w:pPr>
    </w:p>
    <w:p w:rsidR="00CC19BD" w:rsidRDefault="00CC19BD" w:rsidP="00CC19BD">
      <w:pPr>
        <w:ind w:left="9781"/>
        <w:jc w:val="both"/>
      </w:pPr>
      <w:r w:rsidRPr="00494870">
        <w:lastRenderedPageBreak/>
        <w:t xml:space="preserve">Приложение № 1 </w:t>
      </w:r>
    </w:p>
    <w:p w:rsidR="00CC19BD" w:rsidRDefault="00CC19BD" w:rsidP="00CC19BD">
      <w:pPr>
        <w:ind w:left="9781"/>
        <w:jc w:val="both"/>
      </w:pPr>
      <w:r w:rsidRPr="00494870">
        <w:t xml:space="preserve">к соглашению </w:t>
      </w:r>
      <w:r>
        <w:t>о</w:t>
      </w:r>
      <w:r w:rsidRPr="00494870">
        <w:t xml:space="preserve"> предоставлении субсидий на проведение ремонта общего имущества  многоквартирных домов, в которых размещаются муниципальные жилые помещения за счет средств бюджета Кушвинского городского округа на 2012 год.</w:t>
      </w:r>
    </w:p>
    <w:p w:rsidR="00CC19BD" w:rsidRPr="00494870" w:rsidRDefault="00CC19BD" w:rsidP="00CC19BD">
      <w:pPr>
        <w:ind w:left="9781"/>
        <w:jc w:val="both"/>
      </w:pPr>
      <w:r>
        <w:t>№ __________ от «___»__________ 20__ года.</w:t>
      </w:r>
    </w:p>
    <w:p w:rsidR="00005589" w:rsidRDefault="00005589" w:rsidP="00005589">
      <w:pPr>
        <w:jc w:val="right"/>
      </w:pPr>
    </w:p>
    <w:p w:rsidR="00005589" w:rsidRPr="0025639E" w:rsidRDefault="00005589" w:rsidP="00005589">
      <w:pPr>
        <w:jc w:val="center"/>
      </w:pPr>
      <w:r w:rsidRPr="0025639E">
        <w:t>ИНФОРМАЦИЯ</w:t>
      </w:r>
    </w:p>
    <w:p w:rsidR="00005589" w:rsidRPr="0025639E" w:rsidRDefault="00005589" w:rsidP="00005589">
      <w:pPr>
        <w:jc w:val="center"/>
      </w:pPr>
      <w:r w:rsidRPr="0025639E">
        <w:t xml:space="preserve">О </w:t>
      </w:r>
      <w:r w:rsidR="002D5877">
        <w:t>МНОГОКВАРТИРНОМ (ЫХ) ДОМЕ (АХ)</w:t>
      </w:r>
      <w:r w:rsidRPr="0025639E">
        <w:t>,</w:t>
      </w:r>
    </w:p>
    <w:p w:rsidR="00005589" w:rsidRPr="0025639E" w:rsidRDefault="00005589" w:rsidP="00005589">
      <w:pPr>
        <w:jc w:val="center"/>
      </w:pPr>
      <w:r w:rsidRPr="0025639E">
        <w:t>ПО _____________________________________</w:t>
      </w:r>
    </w:p>
    <w:p w:rsidR="00005589" w:rsidRPr="0025639E" w:rsidRDefault="00005589" w:rsidP="00005589">
      <w:pPr>
        <w:ind w:left="5040"/>
      </w:pPr>
      <w:r w:rsidRPr="0025639E">
        <w:t xml:space="preserve">         (наименование получателя субсидий)</w:t>
      </w:r>
    </w:p>
    <w:p w:rsidR="00005589" w:rsidRPr="00BB496A" w:rsidRDefault="00005589" w:rsidP="00005589">
      <w:pPr>
        <w:ind w:left="5040"/>
      </w:pPr>
    </w:p>
    <w:tbl>
      <w:tblPr>
        <w:tblW w:w="12670" w:type="dxa"/>
        <w:jc w:val="center"/>
        <w:tblLayout w:type="fixed"/>
        <w:tblCellMar>
          <w:left w:w="70" w:type="dxa"/>
          <w:right w:w="70" w:type="dxa"/>
        </w:tblCellMar>
        <w:tblLook w:val="0000"/>
      </w:tblPr>
      <w:tblGrid>
        <w:gridCol w:w="426"/>
        <w:gridCol w:w="425"/>
        <w:gridCol w:w="567"/>
        <w:gridCol w:w="709"/>
        <w:gridCol w:w="567"/>
        <w:gridCol w:w="567"/>
        <w:gridCol w:w="1650"/>
        <w:gridCol w:w="1224"/>
        <w:gridCol w:w="1276"/>
        <w:gridCol w:w="637"/>
        <w:gridCol w:w="1841"/>
        <w:gridCol w:w="1470"/>
        <w:gridCol w:w="1311"/>
      </w:tblGrid>
      <w:tr w:rsidR="00005589" w:rsidRPr="001A3C60" w:rsidTr="008053A6">
        <w:trPr>
          <w:cantSplit/>
          <w:trHeight w:val="240"/>
          <w:jc w:val="center"/>
        </w:trPr>
        <w:tc>
          <w:tcPr>
            <w:tcW w:w="426" w:type="dxa"/>
            <w:vMerge w:val="restart"/>
            <w:tcBorders>
              <w:top w:val="single" w:sz="6" w:space="0" w:color="auto"/>
              <w:left w:val="single" w:sz="6" w:space="0" w:color="auto"/>
              <w:bottom w:val="nil"/>
              <w:right w:val="single" w:sz="6" w:space="0" w:color="auto"/>
            </w:tcBorders>
            <w:textDirection w:val="btLr"/>
          </w:tcPr>
          <w:p w:rsidR="00005589" w:rsidRPr="001A3C60" w:rsidRDefault="00005589" w:rsidP="008053A6">
            <w:pPr>
              <w:ind w:left="113" w:right="113"/>
              <w:rPr>
                <w:sz w:val="22"/>
                <w:szCs w:val="22"/>
              </w:rPr>
            </w:pPr>
            <w:r w:rsidRPr="001A3C60">
              <w:rPr>
                <w:sz w:val="22"/>
                <w:szCs w:val="22"/>
              </w:rPr>
              <w:t>N  п/п</w:t>
            </w:r>
          </w:p>
        </w:tc>
        <w:tc>
          <w:tcPr>
            <w:tcW w:w="425" w:type="dxa"/>
            <w:vMerge w:val="restart"/>
            <w:tcBorders>
              <w:top w:val="single" w:sz="6" w:space="0" w:color="auto"/>
              <w:left w:val="single" w:sz="6" w:space="0" w:color="auto"/>
              <w:bottom w:val="nil"/>
              <w:right w:val="single" w:sz="6" w:space="0" w:color="auto"/>
            </w:tcBorders>
            <w:textDirection w:val="btLr"/>
          </w:tcPr>
          <w:p w:rsidR="00005589" w:rsidRPr="001A3C60" w:rsidRDefault="00005589" w:rsidP="008053A6">
            <w:pPr>
              <w:ind w:left="113" w:right="113"/>
              <w:rPr>
                <w:b/>
                <w:bCs/>
                <w:sz w:val="22"/>
                <w:szCs w:val="22"/>
              </w:rPr>
            </w:pPr>
            <w:r w:rsidRPr="001A3C60">
              <w:rPr>
                <w:b/>
                <w:bCs/>
                <w:sz w:val="22"/>
                <w:szCs w:val="22"/>
              </w:rPr>
              <w:t xml:space="preserve">Адрес  многоквартирного дома </w:t>
            </w:r>
          </w:p>
        </w:tc>
        <w:tc>
          <w:tcPr>
            <w:tcW w:w="1276" w:type="dxa"/>
            <w:gridSpan w:val="2"/>
            <w:tcBorders>
              <w:top w:val="single" w:sz="6" w:space="0" w:color="auto"/>
              <w:left w:val="single" w:sz="6" w:space="0" w:color="auto"/>
              <w:bottom w:val="single" w:sz="6" w:space="0" w:color="auto"/>
              <w:right w:val="single" w:sz="6" w:space="0" w:color="auto"/>
            </w:tcBorders>
          </w:tcPr>
          <w:p w:rsidR="00005589" w:rsidRPr="001A3C60" w:rsidRDefault="00005589" w:rsidP="008053A6">
            <w:pPr>
              <w:jc w:val="center"/>
              <w:rPr>
                <w:b/>
                <w:bCs/>
                <w:sz w:val="22"/>
                <w:szCs w:val="22"/>
              </w:rPr>
            </w:pPr>
            <w:r w:rsidRPr="001A3C60">
              <w:rPr>
                <w:b/>
                <w:bCs/>
                <w:sz w:val="22"/>
                <w:szCs w:val="22"/>
              </w:rPr>
              <w:t>Год</w:t>
            </w:r>
          </w:p>
        </w:tc>
        <w:tc>
          <w:tcPr>
            <w:tcW w:w="567" w:type="dxa"/>
            <w:vMerge w:val="restart"/>
            <w:tcBorders>
              <w:top w:val="single" w:sz="6" w:space="0" w:color="auto"/>
              <w:left w:val="single" w:sz="6" w:space="0" w:color="auto"/>
              <w:bottom w:val="nil"/>
              <w:right w:val="single" w:sz="6" w:space="0" w:color="auto"/>
            </w:tcBorders>
            <w:textDirection w:val="btLr"/>
          </w:tcPr>
          <w:p w:rsidR="00005589" w:rsidRPr="001A3C60" w:rsidRDefault="00005589" w:rsidP="008053A6">
            <w:pPr>
              <w:ind w:left="113" w:right="113"/>
              <w:rPr>
                <w:sz w:val="22"/>
                <w:szCs w:val="22"/>
              </w:rPr>
            </w:pPr>
            <w:r w:rsidRPr="001A3C60">
              <w:rPr>
                <w:sz w:val="22"/>
                <w:szCs w:val="22"/>
              </w:rPr>
              <w:t>Группа  капитальности</w:t>
            </w:r>
          </w:p>
        </w:tc>
        <w:tc>
          <w:tcPr>
            <w:tcW w:w="3441" w:type="dxa"/>
            <w:gridSpan w:val="3"/>
            <w:tcBorders>
              <w:top w:val="single" w:sz="6" w:space="0" w:color="auto"/>
              <w:left w:val="single" w:sz="6" w:space="0" w:color="auto"/>
              <w:bottom w:val="single" w:sz="6" w:space="0" w:color="auto"/>
              <w:right w:val="single" w:sz="6" w:space="0" w:color="auto"/>
            </w:tcBorders>
          </w:tcPr>
          <w:p w:rsidR="00005589" w:rsidRPr="001A3C60" w:rsidRDefault="00005589" w:rsidP="008053A6">
            <w:pPr>
              <w:jc w:val="center"/>
              <w:rPr>
                <w:sz w:val="22"/>
                <w:szCs w:val="22"/>
              </w:rPr>
            </w:pPr>
            <w:r w:rsidRPr="001A3C60">
              <w:rPr>
                <w:sz w:val="22"/>
                <w:szCs w:val="22"/>
              </w:rPr>
              <w:t>Площадь помещений, кв. м</w:t>
            </w:r>
          </w:p>
        </w:tc>
        <w:tc>
          <w:tcPr>
            <w:tcW w:w="1276" w:type="dxa"/>
            <w:vMerge w:val="restart"/>
            <w:tcBorders>
              <w:top w:val="single" w:sz="6" w:space="0" w:color="auto"/>
              <w:left w:val="single" w:sz="6" w:space="0" w:color="auto"/>
              <w:bottom w:val="nil"/>
              <w:right w:val="single" w:sz="6" w:space="0" w:color="auto"/>
            </w:tcBorders>
            <w:textDirection w:val="btLr"/>
          </w:tcPr>
          <w:p w:rsidR="00005589" w:rsidRPr="001A3C60" w:rsidRDefault="00005589" w:rsidP="008053A6">
            <w:pPr>
              <w:ind w:left="113" w:right="113"/>
              <w:rPr>
                <w:sz w:val="22"/>
                <w:szCs w:val="22"/>
              </w:rPr>
            </w:pPr>
            <w:r w:rsidRPr="001A3C60">
              <w:rPr>
                <w:sz w:val="22"/>
                <w:szCs w:val="22"/>
              </w:rPr>
              <w:t xml:space="preserve">Планируемый  перечень работ  по капитальному ремонту общего имущества собственников помещений в многоквартирном доме </w:t>
            </w:r>
          </w:p>
        </w:tc>
        <w:tc>
          <w:tcPr>
            <w:tcW w:w="3948" w:type="dxa"/>
            <w:gridSpan w:val="3"/>
            <w:vMerge w:val="restart"/>
            <w:tcBorders>
              <w:top w:val="single" w:sz="6" w:space="0" w:color="auto"/>
              <w:left w:val="single" w:sz="6" w:space="0" w:color="auto"/>
              <w:bottom w:val="nil"/>
              <w:right w:val="single" w:sz="6" w:space="0" w:color="auto"/>
            </w:tcBorders>
          </w:tcPr>
          <w:p w:rsidR="00005589" w:rsidRPr="001A3C60" w:rsidRDefault="00005589" w:rsidP="008053A6">
            <w:pPr>
              <w:jc w:val="center"/>
              <w:rPr>
                <w:sz w:val="22"/>
                <w:szCs w:val="22"/>
              </w:rPr>
            </w:pPr>
            <w:r w:rsidRPr="001A3C60">
              <w:rPr>
                <w:sz w:val="22"/>
                <w:szCs w:val="22"/>
              </w:rPr>
              <w:t>Стоимость капитального ремонта общего имущества собственников помещений в многоквартирном доме, тыс. руб.</w:t>
            </w:r>
          </w:p>
        </w:tc>
        <w:tc>
          <w:tcPr>
            <w:tcW w:w="1311" w:type="dxa"/>
            <w:vMerge w:val="restart"/>
            <w:tcBorders>
              <w:top w:val="single" w:sz="6" w:space="0" w:color="auto"/>
              <w:left w:val="single" w:sz="6" w:space="0" w:color="auto"/>
              <w:bottom w:val="nil"/>
              <w:right w:val="single" w:sz="6" w:space="0" w:color="auto"/>
            </w:tcBorders>
            <w:textDirection w:val="btLr"/>
          </w:tcPr>
          <w:p w:rsidR="00005589" w:rsidRPr="001A3C60" w:rsidRDefault="00005589" w:rsidP="008053A6">
            <w:pPr>
              <w:ind w:left="113" w:right="113"/>
              <w:rPr>
                <w:sz w:val="22"/>
                <w:szCs w:val="22"/>
              </w:rPr>
            </w:pPr>
            <w:r w:rsidRPr="001A3C60">
              <w:rPr>
                <w:sz w:val="22"/>
                <w:szCs w:val="22"/>
              </w:rPr>
              <w:t>Удельная стоимость капитального ремонта общего имущества,</w:t>
            </w:r>
          </w:p>
          <w:p w:rsidR="00005589" w:rsidRPr="001A3C60" w:rsidRDefault="00005589" w:rsidP="008053A6">
            <w:pPr>
              <w:ind w:left="113" w:right="113"/>
              <w:rPr>
                <w:sz w:val="22"/>
                <w:szCs w:val="22"/>
              </w:rPr>
            </w:pPr>
            <w:r w:rsidRPr="001A3C60">
              <w:rPr>
                <w:sz w:val="22"/>
                <w:szCs w:val="22"/>
              </w:rPr>
              <w:t>тыс. руб./ кв. м.) общей площади помещений в МКД</w:t>
            </w:r>
          </w:p>
        </w:tc>
      </w:tr>
      <w:tr w:rsidR="00005589" w:rsidRPr="001A3C60" w:rsidTr="008053A6">
        <w:trPr>
          <w:cantSplit/>
          <w:trHeight w:val="240"/>
          <w:jc w:val="center"/>
        </w:trPr>
        <w:tc>
          <w:tcPr>
            <w:tcW w:w="426" w:type="dxa"/>
            <w:vMerge/>
            <w:tcBorders>
              <w:top w:val="nil"/>
              <w:left w:val="single" w:sz="6" w:space="0" w:color="auto"/>
              <w:bottom w:val="nil"/>
              <w:right w:val="single" w:sz="6" w:space="0" w:color="auto"/>
            </w:tcBorders>
            <w:textDirection w:val="btLr"/>
          </w:tcPr>
          <w:p w:rsidR="00005589" w:rsidRPr="001A3C60" w:rsidRDefault="00005589" w:rsidP="008053A6">
            <w:pPr>
              <w:ind w:left="113" w:right="113"/>
              <w:rPr>
                <w:sz w:val="22"/>
                <w:szCs w:val="22"/>
              </w:rPr>
            </w:pPr>
          </w:p>
        </w:tc>
        <w:tc>
          <w:tcPr>
            <w:tcW w:w="425" w:type="dxa"/>
            <w:vMerge/>
            <w:tcBorders>
              <w:top w:val="nil"/>
              <w:left w:val="single" w:sz="6" w:space="0" w:color="auto"/>
              <w:bottom w:val="nil"/>
              <w:right w:val="single" w:sz="6" w:space="0" w:color="auto"/>
            </w:tcBorders>
            <w:textDirection w:val="btLr"/>
          </w:tcPr>
          <w:p w:rsidR="00005589" w:rsidRPr="001A3C60" w:rsidRDefault="00005589" w:rsidP="008053A6">
            <w:pPr>
              <w:ind w:left="113" w:right="113"/>
              <w:rPr>
                <w:b/>
                <w:bCs/>
                <w:sz w:val="22"/>
                <w:szCs w:val="22"/>
              </w:rPr>
            </w:pPr>
          </w:p>
        </w:tc>
        <w:tc>
          <w:tcPr>
            <w:tcW w:w="567" w:type="dxa"/>
            <w:vMerge w:val="restart"/>
            <w:tcBorders>
              <w:top w:val="single" w:sz="6" w:space="0" w:color="auto"/>
              <w:left w:val="single" w:sz="6" w:space="0" w:color="auto"/>
              <w:bottom w:val="nil"/>
              <w:right w:val="single" w:sz="6" w:space="0" w:color="auto"/>
            </w:tcBorders>
            <w:textDirection w:val="btLr"/>
          </w:tcPr>
          <w:p w:rsidR="00005589" w:rsidRPr="001A3C60" w:rsidRDefault="00005589" w:rsidP="008053A6">
            <w:pPr>
              <w:ind w:left="113" w:right="113"/>
              <w:rPr>
                <w:b/>
                <w:bCs/>
                <w:sz w:val="22"/>
                <w:szCs w:val="22"/>
              </w:rPr>
            </w:pPr>
            <w:r w:rsidRPr="001A3C60">
              <w:rPr>
                <w:b/>
                <w:bCs/>
                <w:sz w:val="22"/>
                <w:szCs w:val="22"/>
              </w:rPr>
              <w:t xml:space="preserve">Ввода в эксплуатацию </w:t>
            </w:r>
          </w:p>
        </w:tc>
        <w:tc>
          <w:tcPr>
            <w:tcW w:w="709" w:type="dxa"/>
            <w:vMerge w:val="restart"/>
            <w:tcBorders>
              <w:top w:val="single" w:sz="6" w:space="0" w:color="auto"/>
              <w:left w:val="single" w:sz="6" w:space="0" w:color="auto"/>
              <w:bottom w:val="nil"/>
              <w:right w:val="single" w:sz="6" w:space="0" w:color="auto"/>
            </w:tcBorders>
            <w:textDirection w:val="btLr"/>
          </w:tcPr>
          <w:p w:rsidR="00005589" w:rsidRPr="001A3C60" w:rsidRDefault="00005589" w:rsidP="008053A6">
            <w:pPr>
              <w:ind w:left="113" w:right="113"/>
              <w:rPr>
                <w:b/>
                <w:bCs/>
                <w:sz w:val="22"/>
                <w:szCs w:val="22"/>
              </w:rPr>
            </w:pPr>
            <w:r w:rsidRPr="001A3C60">
              <w:rPr>
                <w:b/>
                <w:bCs/>
                <w:sz w:val="22"/>
                <w:szCs w:val="22"/>
              </w:rPr>
              <w:t xml:space="preserve">Последнего комплексного </w:t>
            </w:r>
            <w:r w:rsidRPr="001A3C60">
              <w:rPr>
                <w:b/>
                <w:bCs/>
                <w:sz w:val="22"/>
                <w:szCs w:val="22"/>
              </w:rPr>
              <w:br/>
              <w:t xml:space="preserve">капитального ремонта </w:t>
            </w:r>
          </w:p>
        </w:tc>
        <w:tc>
          <w:tcPr>
            <w:tcW w:w="567" w:type="dxa"/>
            <w:vMerge/>
            <w:tcBorders>
              <w:top w:val="nil"/>
              <w:left w:val="single" w:sz="6" w:space="0" w:color="auto"/>
              <w:bottom w:val="nil"/>
              <w:right w:val="single" w:sz="6" w:space="0" w:color="auto"/>
            </w:tcBorders>
            <w:textDirection w:val="btLr"/>
          </w:tcPr>
          <w:p w:rsidR="00005589" w:rsidRPr="001A3C60" w:rsidRDefault="00005589" w:rsidP="008053A6">
            <w:pPr>
              <w:ind w:left="113" w:right="113"/>
              <w:rPr>
                <w:sz w:val="22"/>
                <w:szCs w:val="22"/>
              </w:rPr>
            </w:pPr>
          </w:p>
        </w:tc>
        <w:tc>
          <w:tcPr>
            <w:tcW w:w="567" w:type="dxa"/>
            <w:vMerge w:val="restart"/>
            <w:tcBorders>
              <w:top w:val="single" w:sz="6" w:space="0" w:color="auto"/>
              <w:left w:val="single" w:sz="6" w:space="0" w:color="auto"/>
              <w:bottom w:val="nil"/>
              <w:right w:val="single" w:sz="6" w:space="0" w:color="auto"/>
            </w:tcBorders>
            <w:textDirection w:val="btLr"/>
          </w:tcPr>
          <w:p w:rsidR="00005589" w:rsidRPr="001A3C60" w:rsidRDefault="00005589" w:rsidP="008053A6">
            <w:pPr>
              <w:ind w:left="113" w:right="113"/>
              <w:rPr>
                <w:b/>
                <w:bCs/>
                <w:sz w:val="22"/>
                <w:szCs w:val="22"/>
              </w:rPr>
            </w:pPr>
            <w:r w:rsidRPr="001A3C60">
              <w:rPr>
                <w:b/>
                <w:bCs/>
                <w:sz w:val="22"/>
                <w:szCs w:val="22"/>
              </w:rPr>
              <w:t xml:space="preserve">Общая площадь МКД, всего </w:t>
            </w:r>
          </w:p>
        </w:tc>
        <w:tc>
          <w:tcPr>
            <w:tcW w:w="2874" w:type="dxa"/>
            <w:gridSpan w:val="2"/>
            <w:tcBorders>
              <w:top w:val="single" w:sz="6" w:space="0" w:color="auto"/>
              <w:left w:val="single" w:sz="6" w:space="0" w:color="auto"/>
              <w:bottom w:val="single" w:sz="6" w:space="0" w:color="auto"/>
              <w:right w:val="single" w:sz="6" w:space="0" w:color="auto"/>
            </w:tcBorders>
          </w:tcPr>
          <w:p w:rsidR="00005589" w:rsidRPr="001A3C60" w:rsidRDefault="00005589" w:rsidP="008053A6">
            <w:pPr>
              <w:jc w:val="center"/>
              <w:rPr>
                <w:sz w:val="22"/>
                <w:szCs w:val="22"/>
              </w:rPr>
            </w:pPr>
            <w:r w:rsidRPr="001A3C60">
              <w:rPr>
                <w:sz w:val="22"/>
                <w:szCs w:val="22"/>
              </w:rPr>
              <w:t>в том числе жилых</w:t>
            </w:r>
          </w:p>
        </w:tc>
        <w:tc>
          <w:tcPr>
            <w:tcW w:w="1276" w:type="dxa"/>
            <w:vMerge/>
            <w:tcBorders>
              <w:top w:val="nil"/>
              <w:left w:val="single" w:sz="6" w:space="0" w:color="auto"/>
              <w:bottom w:val="nil"/>
              <w:right w:val="single" w:sz="6" w:space="0" w:color="auto"/>
            </w:tcBorders>
            <w:textDirection w:val="btLr"/>
          </w:tcPr>
          <w:p w:rsidR="00005589" w:rsidRPr="001A3C60" w:rsidRDefault="00005589" w:rsidP="008053A6">
            <w:pPr>
              <w:ind w:left="113" w:right="113"/>
              <w:rPr>
                <w:sz w:val="22"/>
                <w:szCs w:val="22"/>
              </w:rPr>
            </w:pPr>
          </w:p>
        </w:tc>
        <w:tc>
          <w:tcPr>
            <w:tcW w:w="3948" w:type="dxa"/>
            <w:gridSpan w:val="3"/>
            <w:vMerge/>
            <w:tcBorders>
              <w:top w:val="nil"/>
              <w:left w:val="single" w:sz="6" w:space="0" w:color="auto"/>
              <w:bottom w:val="nil"/>
              <w:right w:val="single" w:sz="6" w:space="0" w:color="auto"/>
            </w:tcBorders>
            <w:textDirection w:val="btLr"/>
          </w:tcPr>
          <w:p w:rsidR="00005589" w:rsidRPr="001A3C60" w:rsidRDefault="00005589" w:rsidP="008053A6">
            <w:pPr>
              <w:ind w:left="113" w:right="113"/>
              <w:rPr>
                <w:sz w:val="22"/>
                <w:szCs w:val="22"/>
              </w:rPr>
            </w:pPr>
          </w:p>
        </w:tc>
        <w:tc>
          <w:tcPr>
            <w:tcW w:w="1311" w:type="dxa"/>
            <w:vMerge/>
            <w:tcBorders>
              <w:top w:val="nil"/>
              <w:left w:val="single" w:sz="6" w:space="0" w:color="auto"/>
              <w:bottom w:val="nil"/>
              <w:right w:val="single" w:sz="6" w:space="0" w:color="auto"/>
            </w:tcBorders>
            <w:textDirection w:val="btLr"/>
          </w:tcPr>
          <w:p w:rsidR="00005589" w:rsidRPr="001A3C60" w:rsidRDefault="00005589" w:rsidP="008053A6">
            <w:pPr>
              <w:ind w:left="113" w:right="113"/>
              <w:rPr>
                <w:sz w:val="22"/>
                <w:szCs w:val="22"/>
              </w:rPr>
            </w:pPr>
          </w:p>
        </w:tc>
      </w:tr>
      <w:tr w:rsidR="00005589" w:rsidRPr="001A3C60" w:rsidTr="008053A6">
        <w:trPr>
          <w:cantSplit/>
          <w:trHeight w:val="283"/>
          <w:jc w:val="center"/>
        </w:trPr>
        <w:tc>
          <w:tcPr>
            <w:tcW w:w="426" w:type="dxa"/>
            <w:vMerge/>
            <w:tcBorders>
              <w:top w:val="nil"/>
              <w:left w:val="single" w:sz="6" w:space="0" w:color="auto"/>
              <w:bottom w:val="nil"/>
              <w:right w:val="single" w:sz="6" w:space="0" w:color="auto"/>
            </w:tcBorders>
            <w:textDirection w:val="btLr"/>
          </w:tcPr>
          <w:p w:rsidR="00005589" w:rsidRPr="001A3C60" w:rsidRDefault="00005589" w:rsidP="008053A6">
            <w:pPr>
              <w:ind w:left="113" w:right="113"/>
              <w:rPr>
                <w:sz w:val="22"/>
                <w:szCs w:val="22"/>
              </w:rPr>
            </w:pPr>
          </w:p>
        </w:tc>
        <w:tc>
          <w:tcPr>
            <w:tcW w:w="425" w:type="dxa"/>
            <w:vMerge/>
            <w:tcBorders>
              <w:top w:val="nil"/>
              <w:left w:val="single" w:sz="6" w:space="0" w:color="auto"/>
              <w:bottom w:val="nil"/>
              <w:right w:val="single" w:sz="6" w:space="0" w:color="auto"/>
            </w:tcBorders>
            <w:textDirection w:val="btLr"/>
          </w:tcPr>
          <w:p w:rsidR="00005589" w:rsidRPr="001A3C60" w:rsidRDefault="00005589" w:rsidP="008053A6">
            <w:pPr>
              <w:ind w:left="113" w:right="113"/>
              <w:rPr>
                <w:sz w:val="22"/>
                <w:szCs w:val="22"/>
              </w:rPr>
            </w:pPr>
          </w:p>
        </w:tc>
        <w:tc>
          <w:tcPr>
            <w:tcW w:w="567" w:type="dxa"/>
            <w:vMerge/>
            <w:tcBorders>
              <w:top w:val="nil"/>
              <w:left w:val="single" w:sz="6" w:space="0" w:color="auto"/>
              <w:bottom w:val="nil"/>
              <w:right w:val="single" w:sz="6" w:space="0" w:color="auto"/>
            </w:tcBorders>
            <w:textDirection w:val="btLr"/>
          </w:tcPr>
          <w:p w:rsidR="00005589" w:rsidRPr="001A3C60" w:rsidRDefault="00005589" w:rsidP="008053A6">
            <w:pPr>
              <w:ind w:left="113" w:right="113"/>
              <w:rPr>
                <w:sz w:val="22"/>
                <w:szCs w:val="22"/>
              </w:rPr>
            </w:pPr>
          </w:p>
        </w:tc>
        <w:tc>
          <w:tcPr>
            <w:tcW w:w="709" w:type="dxa"/>
            <w:vMerge/>
            <w:tcBorders>
              <w:top w:val="nil"/>
              <w:left w:val="single" w:sz="6" w:space="0" w:color="auto"/>
              <w:bottom w:val="nil"/>
              <w:right w:val="single" w:sz="6" w:space="0" w:color="auto"/>
            </w:tcBorders>
            <w:textDirection w:val="btLr"/>
          </w:tcPr>
          <w:p w:rsidR="00005589" w:rsidRPr="001A3C60" w:rsidRDefault="00005589" w:rsidP="008053A6">
            <w:pPr>
              <w:ind w:left="113" w:right="113"/>
              <w:rPr>
                <w:sz w:val="22"/>
                <w:szCs w:val="22"/>
              </w:rPr>
            </w:pPr>
          </w:p>
        </w:tc>
        <w:tc>
          <w:tcPr>
            <w:tcW w:w="567" w:type="dxa"/>
            <w:vMerge/>
            <w:tcBorders>
              <w:top w:val="nil"/>
              <w:left w:val="single" w:sz="6" w:space="0" w:color="auto"/>
              <w:bottom w:val="nil"/>
              <w:right w:val="single" w:sz="6" w:space="0" w:color="auto"/>
            </w:tcBorders>
            <w:textDirection w:val="btLr"/>
          </w:tcPr>
          <w:p w:rsidR="00005589" w:rsidRPr="001A3C60" w:rsidRDefault="00005589" w:rsidP="008053A6">
            <w:pPr>
              <w:ind w:left="113" w:right="113"/>
              <w:rPr>
                <w:sz w:val="22"/>
                <w:szCs w:val="22"/>
              </w:rPr>
            </w:pPr>
          </w:p>
        </w:tc>
        <w:tc>
          <w:tcPr>
            <w:tcW w:w="567" w:type="dxa"/>
            <w:vMerge/>
            <w:tcBorders>
              <w:top w:val="nil"/>
              <w:left w:val="single" w:sz="6" w:space="0" w:color="auto"/>
              <w:bottom w:val="nil"/>
              <w:right w:val="single" w:sz="6" w:space="0" w:color="auto"/>
            </w:tcBorders>
            <w:textDirection w:val="btLr"/>
          </w:tcPr>
          <w:p w:rsidR="00005589" w:rsidRPr="001A3C60" w:rsidRDefault="00005589" w:rsidP="008053A6">
            <w:pPr>
              <w:ind w:left="113" w:right="113"/>
              <w:rPr>
                <w:sz w:val="22"/>
                <w:szCs w:val="22"/>
              </w:rPr>
            </w:pPr>
          </w:p>
        </w:tc>
        <w:tc>
          <w:tcPr>
            <w:tcW w:w="1650" w:type="dxa"/>
            <w:vMerge w:val="restart"/>
            <w:tcBorders>
              <w:top w:val="single" w:sz="6" w:space="0" w:color="auto"/>
              <w:left w:val="single" w:sz="6" w:space="0" w:color="auto"/>
              <w:bottom w:val="nil"/>
              <w:right w:val="single" w:sz="6" w:space="0" w:color="auto"/>
            </w:tcBorders>
            <w:textDirection w:val="btLr"/>
          </w:tcPr>
          <w:p w:rsidR="00005589" w:rsidRPr="001A3C60" w:rsidRDefault="00005589" w:rsidP="008053A6">
            <w:pPr>
              <w:ind w:left="113" w:right="113"/>
              <w:rPr>
                <w:sz w:val="22"/>
                <w:szCs w:val="22"/>
              </w:rPr>
            </w:pPr>
            <w:r w:rsidRPr="001A3C60">
              <w:rPr>
                <w:b/>
                <w:bCs/>
                <w:sz w:val="22"/>
                <w:szCs w:val="22"/>
              </w:rPr>
              <w:t xml:space="preserve">В том числе  жилых, </w:t>
            </w:r>
            <w:r w:rsidRPr="001A3C60">
              <w:rPr>
                <w:b/>
                <w:bCs/>
                <w:sz w:val="22"/>
                <w:szCs w:val="22"/>
              </w:rPr>
              <w:br/>
              <w:t>находящихся в частной</w:t>
            </w:r>
            <w:r w:rsidRPr="001A3C60">
              <w:rPr>
                <w:b/>
                <w:bCs/>
                <w:sz w:val="22"/>
                <w:szCs w:val="22"/>
              </w:rPr>
              <w:br/>
              <w:t xml:space="preserve">собственности </w:t>
            </w:r>
          </w:p>
        </w:tc>
        <w:tc>
          <w:tcPr>
            <w:tcW w:w="1224" w:type="dxa"/>
            <w:vMerge w:val="restart"/>
            <w:tcBorders>
              <w:top w:val="single" w:sz="6" w:space="0" w:color="auto"/>
              <w:left w:val="single" w:sz="6" w:space="0" w:color="auto"/>
              <w:bottom w:val="nil"/>
              <w:right w:val="single" w:sz="6" w:space="0" w:color="auto"/>
            </w:tcBorders>
            <w:textDirection w:val="btLr"/>
          </w:tcPr>
          <w:p w:rsidR="00005589" w:rsidRPr="001A3C60" w:rsidRDefault="00005589" w:rsidP="008053A6">
            <w:pPr>
              <w:ind w:left="113" w:right="113"/>
              <w:rPr>
                <w:b/>
                <w:bCs/>
                <w:sz w:val="22"/>
                <w:szCs w:val="22"/>
              </w:rPr>
            </w:pPr>
            <w:r w:rsidRPr="001A3C60">
              <w:rPr>
                <w:sz w:val="22"/>
                <w:szCs w:val="22"/>
              </w:rPr>
              <w:t>Площадь помещений, находящихся в муниципальной собственности</w:t>
            </w:r>
          </w:p>
        </w:tc>
        <w:tc>
          <w:tcPr>
            <w:tcW w:w="1276" w:type="dxa"/>
            <w:vMerge/>
            <w:tcBorders>
              <w:top w:val="nil"/>
              <w:left w:val="single" w:sz="6" w:space="0" w:color="auto"/>
              <w:bottom w:val="nil"/>
              <w:right w:val="single" w:sz="6" w:space="0" w:color="auto"/>
            </w:tcBorders>
            <w:textDirection w:val="btLr"/>
          </w:tcPr>
          <w:p w:rsidR="00005589" w:rsidRPr="001A3C60" w:rsidRDefault="00005589" w:rsidP="008053A6">
            <w:pPr>
              <w:ind w:left="113" w:right="113"/>
              <w:rPr>
                <w:sz w:val="22"/>
                <w:szCs w:val="22"/>
              </w:rPr>
            </w:pPr>
          </w:p>
        </w:tc>
        <w:tc>
          <w:tcPr>
            <w:tcW w:w="3948" w:type="dxa"/>
            <w:gridSpan w:val="3"/>
            <w:vMerge/>
            <w:tcBorders>
              <w:top w:val="nil"/>
              <w:left w:val="single" w:sz="6" w:space="0" w:color="auto"/>
              <w:bottom w:val="single" w:sz="6" w:space="0" w:color="auto"/>
              <w:right w:val="single" w:sz="6" w:space="0" w:color="auto"/>
            </w:tcBorders>
            <w:textDirection w:val="btLr"/>
          </w:tcPr>
          <w:p w:rsidR="00005589" w:rsidRPr="001A3C60" w:rsidRDefault="00005589" w:rsidP="008053A6">
            <w:pPr>
              <w:ind w:left="113" w:right="113"/>
              <w:rPr>
                <w:sz w:val="22"/>
                <w:szCs w:val="22"/>
              </w:rPr>
            </w:pPr>
          </w:p>
        </w:tc>
        <w:tc>
          <w:tcPr>
            <w:tcW w:w="1311" w:type="dxa"/>
            <w:vMerge/>
            <w:tcBorders>
              <w:top w:val="nil"/>
              <w:left w:val="single" w:sz="6" w:space="0" w:color="auto"/>
              <w:bottom w:val="nil"/>
              <w:right w:val="single" w:sz="6" w:space="0" w:color="auto"/>
            </w:tcBorders>
            <w:textDirection w:val="btLr"/>
          </w:tcPr>
          <w:p w:rsidR="00005589" w:rsidRPr="001A3C60" w:rsidRDefault="00005589" w:rsidP="008053A6">
            <w:pPr>
              <w:ind w:left="113" w:right="113"/>
              <w:rPr>
                <w:sz w:val="22"/>
                <w:szCs w:val="22"/>
              </w:rPr>
            </w:pPr>
          </w:p>
        </w:tc>
      </w:tr>
      <w:tr w:rsidR="00005589" w:rsidRPr="001A3C60" w:rsidTr="008053A6">
        <w:trPr>
          <w:cantSplit/>
          <w:trHeight w:val="240"/>
          <w:jc w:val="center"/>
        </w:trPr>
        <w:tc>
          <w:tcPr>
            <w:tcW w:w="426" w:type="dxa"/>
            <w:vMerge/>
            <w:tcBorders>
              <w:top w:val="nil"/>
              <w:left w:val="single" w:sz="6" w:space="0" w:color="auto"/>
              <w:bottom w:val="nil"/>
              <w:right w:val="single" w:sz="6" w:space="0" w:color="auto"/>
            </w:tcBorders>
            <w:textDirection w:val="btLr"/>
          </w:tcPr>
          <w:p w:rsidR="00005589" w:rsidRPr="001A3C60" w:rsidRDefault="00005589" w:rsidP="008053A6">
            <w:pPr>
              <w:ind w:left="113" w:right="113"/>
              <w:rPr>
                <w:sz w:val="22"/>
                <w:szCs w:val="22"/>
              </w:rPr>
            </w:pPr>
          </w:p>
        </w:tc>
        <w:tc>
          <w:tcPr>
            <w:tcW w:w="425" w:type="dxa"/>
            <w:vMerge/>
            <w:tcBorders>
              <w:top w:val="nil"/>
              <w:left w:val="single" w:sz="6" w:space="0" w:color="auto"/>
              <w:bottom w:val="nil"/>
              <w:right w:val="single" w:sz="6" w:space="0" w:color="auto"/>
            </w:tcBorders>
            <w:textDirection w:val="btLr"/>
          </w:tcPr>
          <w:p w:rsidR="00005589" w:rsidRPr="001A3C60" w:rsidRDefault="00005589" w:rsidP="008053A6">
            <w:pPr>
              <w:ind w:left="113" w:right="113"/>
              <w:rPr>
                <w:sz w:val="22"/>
                <w:szCs w:val="22"/>
              </w:rPr>
            </w:pPr>
          </w:p>
        </w:tc>
        <w:tc>
          <w:tcPr>
            <w:tcW w:w="567" w:type="dxa"/>
            <w:vMerge/>
            <w:tcBorders>
              <w:top w:val="nil"/>
              <w:left w:val="single" w:sz="6" w:space="0" w:color="auto"/>
              <w:bottom w:val="nil"/>
              <w:right w:val="single" w:sz="6" w:space="0" w:color="auto"/>
            </w:tcBorders>
            <w:textDirection w:val="btLr"/>
          </w:tcPr>
          <w:p w:rsidR="00005589" w:rsidRPr="001A3C60" w:rsidRDefault="00005589" w:rsidP="008053A6">
            <w:pPr>
              <w:ind w:left="113" w:right="113"/>
              <w:rPr>
                <w:sz w:val="22"/>
                <w:szCs w:val="22"/>
              </w:rPr>
            </w:pPr>
          </w:p>
        </w:tc>
        <w:tc>
          <w:tcPr>
            <w:tcW w:w="709" w:type="dxa"/>
            <w:vMerge/>
            <w:tcBorders>
              <w:top w:val="nil"/>
              <w:left w:val="single" w:sz="6" w:space="0" w:color="auto"/>
              <w:bottom w:val="nil"/>
              <w:right w:val="single" w:sz="6" w:space="0" w:color="auto"/>
            </w:tcBorders>
            <w:textDirection w:val="btLr"/>
          </w:tcPr>
          <w:p w:rsidR="00005589" w:rsidRPr="001A3C60" w:rsidRDefault="00005589" w:rsidP="008053A6">
            <w:pPr>
              <w:ind w:left="113" w:right="113"/>
              <w:rPr>
                <w:sz w:val="22"/>
                <w:szCs w:val="22"/>
              </w:rPr>
            </w:pPr>
          </w:p>
        </w:tc>
        <w:tc>
          <w:tcPr>
            <w:tcW w:w="567" w:type="dxa"/>
            <w:vMerge/>
            <w:tcBorders>
              <w:top w:val="nil"/>
              <w:left w:val="single" w:sz="6" w:space="0" w:color="auto"/>
              <w:bottom w:val="nil"/>
              <w:right w:val="single" w:sz="6" w:space="0" w:color="auto"/>
            </w:tcBorders>
            <w:textDirection w:val="btLr"/>
          </w:tcPr>
          <w:p w:rsidR="00005589" w:rsidRPr="001A3C60" w:rsidRDefault="00005589" w:rsidP="008053A6">
            <w:pPr>
              <w:ind w:left="113" w:right="113"/>
              <w:rPr>
                <w:sz w:val="22"/>
                <w:szCs w:val="22"/>
              </w:rPr>
            </w:pPr>
          </w:p>
        </w:tc>
        <w:tc>
          <w:tcPr>
            <w:tcW w:w="567" w:type="dxa"/>
            <w:vMerge/>
            <w:tcBorders>
              <w:top w:val="nil"/>
              <w:left w:val="single" w:sz="6" w:space="0" w:color="auto"/>
              <w:bottom w:val="nil"/>
              <w:right w:val="single" w:sz="6" w:space="0" w:color="auto"/>
            </w:tcBorders>
            <w:textDirection w:val="btLr"/>
          </w:tcPr>
          <w:p w:rsidR="00005589" w:rsidRPr="001A3C60" w:rsidRDefault="00005589" w:rsidP="008053A6">
            <w:pPr>
              <w:ind w:left="113" w:right="113"/>
              <w:rPr>
                <w:sz w:val="22"/>
                <w:szCs w:val="22"/>
              </w:rPr>
            </w:pPr>
          </w:p>
        </w:tc>
        <w:tc>
          <w:tcPr>
            <w:tcW w:w="1650" w:type="dxa"/>
            <w:vMerge/>
            <w:tcBorders>
              <w:top w:val="nil"/>
              <w:left w:val="single" w:sz="6" w:space="0" w:color="auto"/>
              <w:bottom w:val="nil"/>
              <w:right w:val="single" w:sz="6" w:space="0" w:color="auto"/>
            </w:tcBorders>
            <w:textDirection w:val="btLr"/>
          </w:tcPr>
          <w:p w:rsidR="00005589" w:rsidRPr="001A3C60" w:rsidRDefault="00005589" w:rsidP="008053A6">
            <w:pPr>
              <w:ind w:left="113" w:right="113"/>
              <w:rPr>
                <w:sz w:val="22"/>
                <w:szCs w:val="22"/>
              </w:rPr>
            </w:pPr>
          </w:p>
        </w:tc>
        <w:tc>
          <w:tcPr>
            <w:tcW w:w="1224" w:type="dxa"/>
            <w:vMerge/>
            <w:tcBorders>
              <w:top w:val="nil"/>
              <w:left w:val="single" w:sz="6" w:space="0" w:color="auto"/>
              <w:bottom w:val="nil"/>
              <w:right w:val="single" w:sz="6" w:space="0" w:color="auto"/>
            </w:tcBorders>
            <w:textDirection w:val="btLr"/>
          </w:tcPr>
          <w:p w:rsidR="00005589" w:rsidRPr="001A3C60" w:rsidRDefault="00005589" w:rsidP="008053A6">
            <w:pPr>
              <w:ind w:left="113" w:right="113"/>
              <w:rPr>
                <w:sz w:val="22"/>
                <w:szCs w:val="22"/>
              </w:rPr>
            </w:pPr>
          </w:p>
        </w:tc>
        <w:tc>
          <w:tcPr>
            <w:tcW w:w="1276" w:type="dxa"/>
            <w:vMerge/>
            <w:tcBorders>
              <w:top w:val="nil"/>
              <w:left w:val="single" w:sz="6" w:space="0" w:color="auto"/>
              <w:bottom w:val="nil"/>
              <w:right w:val="single" w:sz="6" w:space="0" w:color="auto"/>
            </w:tcBorders>
            <w:textDirection w:val="btLr"/>
          </w:tcPr>
          <w:p w:rsidR="00005589" w:rsidRPr="001A3C60" w:rsidRDefault="00005589" w:rsidP="008053A6">
            <w:pPr>
              <w:ind w:left="113" w:right="113"/>
              <w:rPr>
                <w:sz w:val="22"/>
                <w:szCs w:val="22"/>
              </w:rPr>
            </w:pPr>
          </w:p>
        </w:tc>
        <w:tc>
          <w:tcPr>
            <w:tcW w:w="637" w:type="dxa"/>
            <w:vMerge w:val="restart"/>
            <w:tcBorders>
              <w:top w:val="single" w:sz="6" w:space="0" w:color="auto"/>
              <w:left w:val="single" w:sz="6" w:space="0" w:color="auto"/>
              <w:bottom w:val="nil"/>
              <w:right w:val="single" w:sz="6" w:space="0" w:color="auto"/>
            </w:tcBorders>
            <w:textDirection w:val="btLr"/>
          </w:tcPr>
          <w:p w:rsidR="00005589" w:rsidRPr="001A3C60" w:rsidRDefault="00005589" w:rsidP="008053A6">
            <w:pPr>
              <w:ind w:left="113" w:right="113"/>
              <w:rPr>
                <w:sz w:val="22"/>
                <w:szCs w:val="22"/>
              </w:rPr>
            </w:pPr>
            <w:r w:rsidRPr="001A3C60">
              <w:rPr>
                <w:sz w:val="22"/>
                <w:szCs w:val="22"/>
              </w:rPr>
              <w:t xml:space="preserve">Всего </w:t>
            </w:r>
          </w:p>
        </w:tc>
        <w:tc>
          <w:tcPr>
            <w:tcW w:w="3311" w:type="dxa"/>
            <w:gridSpan w:val="2"/>
            <w:tcBorders>
              <w:top w:val="single" w:sz="6" w:space="0" w:color="auto"/>
              <w:left w:val="single" w:sz="6" w:space="0" w:color="auto"/>
              <w:bottom w:val="single" w:sz="6" w:space="0" w:color="auto"/>
              <w:right w:val="single" w:sz="6" w:space="0" w:color="auto"/>
            </w:tcBorders>
          </w:tcPr>
          <w:p w:rsidR="00005589" w:rsidRPr="001A3C60" w:rsidRDefault="00005589" w:rsidP="008053A6">
            <w:pPr>
              <w:jc w:val="center"/>
              <w:rPr>
                <w:sz w:val="22"/>
                <w:szCs w:val="22"/>
              </w:rPr>
            </w:pPr>
            <w:r w:rsidRPr="001A3C60">
              <w:rPr>
                <w:sz w:val="22"/>
                <w:szCs w:val="22"/>
              </w:rPr>
              <w:t>в том числе за счет средств</w:t>
            </w:r>
          </w:p>
        </w:tc>
        <w:tc>
          <w:tcPr>
            <w:tcW w:w="1311" w:type="dxa"/>
            <w:vMerge/>
            <w:tcBorders>
              <w:top w:val="nil"/>
              <w:left w:val="single" w:sz="6" w:space="0" w:color="auto"/>
              <w:bottom w:val="nil"/>
              <w:right w:val="single" w:sz="6" w:space="0" w:color="auto"/>
            </w:tcBorders>
            <w:textDirection w:val="btLr"/>
          </w:tcPr>
          <w:p w:rsidR="00005589" w:rsidRPr="001A3C60" w:rsidRDefault="00005589" w:rsidP="008053A6">
            <w:pPr>
              <w:ind w:left="113" w:right="113"/>
              <w:rPr>
                <w:sz w:val="22"/>
                <w:szCs w:val="22"/>
              </w:rPr>
            </w:pPr>
          </w:p>
        </w:tc>
      </w:tr>
      <w:tr w:rsidR="00005589" w:rsidRPr="001A3C60" w:rsidTr="008053A6">
        <w:trPr>
          <w:cantSplit/>
          <w:trHeight w:val="2656"/>
          <w:jc w:val="center"/>
        </w:trPr>
        <w:tc>
          <w:tcPr>
            <w:tcW w:w="426" w:type="dxa"/>
            <w:vMerge/>
            <w:tcBorders>
              <w:top w:val="nil"/>
              <w:left w:val="single" w:sz="6" w:space="0" w:color="auto"/>
              <w:bottom w:val="single" w:sz="6" w:space="0" w:color="auto"/>
              <w:right w:val="single" w:sz="6" w:space="0" w:color="auto"/>
            </w:tcBorders>
            <w:textDirection w:val="btLr"/>
          </w:tcPr>
          <w:p w:rsidR="00005589" w:rsidRPr="001A3C60" w:rsidRDefault="00005589" w:rsidP="008053A6">
            <w:pPr>
              <w:ind w:left="113" w:right="113"/>
              <w:rPr>
                <w:sz w:val="22"/>
                <w:szCs w:val="22"/>
              </w:rPr>
            </w:pPr>
          </w:p>
        </w:tc>
        <w:tc>
          <w:tcPr>
            <w:tcW w:w="425" w:type="dxa"/>
            <w:vMerge/>
            <w:tcBorders>
              <w:top w:val="nil"/>
              <w:left w:val="single" w:sz="6" w:space="0" w:color="auto"/>
              <w:bottom w:val="single" w:sz="6" w:space="0" w:color="auto"/>
              <w:right w:val="single" w:sz="6" w:space="0" w:color="auto"/>
            </w:tcBorders>
            <w:textDirection w:val="btLr"/>
          </w:tcPr>
          <w:p w:rsidR="00005589" w:rsidRPr="001A3C60" w:rsidRDefault="00005589" w:rsidP="008053A6">
            <w:pPr>
              <w:ind w:left="113" w:right="113"/>
              <w:rPr>
                <w:sz w:val="22"/>
                <w:szCs w:val="22"/>
              </w:rPr>
            </w:pPr>
          </w:p>
        </w:tc>
        <w:tc>
          <w:tcPr>
            <w:tcW w:w="567" w:type="dxa"/>
            <w:vMerge/>
            <w:tcBorders>
              <w:top w:val="nil"/>
              <w:left w:val="single" w:sz="6" w:space="0" w:color="auto"/>
              <w:bottom w:val="single" w:sz="6" w:space="0" w:color="auto"/>
              <w:right w:val="single" w:sz="6" w:space="0" w:color="auto"/>
            </w:tcBorders>
            <w:textDirection w:val="btLr"/>
          </w:tcPr>
          <w:p w:rsidR="00005589" w:rsidRPr="001A3C60" w:rsidRDefault="00005589" w:rsidP="008053A6">
            <w:pPr>
              <w:ind w:left="113" w:right="113"/>
              <w:rPr>
                <w:sz w:val="22"/>
                <w:szCs w:val="22"/>
              </w:rPr>
            </w:pPr>
          </w:p>
        </w:tc>
        <w:tc>
          <w:tcPr>
            <w:tcW w:w="709" w:type="dxa"/>
            <w:vMerge/>
            <w:tcBorders>
              <w:top w:val="nil"/>
              <w:left w:val="single" w:sz="6" w:space="0" w:color="auto"/>
              <w:bottom w:val="single" w:sz="6" w:space="0" w:color="auto"/>
              <w:right w:val="single" w:sz="6" w:space="0" w:color="auto"/>
            </w:tcBorders>
            <w:textDirection w:val="btLr"/>
          </w:tcPr>
          <w:p w:rsidR="00005589" w:rsidRPr="001A3C60" w:rsidRDefault="00005589" w:rsidP="008053A6">
            <w:pPr>
              <w:ind w:left="113" w:right="113"/>
              <w:rPr>
                <w:sz w:val="22"/>
                <w:szCs w:val="22"/>
              </w:rPr>
            </w:pPr>
          </w:p>
        </w:tc>
        <w:tc>
          <w:tcPr>
            <w:tcW w:w="567" w:type="dxa"/>
            <w:vMerge/>
            <w:tcBorders>
              <w:top w:val="nil"/>
              <w:left w:val="single" w:sz="6" w:space="0" w:color="auto"/>
              <w:bottom w:val="single" w:sz="6" w:space="0" w:color="auto"/>
              <w:right w:val="single" w:sz="6" w:space="0" w:color="auto"/>
            </w:tcBorders>
            <w:textDirection w:val="btLr"/>
          </w:tcPr>
          <w:p w:rsidR="00005589" w:rsidRPr="001A3C60" w:rsidRDefault="00005589" w:rsidP="008053A6">
            <w:pPr>
              <w:ind w:left="113" w:right="113"/>
              <w:rPr>
                <w:sz w:val="22"/>
                <w:szCs w:val="22"/>
              </w:rPr>
            </w:pPr>
          </w:p>
        </w:tc>
        <w:tc>
          <w:tcPr>
            <w:tcW w:w="567" w:type="dxa"/>
            <w:vMerge/>
            <w:tcBorders>
              <w:top w:val="nil"/>
              <w:left w:val="single" w:sz="6" w:space="0" w:color="auto"/>
              <w:bottom w:val="single" w:sz="6" w:space="0" w:color="auto"/>
              <w:right w:val="single" w:sz="6" w:space="0" w:color="auto"/>
            </w:tcBorders>
            <w:textDirection w:val="btLr"/>
          </w:tcPr>
          <w:p w:rsidR="00005589" w:rsidRPr="001A3C60" w:rsidRDefault="00005589" w:rsidP="008053A6">
            <w:pPr>
              <w:ind w:left="113" w:right="113"/>
              <w:rPr>
                <w:sz w:val="22"/>
                <w:szCs w:val="22"/>
              </w:rPr>
            </w:pPr>
          </w:p>
        </w:tc>
        <w:tc>
          <w:tcPr>
            <w:tcW w:w="1650" w:type="dxa"/>
            <w:vMerge/>
            <w:tcBorders>
              <w:top w:val="nil"/>
              <w:left w:val="single" w:sz="6" w:space="0" w:color="auto"/>
              <w:bottom w:val="single" w:sz="6" w:space="0" w:color="auto"/>
              <w:right w:val="single" w:sz="6" w:space="0" w:color="auto"/>
            </w:tcBorders>
            <w:textDirection w:val="btLr"/>
          </w:tcPr>
          <w:p w:rsidR="00005589" w:rsidRPr="001A3C60" w:rsidRDefault="00005589" w:rsidP="008053A6">
            <w:pPr>
              <w:ind w:left="113" w:right="113"/>
              <w:rPr>
                <w:sz w:val="22"/>
                <w:szCs w:val="22"/>
              </w:rPr>
            </w:pPr>
          </w:p>
        </w:tc>
        <w:tc>
          <w:tcPr>
            <w:tcW w:w="1224" w:type="dxa"/>
            <w:vMerge/>
            <w:tcBorders>
              <w:top w:val="nil"/>
              <w:left w:val="single" w:sz="6" w:space="0" w:color="auto"/>
              <w:bottom w:val="single" w:sz="6" w:space="0" w:color="auto"/>
              <w:right w:val="single" w:sz="6" w:space="0" w:color="auto"/>
            </w:tcBorders>
            <w:textDirection w:val="btLr"/>
          </w:tcPr>
          <w:p w:rsidR="00005589" w:rsidRPr="001A3C60" w:rsidRDefault="00005589" w:rsidP="008053A6">
            <w:pPr>
              <w:ind w:left="113" w:right="113"/>
              <w:rPr>
                <w:sz w:val="22"/>
                <w:szCs w:val="22"/>
              </w:rPr>
            </w:pPr>
          </w:p>
        </w:tc>
        <w:tc>
          <w:tcPr>
            <w:tcW w:w="1276" w:type="dxa"/>
            <w:vMerge/>
            <w:tcBorders>
              <w:top w:val="nil"/>
              <w:left w:val="single" w:sz="6" w:space="0" w:color="auto"/>
              <w:bottom w:val="single" w:sz="6" w:space="0" w:color="auto"/>
              <w:right w:val="single" w:sz="6" w:space="0" w:color="auto"/>
            </w:tcBorders>
            <w:textDirection w:val="btLr"/>
          </w:tcPr>
          <w:p w:rsidR="00005589" w:rsidRPr="001A3C60" w:rsidRDefault="00005589" w:rsidP="008053A6">
            <w:pPr>
              <w:ind w:left="113" w:right="113"/>
              <w:rPr>
                <w:sz w:val="22"/>
                <w:szCs w:val="22"/>
              </w:rPr>
            </w:pPr>
          </w:p>
        </w:tc>
        <w:tc>
          <w:tcPr>
            <w:tcW w:w="637" w:type="dxa"/>
            <w:vMerge/>
            <w:tcBorders>
              <w:top w:val="nil"/>
              <w:left w:val="single" w:sz="6" w:space="0" w:color="auto"/>
              <w:bottom w:val="single" w:sz="6" w:space="0" w:color="auto"/>
              <w:right w:val="single" w:sz="6" w:space="0" w:color="auto"/>
            </w:tcBorders>
            <w:textDirection w:val="btLr"/>
          </w:tcPr>
          <w:p w:rsidR="00005589" w:rsidRPr="001A3C60" w:rsidRDefault="00005589" w:rsidP="008053A6">
            <w:pPr>
              <w:ind w:left="113" w:right="113"/>
              <w:rPr>
                <w:sz w:val="22"/>
                <w:szCs w:val="22"/>
              </w:rPr>
            </w:pPr>
          </w:p>
        </w:tc>
        <w:tc>
          <w:tcPr>
            <w:tcW w:w="1841" w:type="dxa"/>
            <w:tcBorders>
              <w:top w:val="single" w:sz="6" w:space="0" w:color="auto"/>
              <w:left w:val="single" w:sz="6" w:space="0" w:color="auto"/>
              <w:bottom w:val="single" w:sz="6" w:space="0" w:color="auto"/>
              <w:right w:val="single" w:sz="6" w:space="0" w:color="auto"/>
            </w:tcBorders>
            <w:textDirection w:val="btLr"/>
          </w:tcPr>
          <w:p w:rsidR="00005589" w:rsidRPr="001A3C60" w:rsidRDefault="00005589" w:rsidP="008053A6">
            <w:pPr>
              <w:ind w:left="113" w:right="113"/>
              <w:rPr>
                <w:sz w:val="22"/>
                <w:szCs w:val="22"/>
              </w:rPr>
            </w:pPr>
            <w:r w:rsidRPr="001A3C60">
              <w:rPr>
                <w:sz w:val="22"/>
                <w:szCs w:val="22"/>
              </w:rPr>
              <w:t>За счет  предоставленной субсидии из  бюджета муниципального образования «город Ижевск»</w:t>
            </w:r>
          </w:p>
        </w:tc>
        <w:tc>
          <w:tcPr>
            <w:tcW w:w="1470" w:type="dxa"/>
            <w:tcBorders>
              <w:top w:val="single" w:sz="6" w:space="0" w:color="auto"/>
              <w:left w:val="single" w:sz="6" w:space="0" w:color="auto"/>
              <w:bottom w:val="single" w:sz="6" w:space="0" w:color="auto"/>
              <w:right w:val="single" w:sz="6" w:space="0" w:color="auto"/>
            </w:tcBorders>
            <w:textDirection w:val="btLr"/>
          </w:tcPr>
          <w:p w:rsidR="00005589" w:rsidRPr="001A3C60" w:rsidRDefault="00005589" w:rsidP="008053A6">
            <w:pPr>
              <w:ind w:left="113" w:right="113"/>
              <w:rPr>
                <w:sz w:val="22"/>
                <w:szCs w:val="22"/>
              </w:rPr>
            </w:pPr>
            <w:r w:rsidRPr="001A3C60">
              <w:rPr>
                <w:sz w:val="22"/>
                <w:szCs w:val="22"/>
              </w:rPr>
              <w:t xml:space="preserve">ТСЖ, ЖК, СПК либо собственников помещений в МКД </w:t>
            </w:r>
          </w:p>
        </w:tc>
        <w:tc>
          <w:tcPr>
            <w:tcW w:w="1311" w:type="dxa"/>
            <w:vMerge/>
            <w:tcBorders>
              <w:top w:val="nil"/>
              <w:left w:val="single" w:sz="6" w:space="0" w:color="auto"/>
              <w:bottom w:val="single" w:sz="6" w:space="0" w:color="auto"/>
              <w:right w:val="single" w:sz="6" w:space="0" w:color="auto"/>
            </w:tcBorders>
            <w:textDirection w:val="btLr"/>
          </w:tcPr>
          <w:p w:rsidR="00005589" w:rsidRPr="001A3C60" w:rsidRDefault="00005589" w:rsidP="008053A6">
            <w:pPr>
              <w:ind w:left="113" w:right="113"/>
              <w:rPr>
                <w:sz w:val="22"/>
                <w:szCs w:val="22"/>
              </w:rPr>
            </w:pPr>
          </w:p>
        </w:tc>
      </w:tr>
    </w:tbl>
    <w:p w:rsidR="00005589" w:rsidRDefault="00005589" w:rsidP="00005589">
      <w:pPr>
        <w:ind w:firstLine="540"/>
        <w:jc w:val="both"/>
        <w:outlineLvl w:val="2"/>
      </w:pPr>
    </w:p>
    <w:p w:rsidR="00005589" w:rsidRPr="00BB496A" w:rsidRDefault="00005589" w:rsidP="00005589">
      <w:pPr>
        <w:ind w:firstLine="540"/>
        <w:jc w:val="both"/>
        <w:outlineLvl w:val="2"/>
      </w:pPr>
    </w:p>
    <w:p w:rsidR="00005589" w:rsidRDefault="00005589" w:rsidP="00005589">
      <w:pPr>
        <w:ind w:firstLine="720"/>
      </w:pPr>
    </w:p>
    <w:sectPr w:rsidR="00005589" w:rsidSect="002A5D1D">
      <w:pgSz w:w="16838" w:h="11905" w:orient="landscape" w:code="9"/>
      <w:pgMar w:top="1418" w:right="1134" w:bottom="851"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339A" w:rsidRDefault="0044339A">
      <w:r>
        <w:separator/>
      </w:r>
    </w:p>
  </w:endnote>
  <w:endnote w:type="continuationSeparator" w:id="0">
    <w:p w:rsidR="0044339A" w:rsidRDefault="004433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339A" w:rsidRDefault="0044339A">
      <w:r>
        <w:separator/>
      </w:r>
    </w:p>
  </w:footnote>
  <w:footnote w:type="continuationSeparator" w:id="0">
    <w:p w:rsidR="0044339A" w:rsidRDefault="0044339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190A42A4"/>
    <w:multiLevelType w:val="hybridMultilevel"/>
    <w:tmpl w:val="E8046196"/>
    <w:lvl w:ilvl="0" w:tplc="18F2541A">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nsid w:val="304165D8"/>
    <w:multiLevelType w:val="hybridMultilevel"/>
    <w:tmpl w:val="B5C039AE"/>
    <w:lvl w:ilvl="0" w:tplc="0419000F">
      <w:start w:val="1"/>
      <w:numFmt w:val="decimal"/>
      <w:lvlText w:val="%1."/>
      <w:lvlJc w:val="left"/>
      <w:pPr>
        <w:tabs>
          <w:tab w:val="num" w:pos="1320"/>
        </w:tabs>
        <w:ind w:left="1320" w:hanging="360"/>
      </w:pPr>
    </w:lvl>
    <w:lvl w:ilvl="1" w:tplc="04190019">
      <w:start w:val="1"/>
      <w:numFmt w:val="lowerLetter"/>
      <w:lvlText w:val="%2."/>
      <w:lvlJc w:val="left"/>
      <w:pPr>
        <w:tabs>
          <w:tab w:val="num" w:pos="2040"/>
        </w:tabs>
        <w:ind w:left="2040" w:hanging="360"/>
      </w:pPr>
    </w:lvl>
    <w:lvl w:ilvl="2" w:tplc="0419001B" w:tentative="1">
      <w:start w:val="1"/>
      <w:numFmt w:val="lowerRoman"/>
      <w:lvlText w:val="%3."/>
      <w:lvlJc w:val="right"/>
      <w:pPr>
        <w:tabs>
          <w:tab w:val="num" w:pos="2760"/>
        </w:tabs>
        <w:ind w:left="2760" w:hanging="180"/>
      </w:pPr>
    </w:lvl>
    <w:lvl w:ilvl="3" w:tplc="0419000F" w:tentative="1">
      <w:start w:val="1"/>
      <w:numFmt w:val="decimal"/>
      <w:lvlText w:val="%4."/>
      <w:lvlJc w:val="left"/>
      <w:pPr>
        <w:tabs>
          <w:tab w:val="num" w:pos="3480"/>
        </w:tabs>
        <w:ind w:left="3480" w:hanging="360"/>
      </w:pPr>
    </w:lvl>
    <w:lvl w:ilvl="4" w:tplc="04190019" w:tentative="1">
      <w:start w:val="1"/>
      <w:numFmt w:val="lowerLetter"/>
      <w:lvlText w:val="%5."/>
      <w:lvlJc w:val="left"/>
      <w:pPr>
        <w:tabs>
          <w:tab w:val="num" w:pos="4200"/>
        </w:tabs>
        <w:ind w:left="4200" w:hanging="360"/>
      </w:pPr>
    </w:lvl>
    <w:lvl w:ilvl="5" w:tplc="0419001B" w:tentative="1">
      <w:start w:val="1"/>
      <w:numFmt w:val="lowerRoman"/>
      <w:lvlText w:val="%6."/>
      <w:lvlJc w:val="right"/>
      <w:pPr>
        <w:tabs>
          <w:tab w:val="num" w:pos="4920"/>
        </w:tabs>
        <w:ind w:left="4920" w:hanging="180"/>
      </w:pPr>
    </w:lvl>
    <w:lvl w:ilvl="6" w:tplc="0419000F" w:tentative="1">
      <w:start w:val="1"/>
      <w:numFmt w:val="decimal"/>
      <w:lvlText w:val="%7."/>
      <w:lvlJc w:val="left"/>
      <w:pPr>
        <w:tabs>
          <w:tab w:val="num" w:pos="5640"/>
        </w:tabs>
        <w:ind w:left="5640" w:hanging="360"/>
      </w:pPr>
    </w:lvl>
    <w:lvl w:ilvl="7" w:tplc="04190019" w:tentative="1">
      <w:start w:val="1"/>
      <w:numFmt w:val="lowerLetter"/>
      <w:lvlText w:val="%8."/>
      <w:lvlJc w:val="left"/>
      <w:pPr>
        <w:tabs>
          <w:tab w:val="num" w:pos="6360"/>
        </w:tabs>
        <w:ind w:left="6360" w:hanging="360"/>
      </w:pPr>
    </w:lvl>
    <w:lvl w:ilvl="8" w:tplc="0419001B" w:tentative="1">
      <w:start w:val="1"/>
      <w:numFmt w:val="lowerRoman"/>
      <w:lvlText w:val="%9."/>
      <w:lvlJc w:val="right"/>
      <w:pPr>
        <w:tabs>
          <w:tab w:val="num" w:pos="7080"/>
        </w:tabs>
        <w:ind w:left="7080" w:hanging="180"/>
      </w:pPr>
    </w:lvl>
  </w:abstractNum>
  <w:abstractNum w:abstractNumId="3">
    <w:nsid w:val="64590122"/>
    <w:multiLevelType w:val="multilevel"/>
    <w:tmpl w:val="6EB6D92C"/>
    <w:lvl w:ilvl="0">
      <w:start w:val="1"/>
      <w:numFmt w:val="decimal"/>
      <w:suff w:val="space"/>
      <w:lvlText w:val="%1."/>
      <w:lvlJc w:val="left"/>
      <w:pPr>
        <w:ind w:left="0" w:firstLine="709"/>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2"/>
  </w:num>
  <w:num w:numId="2">
    <w:abstractNumId w:val="0"/>
  </w:num>
  <w:num w:numId="3">
    <w:abstractNumId w:val="1"/>
  </w:num>
  <w:num w:numId="4">
    <w:abstractNumId w:val="3"/>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357"/>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284AA5"/>
    <w:rsid w:val="000018F7"/>
    <w:rsid w:val="00005589"/>
    <w:rsid w:val="0000579C"/>
    <w:rsid w:val="00010233"/>
    <w:rsid w:val="000112B6"/>
    <w:rsid w:val="00013FDD"/>
    <w:rsid w:val="0001675C"/>
    <w:rsid w:val="00022900"/>
    <w:rsid w:val="0002538F"/>
    <w:rsid w:val="000338DF"/>
    <w:rsid w:val="00036753"/>
    <w:rsid w:val="00040303"/>
    <w:rsid w:val="0004660D"/>
    <w:rsid w:val="000475A0"/>
    <w:rsid w:val="00050AE6"/>
    <w:rsid w:val="0005422D"/>
    <w:rsid w:val="00062367"/>
    <w:rsid w:val="00067DE8"/>
    <w:rsid w:val="0007020D"/>
    <w:rsid w:val="000714EA"/>
    <w:rsid w:val="00082FDA"/>
    <w:rsid w:val="00094531"/>
    <w:rsid w:val="00096387"/>
    <w:rsid w:val="000A072A"/>
    <w:rsid w:val="000B4F16"/>
    <w:rsid w:val="000B6332"/>
    <w:rsid w:val="000D3BF7"/>
    <w:rsid w:val="000D78C7"/>
    <w:rsid w:val="000E2FD0"/>
    <w:rsid w:val="000F3C98"/>
    <w:rsid w:val="000F6E14"/>
    <w:rsid w:val="0010200E"/>
    <w:rsid w:val="00103065"/>
    <w:rsid w:val="0010771C"/>
    <w:rsid w:val="00111EB7"/>
    <w:rsid w:val="0011463A"/>
    <w:rsid w:val="00114E3D"/>
    <w:rsid w:val="0011521B"/>
    <w:rsid w:val="00125928"/>
    <w:rsid w:val="001273C3"/>
    <w:rsid w:val="001341F6"/>
    <w:rsid w:val="00134ACE"/>
    <w:rsid w:val="00134EA7"/>
    <w:rsid w:val="00137AAB"/>
    <w:rsid w:val="00142409"/>
    <w:rsid w:val="00145764"/>
    <w:rsid w:val="00152F7C"/>
    <w:rsid w:val="001557B7"/>
    <w:rsid w:val="001577AB"/>
    <w:rsid w:val="00163FD9"/>
    <w:rsid w:val="00181939"/>
    <w:rsid w:val="00182156"/>
    <w:rsid w:val="001864F0"/>
    <w:rsid w:val="00191F37"/>
    <w:rsid w:val="00197120"/>
    <w:rsid w:val="001A068F"/>
    <w:rsid w:val="001A3B1C"/>
    <w:rsid w:val="001B15C0"/>
    <w:rsid w:val="001B75A1"/>
    <w:rsid w:val="001C1A61"/>
    <w:rsid w:val="001C1FE8"/>
    <w:rsid w:val="001C449D"/>
    <w:rsid w:val="001C4744"/>
    <w:rsid w:val="001D61EC"/>
    <w:rsid w:val="001E2E83"/>
    <w:rsid w:val="001E5AC5"/>
    <w:rsid w:val="001E6656"/>
    <w:rsid w:val="001E707B"/>
    <w:rsid w:val="001E7402"/>
    <w:rsid w:val="001F063D"/>
    <w:rsid w:val="00204680"/>
    <w:rsid w:val="00205918"/>
    <w:rsid w:val="002067DA"/>
    <w:rsid w:val="002205F2"/>
    <w:rsid w:val="002221C0"/>
    <w:rsid w:val="00226D16"/>
    <w:rsid w:val="0023198E"/>
    <w:rsid w:val="00232DA4"/>
    <w:rsid w:val="002414A9"/>
    <w:rsid w:val="00243F04"/>
    <w:rsid w:val="00244480"/>
    <w:rsid w:val="00251EE8"/>
    <w:rsid w:val="0025639E"/>
    <w:rsid w:val="00257A6D"/>
    <w:rsid w:val="002609D3"/>
    <w:rsid w:val="00264C62"/>
    <w:rsid w:val="00265C3F"/>
    <w:rsid w:val="00266E66"/>
    <w:rsid w:val="002677AB"/>
    <w:rsid w:val="00267C4F"/>
    <w:rsid w:val="00274D06"/>
    <w:rsid w:val="00281348"/>
    <w:rsid w:val="00284AA5"/>
    <w:rsid w:val="002968A7"/>
    <w:rsid w:val="002A048D"/>
    <w:rsid w:val="002A1E29"/>
    <w:rsid w:val="002A21B6"/>
    <w:rsid w:val="002A2D0A"/>
    <w:rsid w:val="002A5D1D"/>
    <w:rsid w:val="002A5F43"/>
    <w:rsid w:val="002A7870"/>
    <w:rsid w:val="002B6DE5"/>
    <w:rsid w:val="002C340D"/>
    <w:rsid w:val="002D1AAD"/>
    <w:rsid w:val="002D1BC4"/>
    <w:rsid w:val="002D1D51"/>
    <w:rsid w:val="002D2C6F"/>
    <w:rsid w:val="002D4053"/>
    <w:rsid w:val="002D5877"/>
    <w:rsid w:val="002D71BF"/>
    <w:rsid w:val="002E15DD"/>
    <w:rsid w:val="002E31C9"/>
    <w:rsid w:val="003407CB"/>
    <w:rsid w:val="00353D46"/>
    <w:rsid w:val="003626CE"/>
    <w:rsid w:val="003639E0"/>
    <w:rsid w:val="003641F2"/>
    <w:rsid w:val="0036524A"/>
    <w:rsid w:val="003851DB"/>
    <w:rsid w:val="003C35E9"/>
    <w:rsid w:val="003C6631"/>
    <w:rsid w:val="003D019A"/>
    <w:rsid w:val="003F0F22"/>
    <w:rsid w:val="00405C2B"/>
    <w:rsid w:val="00411186"/>
    <w:rsid w:val="004120F5"/>
    <w:rsid w:val="004165E2"/>
    <w:rsid w:val="004168C8"/>
    <w:rsid w:val="0042547C"/>
    <w:rsid w:val="00425B80"/>
    <w:rsid w:val="00434E3A"/>
    <w:rsid w:val="00437390"/>
    <w:rsid w:val="0044339A"/>
    <w:rsid w:val="00454E0A"/>
    <w:rsid w:val="0046200A"/>
    <w:rsid w:val="00471BB2"/>
    <w:rsid w:val="00472ABF"/>
    <w:rsid w:val="00487C21"/>
    <w:rsid w:val="00495371"/>
    <w:rsid w:val="004A3B55"/>
    <w:rsid w:val="004A55CF"/>
    <w:rsid w:val="004B074A"/>
    <w:rsid w:val="004B0E1D"/>
    <w:rsid w:val="004B625B"/>
    <w:rsid w:val="004D1659"/>
    <w:rsid w:val="004D2223"/>
    <w:rsid w:val="004D6669"/>
    <w:rsid w:val="004E5A50"/>
    <w:rsid w:val="005120B6"/>
    <w:rsid w:val="005149C8"/>
    <w:rsid w:val="005215B6"/>
    <w:rsid w:val="005215F8"/>
    <w:rsid w:val="005257A9"/>
    <w:rsid w:val="0052650B"/>
    <w:rsid w:val="0053274D"/>
    <w:rsid w:val="005353BE"/>
    <w:rsid w:val="005510DE"/>
    <w:rsid w:val="00551524"/>
    <w:rsid w:val="00551B17"/>
    <w:rsid w:val="005528D7"/>
    <w:rsid w:val="00553F6E"/>
    <w:rsid w:val="0055526B"/>
    <w:rsid w:val="005610F4"/>
    <w:rsid w:val="00562616"/>
    <w:rsid w:val="00563CE8"/>
    <w:rsid w:val="0056716E"/>
    <w:rsid w:val="005735B6"/>
    <w:rsid w:val="005804DA"/>
    <w:rsid w:val="00582036"/>
    <w:rsid w:val="00587423"/>
    <w:rsid w:val="005932C0"/>
    <w:rsid w:val="005B0825"/>
    <w:rsid w:val="005B7423"/>
    <w:rsid w:val="005E2911"/>
    <w:rsid w:val="005E4052"/>
    <w:rsid w:val="005F7AAA"/>
    <w:rsid w:val="00602DF9"/>
    <w:rsid w:val="00603C58"/>
    <w:rsid w:val="00610437"/>
    <w:rsid w:val="006124AD"/>
    <w:rsid w:val="00620C96"/>
    <w:rsid w:val="006311F8"/>
    <w:rsid w:val="00643D52"/>
    <w:rsid w:val="00643F6A"/>
    <w:rsid w:val="00650871"/>
    <w:rsid w:val="00655384"/>
    <w:rsid w:val="00655B90"/>
    <w:rsid w:val="006641C0"/>
    <w:rsid w:val="006678EE"/>
    <w:rsid w:val="00671DC6"/>
    <w:rsid w:val="0067765F"/>
    <w:rsid w:val="006820B0"/>
    <w:rsid w:val="006847E2"/>
    <w:rsid w:val="00686CDA"/>
    <w:rsid w:val="006952D7"/>
    <w:rsid w:val="006A0799"/>
    <w:rsid w:val="006A6F36"/>
    <w:rsid w:val="006B4C48"/>
    <w:rsid w:val="006E157E"/>
    <w:rsid w:val="006E32A1"/>
    <w:rsid w:val="006E3A2C"/>
    <w:rsid w:val="006E52FC"/>
    <w:rsid w:val="006E693C"/>
    <w:rsid w:val="006F1F15"/>
    <w:rsid w:val="006F1F28"/>
    <w:rsid w:val="00700812"/>
    <w:rsid w:val="007032E3"/>
    <w:rsid w:val="00707C73"/>
    <w:rsid w:val="00720246"/>
    <w:rsid w:val="007205C8"/>
    <w:rsid w:val="0075611E"/>
    <w:rsid w:val="00757B03"/>
    <w:rsid w:val="007763BA"/>
    <w:rsid w:val="00781E7A"/>
    <w:rsid w:val="00790CDF"/>
    <w:rsid w:val="00792F8A"/>
    <w:rsid w:val="00796364"/>
    <w:rsid w:val="007A1E5B"/>
    <w:rsid w:val="007A38B1"/>
    <w:rsid w:val="007A54FE"/>
    <w:rsid w:val="007A7B63"/>
    <w:rsid w:val="007B0EB4"/>
    <w:rsid w:val="007B3069"/>
    <w:rsid w:val="007C68E1"/>
    <w:rsid w:val="007C6CFB"/>
    <w:rsid w:val="007C7454"/>
    <w:rsid w:val="007D1128"/>
    <w:rsid w:val="007D248B"/>
    <w:rsid w:val="007E287D"/>
    <w:rsid w:val="007E38E7"/>
    <w:rsid w:val="007E5461"/>
    <w:rsid w:val="007E6855"/>
    <w:rsid w:val="007E6AF7"/>
    <w:rsid w:val="007F0732"/>
    <w:rsid w:val="007F14E7"/>
    <w:rsid w:val="007F40E0"/>
    <w:rsid w:val="007F4911"/>
    <w:rsid w:val="00802509"/>
    <w:rsid w:val="00807323"/>
    <w:rsid w:val="008145C3"/>
    <w:rsid w:val="00816B88"/>
    <w:rsid w:val="00824202"/>
    <w:rsid w:val="00836984"/>
    <w:rsid w:val="0084240D"/>
    <w:rsid w:val="00856C1B"/>
    <w:rsid w:val="00860852"/>
    <w:rsid w:val="008618E9"/>
    <w:rsid w:val="00864CCE"/>
    <w:rsid w:val="00886204"/>
    <w:rsid w:val="00887439"/>
    <w:rsid w:val="008949D8"/>
    <w:rsid w:val="00894F43"/>
    <w:rsid w:val="008950E5"/>
    <w:rsid w:val="008963EC"/>
    <w:rsid w:val="008A53E3"/>
    <w:rsid w:val="008B3261"/>
    <w:rsid w:val="008D1556"/>
    <w:rsid w:val="008D2E26"/>
    <w:rsid w:val="008E1DD1"/>
    <w:rsid w:val="008E54CA"/>
    <w:rsid w:val="008F34BB"/>
    <w:rsid w:val="008F50EA"/>
    <w:rsid w:val="00904FFE"/>
    <w:rsid w:val="009061AD"/>
    <w:rsid w:val="00906C7F"/>
    <w:rsid w:val="0091021F"/>
    <w:rsid w:val="00910B7F"/>
    <w:rsid w:val="00912042"/>
    <w:rsid w:val="00921651"/>
    <w:rsid w:val="00925CF2"/>
    <w:rsid w:val="00936136"/>
    <w:rsid w:val="00940E55"/>
    <w:rsid w:val="00945312"/>
    <w:rsid w:val="00947783"/>
    <w:rsid w:val="00951BC3"/>
    <w:rsid w:val="00962F68"/>
    <w:rsid w:val="00966940"/>
    <w:rsid w:val="00966EAC"/>
    <w:rsid w:val="009811D9"/>
    <w:rsid w:val="0099226A"/>
    <w:rsid w:val="00992743"/>
    <w:rsid w:val="009A0C33"/>
    <w:rsid w:val="009A3DBB"/>
    <w:rsid w:val="009A72C6"/>
    <w:rsid w:val="009A76A1"/>
    <w:rsid w:val="009B798C"/>
    <w:rsid w:val="009C7078"/>
    <w:rsid w:val="009C7739"/>
    <w:rsid w:val="009D4D5E"/>
    <w:rsid w:val="009E3393"/>
    <w:rsid w:val="009E33B3"/>
    <w:rsid w:val="009E3892"/>
    <w:rsid w:val="009F57CB"/>
    <w:rsid w:val="00A05C44"/>
    <w:rsid w:val="00A32B64"/>
    <w:rsid w:val="00A3520E"/>
    <w:rsid w:val="00A37751"/>
    <w:rsid w:val="00A423FB"/>
    <w:rsid w:val="00A4469E"/>
    <w:rsid w:val="00A51DCB"/>
    <w:rsid w:val="00A547D6"/>
    <w:rsid w:val="00A54E70"/>
    <w:rsid w:val="00A54EC9"/>
    <w:rsid w:val="00A62433"/>
    <w:rsid w:val="00A63164"/>
    <w:rsid w:val="00A70DE6"/>
    <w:rsid w:val="00A733FA"/>
    <w:rsid w:val="00A73E65"/>
    <w:rsid w:val="00A83E89"/>
    <w:rsid w:val="00A87894"/>
    <w:rsid w:val="00A9324D"/>
    <w:rsid w:val="00A9637E"/>
    <w:rsid w:val="00A97965"/>
    <w:rsid w:val="00AA0025"/>
    <w:rsid w:val="00AA2421"/>
    <w:rsid w:val="00AA4675"/>
    <w:rsid w:val="00AA6273"/>
    <w:rsid w:val="00AA70E3"/>
    <w:rsid w:val="00AB5B88"/>
    <w:rsid w:val="00AC4785"/>
    <w:rsid w:val="00AD5540"/>
    <w:rsid w:val="00AE0CC6"/>
    <w:rsid w:val="00AE20B7"/>
    <w:rsid w:val="00AE48CD"/>
    <w:rsid w:val="00AF7332"/>
    <w:rsid w:val="00B00A96"/>
    <w:rsid w:val="00B02F3A"/>
    <w:rsid w:val="00B076BF"/>
    <w:rsid w:val="00B22F1F"/>
    <w:rsid w:val="00B23CEE"/>
    <w:rsid w:val="00B266A1"/>
    <w:rsid w:val="00B325F4"/>
    <w:rsid w:val="00B35786"/>
    <w:rsid w:val="00B42992"/>
    <w:rsid w:val="00B54D33"/>
    <w:rsid w:val="00B601C5"/>
    <w:rsid w:val="00B65C34"/>
    <w:rsid w:val="00B6773B"/>
    <w:rsid w:val="00B71FFD"/>
    <w:rsid w:val="00B77702"/>
    <w:rsid w:val="00B8155D"/>
    <w:rsid w:val="00B82F11"/>
    <w:rsid w:val="00B9318F"/>
    <w:rsid w:val="00B94D89"/>
    <w:rsid w:val="00BA16A1"/>
    <w:rsid w:val="00BA1F58"/>
    <w:rsid w:val="00BA46B1"/>
    <w:rsid w:val="00BB5A05"/>
    <w:rsid w:val="00BB7D9A"/>
    <w:rsid w:val="00BC02D7"/>
    <w:rsid w:val="00BC0EFF"/>
    <w:rsid w:val="00BC3317"/>
    <w:rsid w:val="00BC6336"/>
    <w:rsid w:val="00BC7221"/>
    <w:rsid w:val="00BD0088"/>
    <w:rsid w:val="00BD0F13"/>
    <w:rsid w:val="00BD27F1"/>
    <w:rsid w:val="00BD2D3D"/>
    <w:rsid w:val="00BD7451"/>
    <w:rsid w:val="00BE10C3"/>
    <w:rsid w:val="00BE58F7"/>
    <w:rsid w:val="00BE7668"/>
    <w:rsid w:val="00C007BA"/>
    <w:rsid w:val="00C02B55"/>
    <w:rsid w:val="00C27D51"/>
    <w:rsid w:val="00C30308"/>
    <w:rsid w:val="00C46232"/>
    <w:rsid w:val="00C50635"/>
    <w:rsid w:val="00C52408"/>
    <w:rsid w:val="00C65078"/>
    <w:rsid w:val="00C714F7"/>
    <w:rsid w:val="00C72DEF"/>
    <w:rsid w:val="00C72F3D"/>
    <w:rsid w:val="00C745BC"/>
    <w:rsid w:val="00C933E0"/>
    <w:rsid w:val="00CA48BC"/>
    <w:rsid w:val="00CB5F6A"/>
    <w:rsid w:val="00CC19BD"/>
    <w:rsid w:val="00CD253A"/>
    <w:rsid w:val="00CD5123"/>
    <w:rsid w:val="00CE0424"/>
    <w:rsid w:val="00CE11EE"/>
    <w:rsid w:val="00CE4D44"/>
    <w:rsid w:val="00CE62B8"/>
    <w:rsid w:val="00CE7B76"/>
    <w:rsid w:val="00CF1C6A"/>
    <w:rsid w:val="00D048A0"/>
    <w:rsid w:val="00D10967"/>
    <w:rsid w:val="00D12323"/>
    <w:rsid w:val="00D17623"/>
    <w:rsid w:val="00D2684D"/>
    <w:rsid w:val="00D27418"/>
    <w:rsid w:val="00D355BE"/>
    <w:rsid w:val="00D42C61"/>
    <w:rsid w:val="00D4445F"/>
    <w:rsid w:val="00D51D71"/>
    <w:rsid w:val="00D52068"/>
    <w:rsid w:val="00D56C20"/>
    <w:rsid w:val="00D67173"/>
    <w:rsid w:val="00D67DD0"/>
    <w:rsid w:val="00D74D76"/>
    <w:rsid w:val="00D7591A"/>
    <w:rsid w:val="00D83F58"/>
    <w:rsid w:val="00D9260C"/>
    <w:rsid w:val="00D92F94"/>
    <w:rsid w:val="00D96701"/>
    <w:rsid w:val="00D97482"/>
    <w:rsid w:val="00D978DA"/>
    <w:rsid w:val="00DA1DA1"/>
    <w:rsid w:val="00DA4106"/>
    <w:rsid w:val="00DA5DCC"/>
    <w:rsid w:val="00DA753E"/>
    <w:rsid w:val="00DA782D"/>
    <w:rsid w:val="00DB656F"/>
    <w:rsid w:val="00DB65DB"/>
    <w:rsid w:val="00DC2B87"/>
    <w:rsid w:val="00DC5021"/>
    <w:rsid w:val="00DD0772"/>
    <w:rsid w:val="00DD56FE"/>
    <w:rsid w:val="00DE182C"/>
    <w:rsid w:val="00DE4FAF"/>
    <w:rsid w:val="00DE6CCB"/>
    <w:rsid w:val="00DF0820"/>
    <w:rsid w:val="00DF530E"/>
    <w:rsid w:val="00DF592F"/>
    <w:rsid w:val="00E02A64"/>
    <w:rsid w:val="00E035D3"/>
    <w:rsid w:val="00E03EEE"/>
    <w:rsid w:val="00E2370B"/>
    <w:rsid w:val="00E26C81"/>
    <w:rsid w:val="00E2765E"/>
    <w:rsid w:val="00E334B8"/>
    <w:rsid w:val="00E35C52"/>
    <w:rsid w:val="00E3609D"/>
    <w:rsid w:val="00E368AB"/>
    <w:rsid w:val="00E40AF7"/>
    <w:rsid w:val="00E43A47"/>
    <w:rsid w:val="00E4430E"/>
    <w:rsid w:val="00E45073"/>
    <w:rsid w:val="00E45F2B"/>
    <w:rsid w:val="00E63D28"/>
    <w:rsid w:val="00E644D8"/>
    <w:rsid w:val="00E655C7"/>
    <w:rsid w:val="00E70B17"/>
    <w:rsid w:val="00E76D00"/>
    <w:rsid w:val="00E80F56"/>
    <w:rsid w:val="00E863F4"/>
    <w:rsid w:val="00E91FE1"/>
    <w:rsid w:val="00EA1A10"/>
    <w:rsid w:val="00EA3A2C"/>
    <w:rsid w:val="00EC2850"/>
    <w:rsid w:val="00EC5B75"/>
    <w:rsid w:val="00ED11E3"/>
    <w:rsid w:val="00ED49F1"/>
    <w:rsid w:val="00ED4A8B"/>
    <w:rsid w:val="00ED5A51"/>
    <w:rsid w:val="00EE7662"/>
    <w:rsid w:val="00EF1D7D"/>
    <w:rsid w:val="00EF383C"/>
    <w:rsid w:val="00F01CFE"/>
    <w:rsid w:val="00F0482B"/>
    <w:rsid w:val="00F16297"/>
    <w:rsid w:val="00F22F72"/>
    <w:rsid w:val="00F26C17"/>
    <w:rsid w:val="00F27163"/>
    <w:rsid w:val="00F30CE0"/>
    <w:rsid w:val="00F44099"/>
    <w:rsid w:val="00F46417"/>
    <w:rsid w:val="00F62443"/>
    <w:rsid w:val="00F6556C"/>
    <w:rsid w:val="00F70079"/>
    <w:rsid w:val="00F7354F"/>
    <w:rsid w:val="00F74881"/>
    <w:rsid w:val="00F751F9"/>
    <w:rsid w:val="00F7613D"/>
    <w:rsid w:val="00F804BE"/>
    <w:rsid w:val="00F83A94"/>
    <w:rsid w:val="00F864C9"/>
    <w:rsid w:val="00F93F1A"/>
    <w:rsid w:val="00FA3454"/>
    <w:rsid w:val="00FA3B27"/>
    <w:rsid w:val="00FA49FC"/>
    <w:rsid w:val="00FB1614"/>
    <w:rsid w:val="00FC1640"/>
    <w:rsid w:val="00FC5358"/>
    <w:rsid w:val="00FD375D"/>
    <w:rsid w:val="00FD3973"/>
    <w:rsid w:val="00FE0C73"/>
    <w:rsid w:val="00FE3507"/>
    <w:rsid w:val="00FF1C3D"/>
    <w:rsid w:val="00FF50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32E3"/>
    <w:rPr>
      <w:sz w:val="24"/>
      <w:szCs w:val="24"/>
    </w:rPr>
  </w:style>
  <w:style w:type="paragraph" w:styleId="1">
    <w:name w:val="heading 1"/>
    <w:basedOn w:val="a"/>
    <w:next w:val="a"/>
    <w:link w:val="10"/>
    <w:qFormat/>
    <w:rsid w:val="00650871"/>
    <w:pPr>
      <w:keepNext/>
      <w:tabs>
        <w:tab w:val="num" w:pos="1320"/>
      </w:tabs>
      <w:suppressAutoHyphens/>
      <w:ind w:left="1320" w:hanging="360"/>
      <w:jc w:val="center"/>
      <w:outlineLvl w:val="0"/>
    </w:pPr>
    <w:rPr>
      <w:b/>
      <w:bCs/>
      <w:sz w:val="20"/>
      <w:lang w:eastAsia="ar-SA"/>
    </w:rPr>
  </w:style>
  <w:style w:type="paragraph" w:styleId="2">
    <w:name w:val="heading 2"/>
    <w:basedOn w:val="a"/>
    <w:next w:val="a"/>
    <w:link w:val="20"/>
    <w:qFormat/>
    <w:rsid w:val="00650871"/>
    <w:pPr>
      <w:keepNext/>
      <w:tabs>
        <w:tab w:val="num" w:pos="2040"/>
      </w:tabs>
      <w:suppressAutoHyphens/>
      <w:ind w:left="2040" w:hanging="360"/>
      <w:jc w:val="center"/>
      <w:outlineLvl w:val="1"/>
    </w:pPr>
    <w:rPr>
      <w:b/>
      <w:bCs/>
      <w:sz w:val="2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032E3"/>
    <w:pPr>
      <w:autoSpaceDE w:val="0"/>
      <w:autoSpaceDN w:val="0"/>
      <w:adjustRightInd w:val="0"/>
      <w:ind w:firstLine="720"/>
    </w:pPr>
    <w:rPr>
      <w:rFonts w:ascii="Arial" w:hAnsi="Arial" w:cs="Arial"/>
    </w:rPr>
  </w:style>
  <w:style w:type="paragraph" w:customStyle="1" w:styleId="ConsPlusNonformat">
    <w:name w:val="ConsPlusNonformat"/>
    <w:rsid w:val="00495371"/>
    <w:pPr>
      <w:autoSpaceDE w:val="0"/>
      <w:autoSpaceDN w:val="0"/>
      <w:adjustRightInd w:val="0"/>
    </w:pPr>
    <w:rPr>
      <w:rFonts w:ascii="Courier New" w:hAnsi="Courier New" w:cs="Courier New"/>
    </w:rPr>
  </w:style>
  <w:style w:type="paragraph" w:customStyle="1" w:styleId="ConsPlusTitle">
    <w:name w:val="ConsPlusTitle"/>
    <w:rsid w:val="00495371"/>
    <w:pPr>
      <w:autoSpaceDE w:val="0"/>
      <w:autoSpaceDN w:val="0"/>
      <w:adjustRightInd w:val="0"/>
    </w:pPr>
    <w:rPr>
      <w:b/>
      <w:bCs/>
      <w:sz w:val="24"/>
      <w:szCs w:val="24"/>
    </w:rPr>
  </w:style>
  <w:style w:type="paragraph" w:customStyle="1" w:styleId="ConsPlusCell">
    <w:name w:val="ConsPlusCell"/>
    <w:rsid w:val="00495371"/>
    <w:pPr>
      <w:autoSpaceDE w:val="0"/>
      <w:autoSpaceDN w:val="0"/>
      <w:adjustRightInd w:val="0"/>
    </w:pPr>
    <w:rPr>
      <w:rFonts w:ascii="Arial" w:hAnsi="Arial" w:cs="Arial"/>
    </w:rPr>
  </w:style>
  <w:style w:type="paragraph" w:styleId="a3">
    <w:name w:val="Balloon Text"/>
    <w:basedOn w:val="a"/>
    <w:semiHidden/>
    <w:rsid w:val="00A70DE6"/>
    <w:rPr>
      <w:rFonts w:ascii="Tahoma" w:hAnsi="Tahoma" w:cs="Tahoma"/>
      <w:sz w:val="16"/>
      <w:szCs w:val="16"/>
    </w:rPr>
  </w:style>
  <w:style w:type="table" w:styleId="a4">
    <w:name w:val="Table Grid"/>
    <w:basedOn w:val="a1"/>
    <w:rsid w:val="009B79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rsid w:val="0042547C"/>
    <w:pPr>
      <w:tabs>
        <w:tab w:val="center" w:pos="4677"/>
        <w:tab w:val="right" w:pos="9355"/>
      </w:tabs>
    </w:pPr>
  </w:style>
  <w:style w:type="paragraph" w:styleId="a6">
    <w:name w:val="footer"/>
    <w:basedOn w:val="a"/>
    <w:rsid w:val="0042547C"/>
    <w:pPr>
      <w:tabs>
        <w:tab w:val="center" w:pos="4677"/>
        <w:tab w:val="right" w:pos="9355"/>
      </w:tabs>
    </w:pPr>
  </w:style>
  <w:style w:type="paragraph" w:customStyle="1" w:styleId="Style4">
    <w:name w:val="Style4"/>
    <w:basedOn w:val="a"/>
    <w:uiPriority w:val="99"/>
    <w:rsid w:val="00437390"/>
    <w:pPr>
      <w:widowControl w:val="0"/>
      <w:autoSpaceDE w:val="0"/>
      <w:autoSpaceDN w:val="0"/>
      <w:adjustRightInd w:val="0"/>
      <w:spacing w:line="276" w:lineRule="exact"/>
    </w:pPr>
  </w:style>
  <w:style w:type="paragraph" w:customStyle="1" w:styleId="Style5">
    <w:name w:val="Style5"/>
    <w:basedOn w:val="a"/>
    <w:uiPriority w:val="99"/>
    <w:rsid w:val="00437390"/>
    <w:pPr>
      <w:widowControl w:val="0"/>
      <w:autoSpaceDE w:val="0"/>
      <w:autoSpaceDN w:val="0"/>
      <w:adjustRightInd w:val="0"/>
      <w:spacing w:line="276" w:lineRule="exact"/>
      <w:jc w:val="both"/>
    </w:pPr>
  </w:style>
  <w:style w:type="paragraph" w:customStyle="1" w:styleId="Style6">
    <w:name w:val="Style6"/>
    <w:basedOn w:val="a"/>
    <w:uiPriority w:val="99"/>
    <w:rsid w:val="00437390"/>
    <w:pPr>
      <w:widowControl w:val="0"/>
      <w:autoSpaceDE w:val="0"/>
      <w:autoSpaceDN w:val="0"/>
      <w:adjustRightInd w:val="0"/>
      <w:spacing w:line="276" w:lineRule="exact"/>
      <w:ind w:firstLine="5278"/>
    </w:pPr>
  </w:style>
  <w:style w:type="character" w:customStyle="1" w:styleId="FontStyle11">
    <w:name w:val="Font Style11"/>
    <w:basedOn w:val="a0"/>
    <w:uiPriority w:val="99"/>
    <w:rsid w:val="00437390"/>
    <w:rPr>
      <w:rFonts w:ascii="Times New Roman" w:hAnsi="Times New Roman" w:cs="Times New Roman"/>
      <w:color w:val="000000"/>
      <w:sz w:val="22"/>
      <w:szCs w:val="22"/>
    </w:rPr>
  </w:style>
  <w:style w:type="paragraph" w:customStyle="1" w:styleId="Style7">
    <w:name w:val="Style7"/>
    <w:basedOn w:val="a"/>
    <w:uiPriority w:val="99"/>
    <w:rsid w:val="00DD0772"/>
    <w:pPr>
      <w:widowControl w:val="0"/>
      <w:autoSpaceDE w:val="0"/>
      <w:autoSpaceDN w:val="0"/>
      <w:adjustRightInd w:val="0"/>
      <w:spacing w:line="348" w:lineRule="exact"/>
      <w:ind w:firstLine="893"/>
    </w:pPr>
  </w:style>
  <w:style w:type="character" w:customStyle="1" w:styleId="FontStyle15">
    <w:name w:val="Font Style15"/>
    <w:basedOn w:val="a0"/>
    <w:uiPriority w:val="99"/>
    <w:rsid w:val="00DD0772"/>
    <w:rPr>
      <w:rFonts w:ascii="Times New Roman" w:hAnsi="Times New Roman" w:cs="Times New Roman"/>
      <w:sz w:val="26"/>
      <w:szCs w:val="26"/>
    </w:rPr>
  </w:style>
  <w:style w:type="paragraph" w:customStyle="1" w:styleId="Style1">
    <w:name w:val="Style1"/>
    <w:basedOn w:val="a"/>
    <w:uiPriority w:val="99"/>
    <w:rsid w:val="00C27D51"/>
    <w:pPr>
      <w:widowControl w:val="0"/>
      <w:autoSpaceDE w:val="0"/>
      <w:autoSpaceDN w:val="0"/>
      <w:adjustRightInd w:val="0"/>
      <w:spacing w:line="348" w:lineRule="exact"/>
      <w:ind w:firstLine="914"/>
      <w:jc w:val="both"/>
    </w:pPr>
  </w:style>
  <w:style w:type="paragraph" w:customStyle="1" w:styleId="Style2">
    <w:name w:val="Style2"/>
    <w:basedOn w:val="a"/>
    <w:uiPriority w:val="99"/>
    <w:rsid w:val="00C27D51"/>
    <w:pPr>
      <w:widowControl w:val="0"/>
      <w:autoSpaceDE w:val="0"/>
      <w:autoSpaceDN w:val="0"/>
      <w:adjustRightInd w:val="0"/>
      <w:spacing w:line="345" w:lineRule="exact"/>
      <w:jc w:val="both"/>
    </w:pPr>
  </w:style>
  <w:style w:type="character" w:customStyle="1" w:styleId="10">
    <w:name w:val="Заголовок 1 Знак"/>
    <w:basedOn w:val="a0"/>
    <w:link w:val="1"/>
    <w:rsid w:val="00650871"/>
    <w:rPr>
      <w:b/>
      <w:bCs/>
      <w:szCs w:val="24"/>
      <w:lang w:eastAsia="ar-SA"/>
    </w:rPr>
  </w:style>
  <w:style w:type="character" w:customStyle="1" w:styleId="20">
    <w:name w:val="Заголовок 2 Знак"/>
    <w:basedOn w:val="a0"/>
    <w:link w:val="2"/>
    <w:rsid w:val="00650871"/>
    <w:rPr>
      <w:b/>
      <w:bCs/>
      <w:sz w:val="28"/>
      <w:szCs w:val="24"/>
      <w:lang w:eastAsia="ar-SA"/>
    </w:rPr>
  </w:style>
  <w:style w:type="paragraph" w:styleId="a7">
    <w:name w:val="Title"/>
    <w:basedOn w:val="a"/>
    <w:next w:val="a8"/>
    <w:link w:val="a9"/>
    <w:qFormat/>
    <w:rsid w:val="00650871"/>
    <w:pPr>
      <w:suppressAutoHyphens/>
      <w:jc w:val="center"/>
    </w:pPr>
    <w:rPr>
      <w:b/>
      <w:bCs/>
      <w:i/>
      <w:iCs/>
      <w:sz w:val="32"/>
      <w:lang w:eastAsia="ar-SA"/>
    </w:rPr>
  </w:style>
  <w:style w:type="character" w:customStyle="1" w:styleId="a9">
    <w:name w:val="Название Знак"/>
    <w:basedOn w:val="a0"/>
    <w:link w:val="a7"/>
    <w:rsid w:val="00650871"/>
    <w:rPr>
      <w:b/>
      <w:bCs/>
      <w:i/>
      <w:iCs/>
      <w:sz w:val="32"/>
      <w:szCs w:val="24"/>
      <w:lang w:eastAsia="ar-SA"/>
    </w:rPr>
  </w:style>
  <w:style w:type="character" w:styleId="aa">
    <w:name w:val="Hyperlink"/>
    <w:basedOn w:val="a0"/>
    <w:uiPriority w:val="99"/>
    <w:unhideWhenUsed/>
    <w:rsid w:val="00650871"/>
    <w:rPr>
      <w:color w:val="0000FF"/>
      <w:u w:val="single"/>
    </w:rPr>
  </w:style>
  <w:style w:type="paragraph" w:styleId="a8">
    <w:name w:val="Subtitle"/>
    <w:basedOn w:val="a"/>
    <w:next w:val="a"/>
    <w:link w:val="ab"/>
    <w:qFormat/>
    <w:rsid w:val="00650871"/>
    <w:pPr>
      <w:spacing w:after="60"/>
      <w:jc w:val="center"/>
      <w:outlineLvl w:val="1"/>
    </w:pPr>
    <w:rPr>
      <w:rFonts w:ascii="Cambria" w:hAnsi="Cambria"/>
    </w:rPr>
  </w:style>
  <w:style w:type="character" w:customStyle="1" w:styleId="ab">
    <w:name w:val="Подзаголовок Знак"/>
    <w:basedOn w:val="a0"/>
    <w:link w:val="a8"/>
    <w:rsid w:val="00650871"/>
    <w:rPr>
      <w:rFonts w:ascii="Cambria" w:eastAsia="Times New Roman" w:hAnsi="Cambria" w:cs="Times New Roman"/>
      <w:sz w:val="24"/>
      <w:szCs w:val="24"/>
    </w:rPr>
  </w:style>
  <w:style w:type="paragraph" w:styleId="ac">
    <w:name w:val="Body Text"/>
    <w:basedOn w:val="a"/>
    <w:rsid w:val="007E6AF7"/>
    <w:pPr>
      <w:jc w:val="both"/>
    </w:pPr>
  </w:style>
  <w:style w:type="paragraph" w:styleId="ad">
    <w:name w:val="Body Text Indent"/>
    <w:basedOn w:val="a"/>
    <w:rsid w:val="007E6AF7"/>
    <w:pPr>
      <w:spacing w:after="120"/>
      <w:ind w:left="283"/>
    </w:pPr>
  </w:style>
  <w:style w:type="paragraph" w:customStyle="1" w:styleId="ae">
    <w:name w:val="Знак Знак Знак Знак Знак Знак Знак Знак Знак Знак Знак Знак"/>
    <w:basedOn w:val="a"/>
    <w:rsid w:val="007E6AF7"/>
    <w:pPr>
      <w:spacing w:after="160" w:line="240" w:lineRule="exact"/>
    </w:pPr>
    <w:rPr>
      <w:rFonts w:ascii="Verdana" w:hAnsi="Verdana"/>
      <w:lang w:val="en-US" w:eastAsia="en-US"/>
    </w:rPr>
  </w:style>
  <w:style w:type="paragraph" w:styleId="af">
    <w:name w:val="List Paragraph"/>
    <w:basedOn w:val="a"/>
    <w:uiPriority w:val="34"/>
    <w:qFormat/>
    <w:rsid w:val="00B94D89"/>
    <w:pPr>
      <w:ind w:left="720"/>
      <w:contextualSpacing/>
    </w:pPr>
  </w:style>
  <w:style w:type="paragraph" w:styleId="HTML">
    <w:name w:val="HTML Preformatted"/>
    <w:aliases w:val=" Знак,Знак Знак Знак Знак Знак Знак Знак,Знак Знак Знак Знак Знак Знак Знак Знак Знак,Знак Знак Знак,Знак Знак Знак Знак Знак Знак,Знак Знак Знак Знак Знак Знак Знак Знак Зн,Знак Знак Знак Знак"/>
    <w:basedOn w:val="a"/>
    <w:link w:val="HTML0"/>
    <w:rsid w:val="00005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0">
    <w:name w:val="Стандартный HTML Знак"/>
    <w:aliases w:val=" Знак Знак,Знак Знак Знак Знак Знак Знак Знак Знак,Знак Знак Знак Знак Знак Знак Знак Знак Знак Знак,Знак Знак Знак Знак1,Знак Знак Знак Знак Знак Знак Знак1,Знак Знак Знак Знак Знак Знак Знак Знак Зн Знак,Знак Знак Знак Знак Знак"/>
    <w:basedOn w:val="a0"/>
    <w:link w:val="HTML"/>
    <w:rsid w:val="00005589"/>
    <w:rPr>
      <w:rFonts w:ascii="Arial Unicode MS" w:eastAsia="Arial Unicode MS" w:hAnsi="Arial Unicode MS" w:cs="Arial Unicode MS"/>
    </w:rPr>
  </w:style>
</w:styles>
</file>

<file path=word/webSettings.xml><?xml version="1.0" encoding="utf-8"?>
<w:webSettings xmlns:r="http://schemas.openxmlformats.org/officeDocument/2006/relationships" xmlns:w="http://schemas.openxmlformats.org/wordprocessingml/2006/main">
  <w:divs>
    <w:div w:id="298078495">
      <w:bodyDiv w:val="1"/>
      <w:marLeft w:val="0"/>
      <w:marRight w:val="0"/>
      <w:marTop w:val="0"/>
      <w:marBottom w:val="0"/>
      <w:divBdr>
        <w:top w:val="none" w:sz="0" w:space="0" w:color="auto"/>
        <w:left w:val="none" w:sz="0" w:space="0" w:color="auto"/>
        <w:bottom w:val="none" w:sz="0" w:space="0" w:color="auto"/>
        <w:right w:val="none" w:sz="0" w:space="0" w:color="auto"/>
      </w:divBdr>
    </w:div>
    <w:div w:id="1182470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F85180-FF47-4394-93D1-D0D61D2FD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2206</Words>
  <Characters>12579</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14756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666</dc:creator>
  <cp:keywords/>
  <dc:description/>
  <cp:lastModifiedBy>mash</cp:lastModifiedBy>
  <cp:revision>3</cp:revision>
  <cp:lastPrinted>2012-07-12T06:27:00Z</cp:lastPrinted>
  <dcterms:created xsi:type="dcterms:W3CDTF">2012-07-17T07:59:00Z</dcterms:created>
  <dcterms:modified xsi:type="dcterms:W3CDTF">2012-07-17T07:59:00Z</dcterms:modified>
</cp:coreProperties>
</file>