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="56" w:tblpY="255"/>
        <w:tblW w:w="9556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809"/>
      </w:tblGrid>
      <w:tr w:rsidR="00163393" w:rsidRPr="008A7089" w14:paraId="682AA551" w14:textId="77777777" w:rsidTr="00FD33EE">
        <w:trPr>
          <w:trHeight w:val="2914"/>
        </w:trPr>
        <w:tc>
          <w:tcPr>
            <w:tcW w:w="9556" w:type="dxa"/>
            <w:shd w:val="clear" w:color="auto" w:fill="auto"/>
          </w:tcPr>
          <w:p w14:paraId="3671C205" w14:textId="0AC8F6BE" w:rsidR="00163393" w:rsidRPr="008A7089" w:rsidRDefault="00163393" w:rsidP="00FD33EE">
            <w:pPr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ind w:left="5387"/>
              <w:jc w:val="both"/>
              <w:outlineLvl w:val="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8A7089">
              <w:rPr>
                <w:rFonts w:ascii="Liberation Serif" w:eastAsia="Times New Roman" w:hAnsi="Liberation Serif"/>
                <w:sz w:val="24"/>
                <w:szCs w:val="24"/>
              </w:rPr>
              <w:t xml:space="preserve">                                                                         </w:t>
            </w:r>
          </w:p>
          <w:p w14:paraId="452D07D1" w14:textId="11334053" w:rsidR="00163393" w:rsidRPr="00CD0B2D" w:rsidRDefault="00163393" w:rsidP="00FD33E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8"/>
                <w:szCs w:val="28"/>
              </w:rPr>
            </w:pPr>
            <w:r w:rsidRPr="00CD0B2D">
              <w:rPr>
                <w:rFonts w:ascii="Liberation Serif" w:eastAsia="Times New Roman" w:hAnsi="Liberation Serif"/>
                <w:noProof/>
                <w:sz w:val="24"/>
                <w:szCs w:val="24"/>
              </w:rPr>
              <w:drawing>
                <wp:inline distT="0" distB="0" distL="0" distR="0" wp14:anchorId="703EDB58" wp14:editId="42A6B9D0">
                  <wp:extent cx="590550" cy="676275"/>
                  <wp:effectExtent l="0" t="0" r="0" b="9525"/>
                  <wp:docPr id="84050345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B2D">
              <w:rPr>
                <w:rFonts w:ascii="Liberation Serif" w:eastAsia="Times New Roman" w:hAnsi="Liberation Serif"/>
                <w:sz w:val="24"/>
                <w:szCs w:val="24"/>
              </w:rPr>
              <w:br w:type="textWrapping" w:clear="all"/>
            </w:r>
            <w:r w:rsidRPr="00CD0B2D">
              <w:rPr>
                <w:rFonts w:ascii="Liberation Serif" w:eastAsia="Times New Roman" w:hAnsi="Liberation Serif"/>
                <w:b/>
                <w:sz w:val="28"/>
                <w:szCs w:val="28"/>
              </w:rPr>
              <w:t xml:space="preserve"> </w:t>
            </w:r>
            <w:r>
              <w:rPr>
                <w:rFonts w:ascii="Liberation Serif" w:eastAsia="Times New Roman" w:hAnsi="Liberation Serif"/>
                <w:b/>
                <w:sz w:val="28"/>
                <w:szCs w:val="28"/>
              </w:rPr>
              <w:t>АДМИНИСТРАЦИЯ</w:t>
            </w:r>
            <w:r w:rsidRPr="00CD0B2D">
              <w:rPr>
                <w:rFonts w:ascii="Liberation Serif" w:eastAsia="Times New Roman" w:hAnsi="Liberation Serif"/>
                <w:b/>
                <w:sz w:val="28"/>
                <w:szCs w:val="28"/>
              </w:rPr>
              <w:t xml:space="preserve"> КУШВИНСКОГО ГОРОДСКОГО ОКРУГА</w:t>
            </w:r>
          </w:p>
          <w:p w14:paraId="6B91BA22" w14:textId="77777777" w:rsidR="00163393" w:rsidRPr="00CD0B2D" w:rsidRDefault="00163393" w:rsidP="00FD33E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36"/>
                <w:szCs w:val="36"/>
              </w:rPr>
            </w:pPr>
            <w:r w:rsidRPr="00CD0B2D">
              <w:rPr>
                <w:rFonts w:ascii="Liberation Serif" w:eastAsia="Times New Roman" w:hAnsi="Liberation Serif"/>
                <w:b/>
                <w:sz w:val="36"/>
                <w:szCs w:val="36"/>
              </w:rPr>
              <w:t>ПОСТАНОВЛЕНИЕ</w:t>
            </w: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4797"/>
              <w:gridCol w:w="2586"/>
            </w:tblGrid>
            <w:tr w:rsidR="00163393" w:rsidRPr="00CD0B2D" w14:paraId="6B0AF055" w14:textId="77777777" w:rsidTr="00FD33EE"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09EA90E" w14:textId="77777777" w:rsidR="00163393" w:rsidRPr="00CD0B2D" w:rsidRDefault="00163393" w:rsidP="00B53499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</w:p>
                <w:p w14:paraId="71C85DEB" w14:textId="13670360" w:rsidR="00163393" w:rsidRPr="00CD0B2D" w:rsidRDefault="00B53499" w:rsidP="00B53499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 w:hanging="105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20.11.2024</w:t>
                  </w:r>
                </w:p>
              </w:tc>
              <w:tc>
                <w:tcPr>
                  <w:tcW w:w="4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EC7E66D" w14:textId="77777777" w:rsidR="00163393" w:rsidRPr="00CD0B2D" w:rsidRDefault="00163393" w:rsidP="00B53499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</w:p>
                <w:p w14:paraId="45DFA65C" w14:textId="77777777" w:rsidR="00163393" w:rsidRPr="00CD0B2D" w:rsidRDefault="00163393" w:rsidP="00B53499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  <w:t xml:space="preserve">      </w:t>
                  </w:r>
                </w:p>
              </w:tc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FFDEB31" w14:textId="77777777" w:rsidR="00163393" w:rsidRPr="00CD0B2D" w:rsidRDefault="00163393" w:rsidP="00B53499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</w:p>
                <w:p w14:paraId="3B34937D" w14:textId="453E3E61" w:rsidR="00163393" w:rsidRPr="00CD0B2D" w:rsidRDefault="00163393" w:rsidP="00B53499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  <w:r w:rsidRPr="00CD0B2D"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  <w:t>№</w:t>
                  </w:r>
                  <w:r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  <w:t xml:space="preserve"> </w:t>
                  </w:r>
                  <w:r w:rsidR="00B53499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1791</w:t>
                  </w:r>
                </w:p>
              </w:tc>
            </w:tr>
            <w:tr w:rsidR="00163393" w:rsidRPr="00CD0B2D" w14:paraId="73B41695" w14:textId="77777777" w:rsidTr="00FD33EE">
              <w:tc>
                <w:tcPr>
                  <w:tcW w:w="97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DB2E97D" w14:textId="77777777" w:rsidR="00163393" w:rsidRPr="00CD0B2D" w:rsidRDefault="00163393" w:rsidP="00B53499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eastAsia="Times New Roman" w:hAnsi="Liberation Serif"/>
                      <w:sz w:val="28"/>
                      <w:szCs w:val="28"/>
                    </w:rPr>
                  </w:pPr>
                  <w:r w:rsidRPr="00CD0B2D">
                    <w:rPr>
                      <w:rFonts w:ascii="Liberation Serif" w:eastAsia="Times New Roman" w:hAnsi="Liberation Serif"/>
                      <w:sz w:val="28"/>
                      <w:szCs w:val="28"/>
                    </w:rPr>
                    <w:t>г. Кушва</w:t>
                  </w:r>
                </w:p>
              </w:tc>
            </w:tr>
          </w:tbl>
          <w:p w14:paraId="5ED3387B" w14:textId="77777777" w:rsidR="00163393" w:rsidRPr="008A7089" w:rsidRDefault="00163393" w:rsidP="00FD3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</w:rPr>
            </w:pPr>
          </w:p>
        </w:tc>
      </w:tr>
    </w:tbl>
    <w:p w14:paraId="4714FE13" w14:textId="77777777" w:rsidR="00163393" w:rsidRPr="003D0177" w:rsidRDefault="00163393" w:rsidP="00163393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</w:p>
    <w:p w14:paraId="69DC2EB6" w14:textId="77777777" w:rsidR="00082434" w:rsidRPr="003D0177" w:rsidRDefault="00082434" w:rsidP="0008243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3D0177">
        <w:rPr>
          <w:rFonts w:ascii="Liberation Serif" w:eastAsia="Times New Roman" w:hAnsi="Liberation Serif" w:cs="Liberation Serif"/>
          <w:b/>
          <w:sz w:val="28"/>
          <w:szCs w:val="28"/>
        </w:rPr>
        <w:t>О внесении изменений в постановление администрации Кушвинского городского округа от 29 октября 2014 года № 2060 «О принятии решения о формировании фонда капитального ремонта на счете, счетах регионального оператора»</w:t>
      </w:r>
    </w:p>
    <w:p w14:paraId="3EF8EBB0" w14:textId="77777777" w:rsidR="00082434" w:rsidRPr="003D0177" w:rsidRDefault="00082434" w:rsidP="00082434">
      <w:pPr>
        <w:autoSpaceDE w:val="0"/>
        <w:autoSpaceDN w:val="0"/>
        <w:adjustRightInd w:val="0"/>
        <w:spacing w:after="0" w:line="240" w:lineRule="auto"/>
        <w:ind w:firstLine="539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</w:p>
    <w:p w14:paraId="44083083" w14:textId="35451DAD" w:rsidR="00F71529" w:rsidRDefault="00F71529" w:rsidP="0008243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F71529">
        <w:rPr>
          <w:rFonts w:ascii="Liberation Serif" w:eastAsia="Times New Roman" w:hAnsi="Liberation Serif" w:cs="Liberation Serif"/>
          <w:sz w:val="28"/>
          <w:szCs w:val="28"/>
        </w:rPr>
        <w:t>Руководствуясь частью 7 статьи 170 Жилищного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подпунктом 3 статьи 6 Закона Свердловской области от 19 декабря 2013 года №</w:t>
      </w:r>
      <w:r>
        <w:rPr>
          <w:rFonts w:ascii="Liberation Serif" w:eastAsia="Times New Roman" w:hAnsi="Liberation Serif" w:cs="Liberation Serif"/>
          <w:sz w:val="28"/>
          <w:szCs w:val="28"/>
        </w:rPr>
        <w:t> </w:t>
      </w:r>
      <w:r w:rsidRPr="00F71529">
        <w:rPr>
          <w:rFonts w:ascii="Liberation Serif" w:eastAsia="Times New Roman" w:hAnsi="Liberation Serif" w:cs="Liberation Serif"/>
          <w:sz w:val="28"/>
          <w:szCs w:val="28"/>
        </w:rPr>
        <w:t>127-ОЗ «Об обеспечении проведения капитального ремонта общего имущества в многоквартирных домах на территории Свердловской области», Уставом Кушвинского городского округа, постановлением администрации Кушвинского городского округа от 24 октября 2024 года № 1658 «О признании многоквартирного жилого дома аварийным и подлежащим сносу», решениями общего собрания собственников жилых помещений в многоквартирном доме об изменении способа формирования фонда капитального ремонта многоквартирных жилых домов, расположенных по адресу: Свердловская область, г. Кушва, ул.</w:t>
      </w:r>
      <w:r>
        <w:rPr>
          <w:rFonts w:ascii="Liberation Serif" w:eastAsia="Times New Roman" w:hAnsi="Liberation Serif" w:cs="Liberation Serif"/>
          <w:sz w:val="28"/>
          <w:szCs w:val="28"/>
        </w:rPr>
        <w:t> </w:t>
      </w:r>
      <w:r w:rsidRPr="00F71529">
        <w:rPr>
          <w:rFonts w:ascii="Liberation Serif" w:eastAsia="Times New Roman" w:hAnsi="Liberation Serif" w:cs="Liberation Serif"/>
          <w:sz w:val="28"/>
          <w:szCs w:val="28"/>
        </w:rPr>
        <w:t>Фадеевых, д. 30, Свердловская область, г. Кушва, ул. Союзов, д. 2, ул. Союзов, д.</w:t>
      </w:r>
      <w:r>
        <w:rPr>
          <w:rFonts w:ascii="Liberation Serif" w:eastAsia="Times New Roman" w:hAnsi="Liberation Serif" w:cs="Liberation Serif"/>
          <w:sz w:val="28"/>
          <w:szCs w:val="28"/>
        </w:rPr>
        <w:t> </w:t>
      </w:r>
      <w:r w:rsidRPr="00F71529">
        <w:rPr>
          <w:rFonts w:ascii="Liberation Serif" w:eastAsia="Times New Roman" w:hAnsi="Liberation Serif" w:cs="Liberation Serif"/>
          <w:sz w:val="28"/>
          <w:szCs w:val="28"/>
        </w:rPr>
        <w:t>4, ул. Союзов, д. 4А, Свердловская область, г. Кушва, ул. Горняков, д. 2А, Свердловская обл., г. Кушва, ул. Линейная, д. 19, администрация Кушвинского городского округа</w:t>
      </w:r>
    </w:p>
    <w:p w14:paraId="53B95F87" w14:textId="77777777" w:rsidR="00082434" w:rsidRPr="003D0177" w:rsidRDefault="00082434" w:rsidP="00082434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3D0177">
        <w:rPr>
          <w:rFonts w:ascii="Liberation Serif" w:eastAsia="Times New Roman" w:hAnsi="Liberation Serif" w:cs="Liberation Serif"/>
          <w:b/>
          <w:sz w:val="28"/>
          <w:szCs w:val="28"/>
        </w:rPr>
        <w:t>ПОСТАНОВЛЯЕТ:</w:t>
      </w:r>
    </w:p>
    <w:p w14:paraId="0992AC44" w14:textId="0283BC3F" w:rsidR="00082434" w:rsidRPr="003D0177" w:rsidRDefault="00082434" w:rsidP="0008243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3D0177">
        <w:rPr>
          <w:rFonts w:ascii="Liberation Serif" w:eastAsia="Times New Roman" w:hAnsi="Liberation Serif" w:cs="Liberation Serif"/>
          <w:sz w:val="28"/>
          <w:szCs w:val="28"/>
        </w:rPr>
        <w:t>1. Внести в постановление администрации Кушвинского городского округа от 29 октября 2014 года № 2060 «О принятии решения о формировании фонда капитального ремонта на счете, счетах регионального оператора» (с изменениями, внесенными постановлениями администрации Кушвинского городского округа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br/>
        <w:t>от 17 ноября 2014 года № 2221, от 15 ноября 2016 года № 1707,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br/>
        <w:t>от 19 мая 2017 года № 660, от 16 октября 2017 года № 1462,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br/>
        <w:t>от 4 декабря 2017 года № 1775, от 19 декабря 2017 года № 1879,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br/>
        <w:t>от 12 января 2018 года № 18, от 18 апреля 2018 года № 498,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br/>
        <w:t>от 5 июня 2018 года № 759, от 7 сентября 2018 года № 1175,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br/>
        <w:t>от 24 сентября 2018 года № 1260, от 2 октября 2018 года № 1299,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br/>
        <w:t>от 21 ноября 2018 года № 1583, от 28 февраля 2019 года № 186,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br/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lastRenderedPageBreak/>
        <w:t>от 2 апреля 2019 года № 331, от 15 мая 2019 года № 551,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br/>
        <w:t>от 25 июня 2019 года № 732, от 18 сентября 2019 года № 1211,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br/>
        <w:t>от 25 сентября 2019 года № 1245, от 13 января 2020 года № 36,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br/>
        <w:t>от 21 апреля 2020 года № 464, от 20 мая 2020 года № 539,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br/>
        <w:t>от 30 июня 2020 года № 662, от 31 августа 2020 года № 932,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br/>
        <w:t>от 19 октября 2020 года № 1127, от 18 ноября 2020 года № 1244,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br/>
        <w:t>от 21 декабря 2020 года № 1419, от 25 мая 2021 года № 677,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br/>
        <w:t>от 30 декабря 2021 года № 1764, от 14 января 2022 года № 12,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br/>
        <w:t>от 14 февраля 2022 года № 141, от 17 августа 2022 года № 1138,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br/>
        <w:t>от 8 сентября 2022 года № 1249, от 19 сентября 2022 года № 1309,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br/>
        <w:t>от 21 октября 2022 года № 1665, от 22 декабря 2022 года № 2078,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br/>
        <w:t>от 23 декабря 2022 года № 2097, от 29 декабря 2022 года № 2164,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br/>
        <w:t>от 20 января 2023 года № 46, от 2 февраля 2023 года № 104,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br/>
        <w:t>от 20 марта 2023 года № 330, от 20 марта 2023 года № 326,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br/>
        <w:t>от 3 мая 2023 года № 558, от 21 августа 2023 года №</w:t>
      </w:r>
      <w:r w:rsidR="00F54C73" w:rsidRPr="003D0177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t>1140,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br/>
        <w:t>от 15 января 2024 года № 24, от 1 марта 2024 года № 296,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br/>
        <w:t>от 20 марта 2024 года № 421, от 5 апреля 2024 года № 521,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br/>
        <w:t>от 31 мая 2024 года № 853, от 5 июня</w:t>
      </w:r>
      <w:r w:rsidR="00C40821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t>2024 года № 889) следующие изменения:</w:t>
      </w:r>
    </w:p>
    <w:p w14:paraId="5AE76798" w14:textId="0E9F954D" w:rsidR="00082434" w:rsidRPr="003D0177" w:rsidRDefault="000A5705" w:rsidP="0008243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3D0177">
        <w:rPr>
          <w:rFonts w:ascii="Liberation Serif" w:eastAsia="Times New Roman" w:hAnsi="Liberation Serif" w:cs="Liberation Serif"/>
          <w:sz w:val="28"/>
          <w:szCs w:val="28"/>
        </w:rPr>
        <w:t>1)</w:t>
      </w:r>
      <w:r w:rsidR="00082434" w:rsidRPr="003D0177">
        <w:rPr>
          <w:rFonts w:ascii="Liberation Serif" w:eastAsia="Times New Roman" w:hAnsi="Liberation Serif" w:cs="Liberation Serif"/>
          <w:sz w:val="28"/>
          <w:szCs w:val="28"/>
        </w:rPr>
        <w:t xml:space="preserve"> исключить из Перечня </w:t>
      </w:r>
      <w:bookmarkStart w:id="0" w:name="_Hlk181434221"/>
      <w:r w:rsidR="00082434" w:rsidRPr="003D0177">
        <w:rPr>
          <w:rFonts w:ascii="Liberation Serif" w:eastAsia="Times New Roman" w:hAnsi="Liberation Serif" w:cs="Liberation Serif"/>
          <w:sz w:val="28"/>
          <w:szCs w:val="28"/>
        </w:rPr>
        <w:t>многоквартирных домов Кушвинского городского округа, собственники которых не выбрали способ формирования фонда капитального ремонта или выбранный способ не был ими реализован в установленный срок, в соответствии со статьей 14 Закона Свердловской области от</w:t>
      </w:r>
      <w:r w:rsidR="00F54C73" w:rsidRPr="003D0177">
        <w:rPr>
          <w:rFonts w:ascii="Liberation Serif" w:eastAsia="Times New Roman" w:hAnsi="Liberation Serif" w:cs="Liberation Serif"/>
          <w:sz w:val="28"/>
          <w:szCs w:val="28"/>
        </w:rPr>
        <w:t> </w:t>
      </w:r>
      <w:r w:rsidR="00082434" w:rsidRPr="003D0177">
        <w:rPr>
          <w:rFonts w:ascii="Liberation Serif" w:eastAsia="Times New Roman" w:hAnsi="Liberation Serif" w:cs="Liberation Serif"/>
          <w:sz w:val="28"/>
          <w:szCs w:val="28"/>
        </w:rPr>
        <w:t>19 декабря 2013 года №</w:t>
      </w:r>
      <w:r w:rsidR="00EC5F7E" w:rsidRPr="003D0177">
        <w:rPr>
          <w:rFonts w:ascii="Liberation Serif" w:eastAsia="Times New Roman" w:hAnsi="Liberation Serif" w:cs="Liberation Serif"/>
          <w:sz w:val="28"/>
          <w:szCs w:val="28"/>
        </w:rPr>
        <w:t> </w:t>
      </w:r>
      <w:r w:rsidR="00082434" w:rsidRPr="003D0177">
        <w:rPr>
          <w:rFonts w:ascii="Liberation Serif" w:eastAsia="Times New Roman" w:hAnsi="Liberation Serif" w:cs="Liberation Serif"/>
          <w:sz w:val="28"/>
          <w:szCs w:val="28"/>
        </w:rPr>
        <w:t>127-ОЗ «Об обеспечении проведения капитального ремонта общего имущества в многоквартирных домах на территории Свердловской области»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t>,</w:t>
      </w:r>
      <w:r w:rsidR="00082434" w:rsidRPr="003D0177">
        <w:rPr>
          <w:rFonts w:ascii="Liberation Serif" w:eastAsia="Times New Roman" w:hAnsi="Liberation Serif" w:cs="Liberation Serif"/>
          <w:sz w:val="28"/>
          <w:szCs w:val="28"/>
        </w:rPr>
        <w:t xml:space="preserve"> многоквартирные дома, расположенные по адресу: </w:t>
      </w:r>
      <w:bookmarkStart w:id="1" w:name="_Hlk181433125"/>
      <w:r w:rsidR="00082434" w:rsidRPr="003D0177">
        <w:rPr>
          <w:rFonts w:ascii="Liberation Serif" w:eastAsia="Times New Roman" w:hAnsi="Liberation Serif" w:cs="Liberation Serif"/>
          <w:sz w:val="28"/>
          <w:szCs w:val="28"/>
        </w:rPr>
        <w:t>Свердловская область, Кушва, ул. Фадеевых, д. 30</w:t>
      </w:r>
      <w:bookmarkEnd w:id="1"/>
      <w:r w:rsidR="00082434" w:rsidRPr="003D0177">
        <w:rPr>
          <w:rFonts w:ascii="Liberation Serif" w:eastAsia="Times New Roman" w:hAnsi="Liberation Serif" w:cs="Liberation Serif"/>
          <w:sz w:val="28"/>
          <w:szCs w:val="28"/>
        </w:rPr>
        <w:t xml:space="preserve">, </w:t>
      </w:r>
      <w:bookmarkStart w:id="2" w:name="_Hlk182823023"/>
      <w:bookmarkStart w:id="3" w:name="_Hlk181434554"/>
      <w:bookmarkEnd w:id="0"/>
      <w:r w:rsidR="009C62B8" w:rsidRPr="009C62B8">
        <w:rPr>
          <w:rFonts w:ascii="Liberation Serif" w:eastAsia="Times New Roman" w:hAnsi="Liberation Serif" w:cs="Liberation Serif"/>
          <w:sz w:val="28"/>
          <w:szCs w:val="28"/>
        </w:rPr>
        <w:t>Свердловская обл., г. Кушва, ул. Линейная, д. 19</w:t>
      </w:r>
      <w:r w:rsidR="009C62B8">
        <w:rPr>
          <w:rFonts w:ascii="Liberation Serif" w:eastAsia="Times New Roman" w:hAnsi="Liberation Serif" w:cs="Liberation Serif"/>
          <w:sz w:val="28"/>
          <w:szCs w:val="28"/>
        </w:rPr>
        <w:t xml:space="preserve">, </w:t>
      </w:r>
      <w:r w:rsidR="00082434" w:rsidRPr="003D0177">
        <w:rPr>
          <w:rFonts w:ascii="Liberation Serif" w:eastAsia="Times New Roman" w:hAnsi="Liberation Serif" w:cs="Liberation Serif"/>
          <w:sz w:val="28"/>
          <w:szCs w:val="28"/>
        </w:rPr>
        <w:t xml:space="preserve">Свердловская область, </w:t>
      </w:r>
      <w:r w:rsidR="00C40821">
        <w:rPr>
          <w:rFonts w:ascii="Liberation Serif" w:eastAsia="Times New Roman" w:hAnsi="Liberation Serif" w:cs="Liberation Serif"/>
          <w:sz w:val="28"/>
          <w:szCs w:val="28"/>
        </w:rPr>
        <w:t xml:space="preserve">г. </w:t>
      </w:r>
      <w:r w:rsidR="00082434" w:rsidRPr="003D0177">
        <w:rPr>
          <w:rFonts w:ascii="Liberation Serif" w:eastAsia="Times New Roman" w:hAnsi="Liberation Serif" w:cs="Liberation Serif"/>
          <w:sz w:val="28"/>
          <w:szCs w:val="28"/>
        </w:rPr>
        <w:t xml:space="preserve">Кушва, ул. Рабочая, д. </w:t>
      </w:r>
      <w:r w:rsidR="0053318F" w:rsidRPr="003D0177">
        <w:rPr>
          <w:rFonts w:ascii="Liberation Serif" w:eastAsia="Times New Roman" w:hAnsi="Liberation Serif" w:cs="Liberation Serif"/>
          <w:sz w:val="28"/>
          <w:szCs w:val="28"/>
        </w:rPr>
        <w:t>5</w:t>
      </w:r>
      <w:r w:rsidR="00082434" w:rsidRPr="003D0177">
        <w:rPr>
          <w:rFonts w:ascii="Liberation Serif" w:eastAsia="Times New Roman" w:hAnsi="Liberation Serif" w:cs="Liberation Serif"/>
          <w:sz w:val="28"/>
          <w:szCs w:val="28"/>
        </w:rPr>
        <w:t>0</w:t>
      </w:r>
      <w:bookmarkEnd w:id="2"/>
      <w:r w:rsidRPr="003D0177">
        <w:rPr>
          <w:rFonts w:ascii="Liberation Serif" w:eastAsia="Times New Roman" w:hAnsi="Liberation Serif" w:cs="Liberation Serif"/>
          <w:sz w:val="28"/>
          <w:szCs w:val="28"/>
        </w:rPr>
        <w:t>;</w:t>
      </w:r>
    </w:p>
    <w:bookmarkEnd w:id="3"/>
    <w:p w14:paraId="7A7E2994" w14:textId="1AE2577C" w:rsidR="00082434" w:rsidRPr="003D0177" w:rsidRDefault="000A5705" w:rsidP="0008243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3D0177">
        <w:rPr>
          <w:rFonts w:ascii="Liberation Serif" w:eastAsia="Times New Roman" w:hAnsi="Liberation Serif" w:cs="Liberation Serif"/>
          <w:sz w:val="28"/>
          <w:szCs w:val="28"/>
        </w:rPr>
        <w:t>2)</w:t>
      </w:r>
      <w:r w:rsidR="00082434" w:rsidRPr="003D0177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t>включить</w:t>
      </w:r>
      <w:r w:rsidR="006B3DA7" w:rsidRPr="003D0177">
        <w:rPr>
          <w:rFonts w:ascii="Liberation Serif" w:eastAsia="Times New Roman" w:hAnsi="Liberation Serif" w:cs="Liberation Serif"/>
          <w:sz w:val="28"/>
          <w:szCs w:val="28"/>
        </w:rPr>
        <w:t xml:space="preserve"> в Перечень</w:t>
      </w:r>
      <w:r w:rsidR="00082434" w:rsidRPr="003D0177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6B3DA7" w:rsidRPr="003D0177">
        <w:rPr>
          <w:rFonts w:ascii="Liberation Serif" w:eastAsia="Times New Roman" w:hAnsi="Liberation Serif" w:cs="Liberation Serif"/>
          <w:sz w:val="28"/>
          <w:szCs w:val="28"/>
        </w:rPr>
        <w:t>многоквартирных домов Кушвинского городского округа, собственники которых не выбрали способ формирования фонда капитального ремонта или выбранный способ не был ими реализован в установленный срок, в соответствии со статьей 14 Закона Свердловской области от</w:t>
      </w:r>
      <w:r w:rsidR="00F54C73" w:rsidRPr="003D0177">
        <w:rPr>
          <w:rFonts w:ascii="Liberation Serif" w:eastAsia="Times New Roman" w:hAnsi="Liberation Serif" w:cs="Liberation Serif"/>
          <w:sz w:val="28"/>
          <w:szCs w:val="28"/>
        </w:rPr>
        <w:t> </w:t>
      </w:r>
      <w:r w:rsidR="006B3DA7" w:rsidRPr="003D0177">
        <w:rPr>
          <w:rFonts w:ascii="Liberation Serif" w:eastAsia="Times New Roman" w:hAnsi="Liberation Serif" w:cs="Liberation Serif"/>
          <w:sz w:val="28"/>
          <w:szCs w:val="28"/>
        </w:rPr>
        <w:t>19 декабря 2013 года №</w:t>
      </w:r>
      <w:r w:rsidR="00EC5F7E" w:rsidRPr="003D0177">
        <w:rPr>
          <w:rFonts w:ascii="Liberation Serif" w:eastAsia="Times New Roman" w:hAnsi="Liberation Serif" w:cs="Liberation Serif"/>
          <w:sz w:val="28"/>
          <w:szCs w:val="28"/>
        </w:rPr>
        <w:t> </w:t>
      </w:r>
      <w:r w:rsidR="006B3DA7" w:rsidRPr="003D0177">
        <w:rPr>
          <w:rFonts w:ascii="Liberation Serif" w:eastAsia="Times New Roman" w:hAnsi="Liberation Serif" w:cs="Liberation Serif"/>
          <w:sz w:val="28"/>
          <w:szCs w:val="28"/>
        </w:rPr>
        <w:t>127-ОЗ «Об обеспечении проведения капитального ремонта общего имущества в многоквартирных домах на территории Свердловской области»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t>,</w:t>
      </w:r>
      <w:r w:rsidR="006B3DA7" w:rsidRPr="003D0177">
        <w:rPr>
          <w:rFonts w:ascii="Liberation Serif" w:eastAsia="Times New Roman" w:hAnsi="Liberation Serif" w:cs="Liberation Serif"/>
          <w:sz w:val="28"/>
          <w:szCs w:val="28"/>
        </w:rPr>
        <w:t xml:space="preserve"> многоквартирные дома, расположенные по адресу: </w:t>
      </w:r>
      <w:bookmarkStart w:id="4" w:name="_Hlk182819757"/>
      <w:r w:rsidR="006B3DA7" w:rsidRPr="003D0177">
        <w:rPr>
          <w:rFonts w:ascii="Liberation Serif" w:eastAsia="Times New Roman" w:hAnsi="Liberation Serif" w:cs="Liberation Serif"/>
          <w:sz w:val="28"/>
          <w:szCs w:val="28"/>
        </w:rPr>
        <w:t xml:space="preserve">Свердловская область, 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t xml:space="preserve">г. </w:t>
      </w:r>
      <w:r w:rsidR="006B3DA7" w:rsidRPr="003D0177">
        <w:rPr>
          <w:rFonts w:ascii="Liberation Serif" w:eastAsia="Times New Roman" w:hAnsi="Liberation Serif" w:cs="Liberation Serif"/>
          <w:sz w:val="28"/>
          <w:szCs w:val="28"/>
        </w:rPr>
        <w:t>Кушв</w:t>
      </w:r>
      <w:bookmarkStart w:id="5" w:name="_Hlk181438797"/>
      <w:r w:rsidR="007B0DBC" w:rsidRPr="003D0177">
        <w:rPr>
          <w:rFonts w:ascii="Liberation Serif" w:eastAsia="Times New Roman" w:hAnsi="Liberation Serif" w:cs="Liberation Serif"/>
          <w:sz w:val="28"/>
          <w:szCs w:val="28"/>
        </w:rPr>
        <w:t>а,</w:t>
      </w:r>
      <w:bookmarkEnd w:id="4"/>
      <w:r w:rsidR="007B0DBC" w:rsidRPr="003D0177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6B3DA7" w:rsidRPr="003D0177">
        <w:rPr>
          <w:rFonts w:ascii="Liberation Serif" w:eastAsia="Times New Roman" w:hAnsi="Liberation Serif" w:cs="Liberation Serif"/>
          <w:sz w:val="28"/>
          <w:szCs w:val="28"/>
        </w:rPr>
        <w:t xml:space="preserve">ул. Союзов, </w:t>
      </w:r>
      <w:bookmarkEnd w:id="5"/>
      <w:r w:rsidR="006B3DA7" w:rsidRPr="003D0177">
        <w:rPr>
          <w:rFonts w:ascii="Liberation Serif" w:eastAsia="Times New Roman" w:hAnsi="Liberation Serif" w:cs="Liberation Serif"/>
          <w:sz w:val="28"/>
          <w:szCs w:val="28"/>
        </w:rPr>
        <w:t xml:space="preserve">д. 2, </w:t>
      </w:r>
      <w:r w:rsidR="00AC156A" w:rsidRPr="003D0177">
        <w:rPr>
          <w:rFonts w:ascii="Liberation Serif" w:eastAsia="Times New Roman" w:hAnsi="Liberation Serif" w:cs="Liberation Serif"/>
          <w:sz w:val="28"/>
          <w:szCs w:val="28"/>
        </w:rPr>
        <w:t xml:space="preserve">Свердловская область, г. Кушва, </w:t>
      </w:r>
      <w:r w:rsidR="00156A4D" w:rsidRPr="003D0177">
        <w:rPr>
          <w:rFonts w:ascii="Liberation Serif" w:eastAsia="Times New Roman" w:hAnsi="Liberation Serif" w:cs="Liberation Serif"/>
          <w:sz w:val="28"/>
          <w:szCs w:val="28"/>
        </w:rPr>
        <w:t xml:space="preserve">ул. Союзов, </w:t>
      </w:r>
      <w:r w:rsidR="006B3DA7" w:rsidRPr="003D0177">
        <w:rPr>
          <w:rFonts w:ascii="Liberation Serif" w:eastAsia="Times New Roman" w:hAnsi="Liberation Serif" w:cs="Liberation Serif"/>
          <w:sz w:val="28"/>
          <w:szCs w:val="28"/>
        </w:rPr>
        <w:t xml:space="preserve">д. 4, </w:t>
      </w:r>
      <w:r w:rsidR="00AC156A" w:rsidRPr="003D0177">
        <w:rPr>
          <w:rFonts w:ascii="Liberation Serif" w:eastAsia="Times New Roman" w:hAnsi="Liberation Serif" w:cs="Liberation Serif"/>
          <w:sz w:val="28"/>
          <w:szCs w:val="28"/>
        </w:rPr>
        <w:t xml:space="preserve">Свердловская область, г. Кушва, </w:t>
      </w:r>
      <w:r w:rsidR="00156A4D" w:rsidRPr="003D0177">
        <w:rPr>
          <w:rFonts w:ascii="Liberation Serif" w:eastAsia="Times New Roman" w:hAnsi="Liberation Serif" w:cs="Liberation Serif"/>
          <w:sz w:val="28"/>
          <w:szCs w:val="28"/>
        </w:rPr>
        <w:t xml:space="preserve">ул. Союзов, </w:t>
      </w:r>
      <w:r w:rsidR="006B3DA7" w:rsidRPr="003D0177">
        <w:rPr>
          <w:rFonts w:ascii="Liberation Serif" w:eastAsia="Times New Roman" w:hAnsi="Liberation Serif" w:cs="Liberation Serif"/>
          <w:sz w:val="28"/>
          <w:szCs w:val="28"/>
        </w:rPr>
        <w:t>д. 4А, Свердловская область, г. Кушва, ул. Горняков, д.</w:t>
      </w:r>
      <w:r w:rsidR="00156A4D" w:rsidRPr="003D0177">
        <w:rPr>
          <w:rFonts w:ascii="Liberation Serif" w:eastAsia="Times New Roman" w:hAnsi="Liberation Serif" w:cs="Liberation Serif"/>
          <w:sz w:val="28"/>
          <w:szCs w:val="28"/>
        </w:rPr>
        <w:t> </w:t>
      </w:r>
      <w:r w:rsidR="006B3DA7" w:rsidRPr="003D0177">
        <w:rPr>
          <w:rFonts w:ascii="Liberation Serif" w:eastAsia="Times New Roman" w:hAnsi="Liberation Serif" w:cs="Liberation Serif"/>
          <w:sz w:val="28"/>
          <w:szCs w:val="28"/>
        </w:rPr>
        <w:t>2А.</w:t>
      </w:r>
    </w:p>
    <w:p w14:paraId="550DFA2A" w14:textId="07B375BE" w:rsidR="00082434" w:rsidRPr="003D0177" w:rsidRDefault="00082434" w:rsidP="0008243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3D0177">
        <w:rPr>
          <w:rFonts w:ascii="Liberation Serif" w:eastAsia="Times New Roman" w:hAnsi="Liberation Serif" w:cs="Liberation Serif"/>
          <w:sz w:val="28"/>
          <w:szCs w:val="28"/>
        </w:rPr>
        <w:t>2. Организационному отделу администрации Кушвинского городского округа направить надлежаще заверенную копию настоящего постановления в адрес Регионального Фонда содействия капитальному ремонту общего имущества в многоквартирных домах Свердловской области в течение одного рабочего дня после его п</w:t>
      </w:r>
      <w:r w:rsidR="00F71529">
        <w:rPr>
          <w:rFonts w:ascii="Liberation Serif" w:eastAsia="Times New Roman" w:hAnsi="Liberation Serif" w:cs="Liberation Serif"/>
          <w:sz w:val="28"/>
          <w:szCs w:val="28"/>
        </w:rPr>
        <w:t>ринятия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t>.</w:t>
      </w:r>
    </w:p>
    <w:p w14:paraId="14431093" w14:textId="266FE644" w:rsidR="00082434" w:rsidRPr="003D0177" w:rsidRDefault="00082434" w:rsidP="0008243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3D0177">
        <w:rPr>
          <w:rFonts w:ascii="Liberation Serif" w:eastAsia="Times New Roman" w:hAnsi="Liberation Serif" w:cs="Liberation Serif"/>
          <w:sz w:val="28"/>
          <w:szCs w:val="28"/>
        </w:rPr>
        <w:t>3. Настоящее постановление вступает в силу с момента его п</w:t>
      </w:r>
      <w:r w:rsidR="00F71529">
        <w:rPr>
          <w:rFonts w:ascii="Liberation Serif" w:eastAsia="Times New Roman" w:hAnsi="Liberation Serif" w:cs="Liberation Serif"/>
          <w:sz w:val="28"/>
          <w:szCs w:val="28"/>
        </w:rPr>
        <w:t>ринятия</w:t>
      </w:r>
      <w:r w:rsidRPr="003D0177">
        <w:rPr>
          <w:rFonts w:ascii="Liberation Serif" w:eastAsia="Times New Roman" w:hAnsi="Liberation Serif" w:cs="Liberation Serif"/>
          <w:sz w:val="28"/>
          <w:szCs w:val="28"/>
        </w:rPr>
        <w:t xml:space="preserve">. </w:t>
      </w:r>
    </w:p>
    <w:p w14:paraId="6BDF9FC8" w14:textId="77777777" w:rsidR="00082434" w:rsidRPr="003D0177" w:rsidRDefault="00082434" w:rsidP="0008243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3D0177">
        <w:rPr>
          <w:rFonts w:ascii="Liberation Serif" w:eastAsia="Times New Roman" w:hAnsi="Liberation Serif" w:cs="Liberation Serif"/>
          <w:sz w:val="28"/>
          <w:szCs w:val="28"/>
        </w:rPr>
        <w:lastRenderedPageBreak/>
        <w:t xml:space="preserve">4. Опубликовать настоящее постановление в </w:t>
      </w:r>
      <w:bookmarkStart w:id="6" w:name="_Hlk181441096"/>
      <w:r w:rsidRPr="003D0177">
        <w:rPr>
          <w:rFonts w:ascii="Liberation Serif" w:eastAsia="Times New Roman" w:hAnsi="Liberation Serif" w:cs="Liberation Serif"/>
          <w:sz w:val="28"/>
          <w:szCs w:val="28"/>
        </w:rPr>
        <w:t xml:space="preserve">газете «Муниципальный вестник» </w:t>
      </w:r>
      <w:bookmarkEnd w:id="6"/>
      <w:r w:rsidRPr="003D0177">
        <w:rPr>
          <w:rFonts w:ascii="Liberation Serif" w:eastAsia="Times New Roman" w:hAnsi="Liberation Serif" w:cs="Liberation Serif"/>
          <w:sz w:val="28"/>
          <w:szCs w:val="28"/>
        </w:rPr>
        <w:t>и разместить на официальном сайте Кушвинского городского округа в информационно-телекоммуникационной сети Интернет.</w:t>
      </w:r>
    </w:p>
    <w:p w14:paraId="7D01A753" w14:textId="77777777" w:rsidR="00082434" w:rsidRPr="003D0177" w:rsidRDefault="00082434" w:rsidP="0008243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3D0177">
        <w:rPr>
          <w:rFonts w:ascii="Liberation Serif" w:eastAsia="Times New Roman" w:hAnsi="Liberation Serif" w:cs="Liberation Serif"/>
          <w:sz w:val="28"/>
          <w:szCs w:val="28"/>
        </w:rPr>
        <w:t>5. Контроль за исполнением настоящего постановления оставляю за собой.</w:t>
      </w:r>
    </w:p>
    <w:p w14:paraId="66F4441A" w14:textId="437D1C1B" w:rsidR="00163393" w:rsidRPr="003D0177" w:rsidRDefault="00163393" w:rsidP="00163393">
      <w:pPr>
        <w:spacing w:after="0" w:line="260" w:lineRule="auto"/>
        <w:rPr>
          <w:rFonts w:ascii="Liberation Serif" w:eastAsia="Times New Roman" w:hAnsi="Liberation Serif"/>
          <w:sz w:val="28"/>
          <w:szCs w:val="28"/>
        </w:rPr>
      </w:pPr>
    </w:p>
    <w:p w14:paraId="31AC0283" w14:textId="77777777" w:rsidR="00082434" w:rsidRPr="003D0177" w:rsidRDefault="00082434" w:rsidP="00163393">
      <w:pPr>
        <w:spacing w:after="0" w:line="260" w:lineRule="auto"/>
        <w:rPr>
          <w:rFonts w:ascii="Liberation Serif" w:eastAsia="Times New Roman" w:hAnsi="Liberation Serif"/>
          <w:sz w:val="28"/>
          <w:szCs w:val="28"/>
        </w:rPr>
      </w:pPr>
    </w:p>
    <w:p w14:paraId="4615ED19" w14:textId="5A900698" w:rsidR="00163393" w:rsidRPr="003D0177" w:rsidRDefault="00163393" w:rsidP="00163393">
      <w:pPr>
        <w:spacing w:after="0" w:line="260" w:lineRule="auto"/>
        <w:rPr>
          <w:rFonts w:ascii="Liberation Serif" w:eastAsia="Times New Roman" w:hAnsi="Liberation Serif"/>
          <w:sz w:val="28"/>
          <w:szCs w:val="28"/>
        </w:rPr>
      </w:pPr>
      <w:r w:rsidRPr="003D0177">
        <w:rPr>
          <w:rFonts w:ascii="Liberation Serif" w:eastAsia="Times New Roman" w:hAnsi="Liberation Serif"/>
          <w:sz w:val="28"/>
          <w:szCs w:val="28"/>
        </w:rPr>
        <w:t xml:space="preserve">Глава Кушвинского городского округа                                               </w:t>
      </w:r>
      <w:r w:rsidR="003D0177">
        <w:rPr>
          <w:rFonts w:ascii="Liberation Serif" w:eastAsia="Times New Roman" w:hAnsi="Liberation Serif"/>
          <w:sz w:val="28"/>
          <w:szCs w:val="28"/>
        </w:rPr>
        <w:t xml:space="preserve"> </w:t>
      </w:r>
      <w:r w:rsidRPr="003D0177">
        <w:rPr>
          <w:rFonts w:ascii="Liberation Serif" w:eastAsia="Times New Roman" w:hAnsi="Liberation Serif"/>
          <w:sz w:val="28"/>
          <w:szCs w:val="28"/>
        </w:rPr>
        <w:t xml:space="preserve"> М.В. Слепухин    </w:t>
      </w:r>
    </w:p>
    <w:p w14:paraId="246AFB3B" w14:textId="77777777" w:rsidR="003D0177" w:rsidRDefault="003D0177" w:rsidP="00E42385">
      <w:pPr>
        <w:spacing w:after="0" w:line="260" w:lineRule="auto"/>
        <w:ind w:left="3540" w:firstLine="708"/>
        <w:rPr>
          <w:rFonts w:ascii="Liberation Serif" w:hAnsi="Liberation Serif" w:cs="Liberation Serif"/>
          <w:sz w:val="28"/>
          <w:szCs w:val="28"/>
          <w:lang w:eastAsia="en-US"/>
        </w:rPr>
      </w:pPr>
    </w:p>
    <w:p w14:paraId="7ED819C7" w14:textId="77777777" w:rsidR="003D0177" w:rsidRDefault="003D0177" w:rsidP="00E42385">
      <w:pPr>
        <w:spacing w:after="0" w:line="260" w:lineRule="auto"/>
        <w:ind w:left="3540" w:firstLine="708"/>
        <w:rPr>
          <w:rFonts w:ascii="Liberation Serif" w:hAnsi="Liberation Serif" w:cs="Liberation Serif"/>
          <w:sz w:val="28"/>
          <w:szCs w:val="28"/>
          <w:lang w:eastAsia="en-US"/>
        </w:rPr>
      </w:pPr>
    </w:p>
    <w:p w14:paraId="234E24AB" w14:textId="7FEBE960" w:rsidR="00E42385" w:rsidRPr="003D0177" w:rsidRDefault="00E42385" w:rsidP="00E42385">
      <w:pPr>
        <w:spacing w:after="0" w:line="26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  <w:bookmarkStart w:id="7" w:name="_GoBack"/>
      <w:bookmarkEnd w:id="7"/>
    </w:p>
    <w:sectPr w:rsidR="00E42385" w:rsidRPr="003D0177" w:rsidSect="00EC5F7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393"/>
    <w:rsid w:val="00082434"/>
    <w:rsid w:val="000A5705"/>
    <w:rsid w:val="00142BB9"/>
    <w:rsid w:val="00156A4D"/>
    <w:rsid w:val="00163393"/>
    <w:rsid w:val="002130A2"/>
    <w:rsid w:val="00246814"/>
    <w:rsid w:val="002D20E8"/>
    <w:rsid w:val="002F0F1C"/>
    <w:rsid w:val="003D0177"/>
    <w:rsid w:val="0053318F"/>
    <w:rsid w:val="005B2875"/>
    <w:rsid w:val="005D4B19"/>
    <w:rsid w:val="0068336A"/>
    <w:rsid w:val="006B3DA7"/>
    <w:rsid w:val="006C2B25"/>
    <w:rsid w:val="007B0DBC"/>
    <w:rsid w:val="0082375A"/>
    <w:rsid w:val="009C62B8"/>
    <w:rsid w:val="00AC156A"/>
    <w:rsid w:val="00B53499"/>
    <w:rsid w:val="00C40821"/>
    <w:rsid w:val="00D27278"/>
    <w:rsid w:val="00E42385"/>
    <w:rsid w:val="00E66A6B"/>
    <w:rsid w:val="00EC5F7E"/>
    <w:rsid w:val="00F102CF"/>
    <w:rsid w:val="00F54C73"/>
    <w:rsid w:val="00F7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6C09E"/>
  <w15:chartTrackingRefBased/>
  <w15:docId w15:val="{8BC3FD07-FB89-453F-A744-C777C8B4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3393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13</cp:revision>
  <cp:lastPrinted>2024-11-21T03:21:00Z</cp:lastPrinted>
  <dcterms:created xsi:type="dcterms:W3CDTF">2024-11-02T07:35:00Z</dcterms:created>
  <dcterms:modified xsi:type="dcterms:W3CDTF">2024-11-21T03:21:00Z</dcterms:modified>
</cp:coreProperties>
</file>