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14:paraId="03392631" w14:textId="77777777" w:rsidTr="002E5239">
        <w:trPr>
          <w:trHeight w:val="2914"/>
        </w:trPr>
        <w:tc>
          <w:tcPr>
            <w:tcW w:w="9556" w:type="dxa"/>
            <w:shd w:val="clear" w:color="auto" w:fill="auto"/>
          </w:tcPr>
          <w:p w14:paraId="2F9B7C22" w14:textId="77777777"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 wp14:anchorId="4D2670B8" wp14:editId="56BF2A2B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7AF5E05E" w14:textId="77777777"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14:paraId="18B04F09" w14:textId="77777777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AD62F2" w14:textId="77777777" w:rsidR="00FE5E11" w:rsidRPr="00C9559E" w:rsidRDefault="00FE5E11" w:rsidP="00E10955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14:paraId="27B9ADDD" w14:textId="20664A5F" w:rsidR="00FE5E11" w:rsidRPr="00C9559E" w:rsidRDefault="00C9559E" w:rsidP="00E10955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C9559E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 xml:space="preserve">08.11.2024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4FC9DC" w14:textId="77777777" w:rsidR="00FE5E11" w:rsidRPr="00C9559E" w:rsidRDefault="00FE5E11" w:rsidP="00E10955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24FFB6D8" w14:textId="77777777" w:rsidR="00FE5E11" w:rsidRPr="00C9559E" w:rsidRDefault="00FE5E11" w:rsidP="00E10955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C9559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163F9C" w14:textId="77777777" w:rsidR="00FE5E11" w:rsidRPr="00C9559E" w:rsidRDefault="00FE5E11" w:rsidP="00E10955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4D92ED8E" w14:textId="2FD84112" w:rsidR="00FE5E11" w:rsidRPr="00C9559E" w:rsidRDefault="005E5366" w:rsidP="00E10955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C9559E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C9559E" w:rsidRPr="00C9559E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1713</w:t>
                  </w:r>
                </w:p>
              </w:tc>
            </w:tr>
            <w:tr w:rsidR="00FE5E11" w:rsidRPr="00FE5E11" w14:paraId="0303719B" w14:textId="77777777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D4C12B" w14:textId="77777777" w:rsidR="00FE5E11" w:rsidRPr="00C9559E" w:rsidRDefault="00FE5E11" w:rsidP="00E10955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C9559E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3629F8C3" w14:textId="77777777"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427AC5A5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7AFD2C59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29305550" w14:textId="04236846" w:rsidR="00E84043" w:rsidRPr="00E84043" w:rsidRDefault="00F6461D" w:rsidP="001F3765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r w:rsidR="001F3765">
        <w:rPr>
          <w:rFonts w:ascii="Liberation Serif" w:hAnsi="Liberation Serif" w:cs="Liberation Serif"/>
          <w:b/>
          <w:sz w:val="28"/>
          <w:szCs w:val="28"/>
        </w:rPr>
        <w:t>П</w:t>
      </w:r>
      <w:hyperlink w:anchor="P31" w:history="1">
        <w:r w:rsidRPr="0055663C">
          <w:rPr>
            <w:rFonts w:ascii="Liberation Serif" w:hAnsi="Liberation Serif" w:cs="Liberation Serif"/>
            <w:b/>
            <w:sz w:val="28"/>
            <w:szCs w:val="28"/>
          </w:rPr>
          <w:t>оложени</w:t>
        </w:r>
      </w:hyperlink>
      <w:r w:rsidR="00CA7836">
        <w:rPr>
          <w:rFonts w:ascii="Liberation Serif" w:hAnsi="Liberation Serif" w:cs="Liberation Serif"/>
          <w:b/>
          <w:sz w:val="28"/>
          <w:szCs w:val="28"/>
        </w:rPr>
        <w:t>е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765" w:rsidRPr="001F3765">
        <w:rPr>
          <w:rFonts w:ascii="Liberation Serif" w:hAnsi="Liberation Serif" w:cs="Liberation Serif"/>
          <w:b/>
          <w:sz w:val="28"/>
          <w:szCs w:val="28"/>
        </w:rPr>
        <w:t>об отделе бюджетного учета и отчетности администрации Кушвинского городского округа</w:t>
      </w:r>
      <w:r w:rsidR="00E84043">
        <w:rPr>
          <w:rFonts w:ascii="Liberation Serif" w:hAnsi="Liberation Serif" w:cs="Liberation Serif"/>
          <w:b/>
          <w:sz w:val="28"/>
          <w:szCs w:val="28"/>
        </w:rPr>
        <w:t xml:space="preserve">, </w:t>
      </w:r>
    </w:p>
    <w:p w14:paraId="3E459429" w14:textId="4C3288EA" w:rsidR="00F6461D" w:rsidRDefault="00C60945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утвержденное постановлением администрации Кушвинского городского округа от </w:t>
      </w:r>
      <w:r w:rsidR="001F3765">
        <w:rPr>
          <w:rFonts w:ascii="Liberation Serif" w:hAnsi="Liberation Serif" w:cs="Liberation Serif"/>
          <w:b/>
          <w:sz w:val="28"/>
          <w:szCs w:val="28"/>
        </w:rPr>
        <w:t>30</w:t>
      </w: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765">
        <w:rPr>
          <w:rFonts w:ascii="Liberation Serif" w:hAnsi="Liberation Serif" w:cs="Liberation Serif"/>
          <w:b/>
          <w:sz w:val="28"/>
          <w:szCs w:val="28"/>
        </w:rPr>
        <w:t>мая</w:t>
      </w: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2022 года № </w:t>
      </w:r>
      <w:r w:rsidR="001F3765">
        <w:rPr>
          <w:rFonts w:ascii="Liberation Serif" w:hAnsi="Liberation Serif" w:cs="Liberation Serif"/>
          <w:b/>
          <w:sz w:val="28"/>
          <w:szCs w:val="28"/>
        </w:rPr>
        <w:t>682</w:t>
      </w:r>
      <w:r w:rsidR="00F6461D"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0E51C848" w14:textId="77777777"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27D2E65" w14:textId="77777777"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Федеральным </w:t>
      </w:r>
      <w:hyperlink r:id="rId6" w:history="1">
        <w:r w:rsidR="00F6461D" w:rsidRPr="0055663C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администрация Кушвинского городского округа </w:t>
      </w:r>
    </w:p>
    <w:p w14:paraId="4769DA64" w14:textId="77777777"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14:paraId="42EC185A" w14:textId="581D0B70" w:rsidR="00C60945" w:rsidRPr="00CA7836" w:rsidRDefault="00856187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1. </w:t>
      </w:r>
      <w:r w:rsidR="0055663C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Внести в </w:t>
      </w:r>
      <w:r w:rsidR="001F3765" w:rsidRPr="001F3765">
        <w:rPr>
          <w:rFonts w:ascii="Liberation Serif" w:hAnsi="Liberation Serif" w:cs="Liberation Serif"/>
          <w:sz w:val="28"/>
          <w:szCs w:val="28"/>
          <w:lang w:eastAsia="ar-SA"/>
        </w:rPr>
        <w:t>Положение об отделе бюджетного учета и отчетности администрации Кушвинского городского округа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, утвержденное постановлением администрации Кушвинского городского округа от </w:t>
      </w:r>
      <w:r w:rsidR="001F3765">
        <w:rPr>
          <w:rFonts w:ascii="Liberation Serif" w:hAnsi="Liberation Serif" w:cs="Liberation Serif"/>
          <w:sz w:val="28"/>
          <w:szCs w:val="28"/>
          <w:lang w:eastAsia="ar-SA"/>
        </w:rPr>
        <w:t>30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1F3765">
        <w:rPr>
          <w:rFonts w:ascii="Liberation Serif" w:hAnsi="Liberation Serif" w:cs="Liberation Serif"/>
          <w:sz w:val="28"/>
          <w:szCs w:val="28"/>
          <w:lang w:eastAsia="ar-SA"/>
        </w:rPr>
        <w:t>мая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2022 года № </w:t>
      </w:r>
      <w:r w:rsidR="001F3765">
        <w:rPr>
          <w:rFonts w:ascii="Liberation Serif" w:hAnsi="Liberation Serif" w:cs="Liberation Serif"/>
          <w:sz w:val="28"/>
          <w:szCs w:val="28"/>
          <w:lang w:eastAsia="ar-SA"/>
        </w:rPr>
        <w:t>682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 «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Об утверждении </w:t>
      </w:r>
      <w:r w:rsidR="001F3765">
        <w:rPr>
          <w:rFonts w:ascii="Liberation Serif" w:hAnsi="Liberation Serif" w:cs="Liberation Serif"/>
          <w:sz w:val="28"/>
          <w:szCs w:val="28"/>
          <w:lang w:eastAsia="ar-SA"/>
        </w:rPr>
        <w:t>П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оложения </w:t>
      </w:r>
      <w:r w:rsidR="001F3765" w:rsidRPr="001F3765">
        <w:rPr>
          <w:rFonts w:ascii="Liberation Serif" w:hAnsi="Liberation Serif" w:cs="Liberation Serif"/>
          <w:sz w:val="28"/>
          <w:szCs w:val="28"/>
          <w:lang w:eastAsia="ar-SA"/>
        </w:rPr>
        <w:t xml:space="preserve">об отделе бюджетного учета и отчетности 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>администрации Кушвинского городского округа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  <w:lang w:eastAsia="ar-SA"/>
        </w:rPr>
        <w:t>(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далее – Положение),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</w:t>
      </w:r>
      <w:r w:rsidR="00CA7836">
        <w:rPr>
          <w:rFonts w:ascii="Liberation Serif" w:hAnsi="Liberation Serif" w:cs="Liberation Serif"/>
          <w:color w:val="000000"/>
          <w:sz w:val="28"/>
          <w:szCs w:val="28"/>
        </w:rPr>
        <w:t>ие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7836" w:rsidRPr="00697834">
        <w:rPr>
          <w:rFonts w:ascii="Liberation Serif" w:hAnsi="Liberation Serif" w:cs="Liberation Serif"/>
          <w:sz w:val="28"/>
          <w:szCs w:val="28"/>
        </w:rPr>
        <w:t>изменения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766F0F5B" w14:textId="77777777" w:rsidR="00CA7836" w:rsidRDefault="00856187" w:rsidP="00856187">
      <w:pPr>
        <w:pStyle w:val="ConsPlusNormal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03F47">
        <w:rPr>
          <w:rFonts w:ascii="Liberation Serif" w:hAnsi="Liberation Serif" w:cs="Liberation Serif"/>
          <w:sz w:val="28"/>
          <w:szCs w:val="28"/>
        </w:rPr>
        <w:t>н</w:t>
      </w:r>
      <w:r w:rsidR="00CA7836">
        <w:rPr>
          <w:rFonts w:ascii="Liberation Serif" w:hAnsi="Liberation Serif" w:cs="Liberation Serif"/>
          <w:sz w:val="28"/>
          <w:szCs w:val="28"/>
        </w:rPr>
        <w:t>аименование Положения изложить в следующей редакции:</w:t>
      </w:r>
    </w:p>
    <w:p w14:paraId="1DAD0E05" w14:textId="35F65658" w:rsidR="00CA7836" w:rsidRDefault="00CA7836" w:rsidP="0031268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«Положение </w:t>
      </w:r>
      <w:r w:rsidR="00651C3F" w:rsidRPr="00651C3F">
        <w:rPr>
          <w:rFonts w:ascii="Liberation Serif" w:hAnsi="Liberation Serif" w:cs="Liberation Serif"/>
          <w:sz w:val="28"/>
          <w:szCs w:val="28"/>
        </w:rPr>
        <w:t xml:space="preserve">об отделе бюджетного учета и отчетности 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администрации Кушвинского </w:t>
      </w:r>
      <w:r w:rsidR="00E8404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03F47">
        <w:rPr>
          <w:rFonts w:ascii="Liberation Serif" w:hAnsi="Liberation Serif" w:cs="Liberation Serif"/>
          <w:sz w:val="28"/>
          <w:szCs w:val="28"/>
        </w:rPr>
        <w:t>;</w:t>
      </w:r>
    </w:p>
    <w:p w14:paraId="12FFA851" w14:textId="71FD34F5" w:rsid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03F47">
        <w:rPr>
          <w:rFonts w:ascii="Liberation Serif" w:hAnsi="Liberation Serif" w:cs="Liberation Serif"/>
          <w:sz w:val="28"/>
          <w:szCs w:val="28"/>
        </w:rPr>
        <w:t>п</w:t>
      </w:r>
      <w:r w:rsidR="00CA7836" w:rsidRPr="00CA7836">
        <w:rPr>
          <w:rFonts w:ascii="Liberation Serif" w:hAnsi="Liberation Serif" w:cs="Liberation Serif"/>
          <w:sz w:val="28"/>
          <w:szCs w:val="28"/>
        </w:rPr>
        <w:t>о всему тексту Положения слова «городской округ» заменить словами «муниципальный округ» в соответствующем падеже</w:t>
      </w:r>
      <w:r w:rsidR="0006228E">
        <w:rPr>
          <w:rFonts w:ascii="Liberation Serif" w:hAnsi="Liberation Serif" w:cs="Liberation Serif"/>
          <w:sz w:val="28"/>
          <w:szCs w:val="28"/>
        </w:rPr>
        <w:t>;</w:t>
      </w:r>
    </w:p>
    <w:p w14:paraId="11BD3280" w14:textId="78EB327F" w:rsidR="0006228E" w:rsidRDefault="0006228E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9E1663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всему тексту Положения слова «Финансовое управление в Кушвинском городском округе» заменить словами «Финансовое управление Кушвинского муниципального округа» в соответствующем падеже.</w:t>
      </w:r>
    </w:p>
    <w:p w14:paraId="74E8DE60" w14:textId="77777777" w:rsidR="00B72501" w:rsidRPr="00C60945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B72501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1 января 2025 года.</w:t>
      </w:r>
    </w:p>
    <w:p w14:paraId="24A7F67F" w14:textId="77777777" w:rsidR="00F6461D" w:rsidRPr="0055663C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14:paraId="5AA83615" w14:textId="77777777"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022FBC91" w14:textId="77777777"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7C61C098" w14:textId="7D106DC1" w:rsidR="001E3729" w:rsidRDefault="00F6461D" w:rsidP="00F6461D">
      <w:pPr>
        <w:rPr>
          <w:rFonts w:ascii="Liberation Serif" w:hAnsi="Liberation Serif" w:cs="Liberation Serif"/>
          <w:sz w:val="28"/>
          <w:szCs w:val="28"/>
        </w:rPr>
      </w:pPr>
      <w:r w:rsidRPr="0055663C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8B654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5663C">
        <w:rPr>
          <w:rFonts w:ascii="Liberation Serif" w:hAnsi="Liberation Serif" w:cs="Liberation Serif"/>
          <w:sz w:val="28"/>
          <w:szCs w:val="28"/>
        </w:rPr>
        <w:t xml:space="preserve">  М.В. Слепухин</w:t>
      </w:r>
    </w:p>
    <w:sectPr w:rsidR="001E3729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515220039">
    <w:abstractNumId w:val="0"/>
  </w:num>
  <w:num w:numId="2" w16cid:durableId="2138334965">
    <w:abstractNumId w:val="1"/>
  </w:num>
  <w:num w:numId="3" w16cid:durableId="80990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06228E"/>
    <w:rsid w:val="001B3059"/>
    <w:rsid w:val="001E3729"/>
    <w:rsid w:val="001F3765"/>
    <w:rsid w:val="002B08D7"/>
    <w:rsid w:val="00312684"/>
    <w:rsid w:val="00372345"/>
    <w:rsid w:val="00381D67"/>
    <w:rsid w:val="003A3993"/>
    <w:rsid w:val="0055663C"/>
    <w:rsid w:val="005D27C4"/>
    <w:rsid w:val="005E5366"/>
    <w:rsid w:val="00651C3F"/>
    <w:rsid w:val="006725E2"/>
    <w:rsid w:val="00697834"/>
    <w:rsid w:val="0081624F"/>
    <w:rsid w:val="00856187"/>
    <w:rsid w:val="008B6546"/>
    <w:rsid w:val="009E1663"/>
    <w:rsid w:val="00AA0D16"/>
    <w:rsid w:val="00B56BD4"/>
    <w:rsid w:val="00B72501"/>
    <w:rsid w:val="00C33E00"/>
    <w:rsid w:val="00C60945"/>
    <w:rsid w:val="00C9559E"/>
    <w:rsid w:val="00CA7836"/>
    <w:rsid w:val="00E10955"/>
    <w:rsid w:val="00E279EC"/>
    <w:rsid w:val="00E824E2"/>
    <w:rsid w:val="00E84043"/>
    <w:rsid w:val="00F03F47"/>
    <w:rsid w:val="00F6461D"/>
    <w:rsid w:val="00FD7708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B998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2</cp:revision>
  <cp:lastPrinted>2024-11-11T06:17:00Z</cp:lastPrinted>
  <dcterms:created xsi:type="dcterms:W3CDTF">2024-11-11T06:18:00Z</dcterms:created>
  <dcterms:modified xsi:type="dcterms:W3CDTF">2024-11-11T06:18:00Z</dcterms:modified>
</cp:coreProperties>
</file>