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503B2" w14:textId="77777777" w:rsidR="005F5E9C" w:rsidRPr="00CD0B2D" w:rsidRDefault="005F5E9C" w:rsidP="005F5E9C">
      <w:pPr>
        <w:spacing w:after="0" w:line="240" w:lineRule="auto"/>
        <w:jc w:val="center"/>
        <w:rPr>
          <w:rFonts w:eastAsia="Times New Roman"/>
          <w:b/>
        </w:rPr>
      </w:pPr>
      <w:r w:rsidRPr="00CD0B2D"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 wp14:anchorId="4F78D372" wp14:editId="7068B8BD">
            <wp:extent cx="593725" cy="6769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B2D">
        <w:rPr>
          <w:rFonts w:eastAsia="Times New Roman"/>
          <w:sz w:val="24"/>
          <w:szCs w:val="24"/>
        </w:rPr>
        <w:br w:type="textWrapping" w:clear="all"/>
      </w:r>
      <w:r w:rsidRPr="00CD0B2D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АДМИНИСТРАЦИЯ</w:t>
      </w:r>
      <w:r w:rsidRPr="00CD0B2D">
        <w:rPr>
          <w:rFonts w:eastAsia="Times New Roman"/>
          <w:b/>
        </w:rPr>
        <w:t xml:space="preserve"> КУШВИНСКОГО ГОРОДСКОГО ОКРУГА</w:t>
      </w:r>
    </w:p>
    <w:p w14:paraId="765BB627" w14:textId="77777777" w:rsidR="005F5E9C" w:rsidRPr="00CD0B2D" w:rsidRDefault="005F5E9C" w:rsidP="005F5E9C">
      <w:pPr>
        <w:pBdr>
          <w:bottom w:val="single" w:sz="12" w:space="1" w:color="auto"/>
        </w:pBdr>
        <w:spacing w:after="0" w:line="240" w:lineRule="auto"/>
        <w:jc w:val="center"/>
        <w:rPr>
          <w:rFonts w:eastAsia="Times New Roman"/>
          <w:b/>
          <w:sz w:val="36"/>
          <w:szCs w:val="36"/>
        </w:rPr>
      </w:pPr>
      <w:r w:rsidRPr="00CD0B2D">
        <w:rPr>
          <w:rFonts w:eastAsia="Times New Roman"/>
          <w:b/>
          <w:sz w:val="36"/>
          <w:szCs w:val="36"/>
        </w:rPr>
        <w:t>ПОСТАНОВЛЕНИЕ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4797"/>
        <w:gridCol w:w="2586"/>
      </w:tblGrid>
      <w:tr w:rsidR="005F5E9C" w:rsidRPr="00CD0B2D" w14:paraId="7E1A6698" w14:textId="77777777" w:rsidTr="00287C82"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7E4FD" w14:textId="77777777"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eastAsia="Times New Roman" w:cs="Liberation Serif"/>
              </w:rPr>
            </w:pPr>
          </w:p>
          <w:p w14:paraId="27C88A44" w14:textId="1E76F33E" w:rsidR="005F5E9C" w:rsidRPr="009E6CC1" w:rsidRDefault="004E5384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 w:hanging="105"/>
              <w:rPr>
                <w:rFonts w:eastAsia="Times New Roman" w:cs="Liberation Serif"/>
                <w:u w:val="single"/>
              </w:rPr>
            </w:pPr>
            <w:r>
              <w:rPr>
                <w:rFonts w:cs="Liberation Serif"/>
                <w:u w:val="single"/>
              </w:rPr>
              <w:t>01.08.2024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D09B3" w14:textId="77777777"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eastAsia="Times New Roman" w:cs="Liberation Serif"/>
              </w:rPr>
            </w:pPr>
          </w:p>
          <w:p w14:paraId="1919FE4F" w14:textId="77777777"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eastAsia="Times New Roman" w:cs="Liberation Serif"/>
              </w:rPr>
            </w:pPr>
            <w:r>
              <w:rPr>
                <w:rFonts w:eastAsia="Times New Roman" w:cs="Liberation Serif"/>
              </w:rPr>
              <w:t xml:space="preserve">     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3DCDDB" w14:textId="77777777"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eastAsia="Times New Roman" w:cs="Liberation Serif"/>
              </w:rPr>
            </w:pPr>
          </w:p>
          <w:p w14:paraId="7F0F0406" w14:textId="1416917F" w:rsidR="005F5E9C" w:rsidRPr="009E6CC1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eastAsia="Times New Roman" w:cs="Liberation Serif"/>
                <w:u w:val="single"/>
              </w:rPr>
            </w:pPr>
            <w:r w:rsidRPr="009E6CC1">
              <w:rPr>
                <w:rFonts w:eastAsia="Times New Roman" w:cs="Liberation Serif"/>
                <w:u w:val="single"/>
              </w:rPr>
              <w:t xml:space="preserve">№ </w:t>
            </w:r>
            <w:r w:rsidR="004E5384">
              <w:rPr>
                <w:rFonts w:cs="Liberation Serif"/>
                <w:u w:val="single"/>
              </w:rPr>
              <w:t>1191</w:t>
            </w:r>
          </w:p>
        </w:tc>
      </w:tr>
      <w:tr w:rsidR="005F5E9C" w:rsidRPr="00CD0B2D" w14:paraId="5D3909D0" w14:textId="77777777" w:rsidTr="00287C82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EBE58" w14:textId="77777777"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eastAsia="Times New Roman"/>
              </w:rPr>
            </w:pPr>
            <w:r w:rsidRPr="00CD0B2D">
              <w:rPr>
                <w:rFonts w:eastAsia="Times New Roman"/>
              </w:rPr>
              <w:t>г. Кушва</w:t>
            </w:r>
          </w:p>
        </w:tc>
      </w:tr>
    </w:tbl>
    <w:p w14:paraId="703A5437" w14:textId="77777777" w:rsidR="005F5E9C" w:rsidRPr="008A7089" w:rsidRDefault="005F5E9C" w:rsidP="00781A3C">
      <w:pPr>
        <w:spacing w:after="0" w:line="240" w:lineRule="auto"/>
        <w:jc w:val="center"/>
        <w:rPr>
          <w:rFonts w:cs="Liberation Serif"/>
        </w:rPr>
      </w:pPr>
    </w:p>
    <w:p w14:paraId="08BDB227" w14:textId="77777777" w:rsidR="005F5E9C" w:rsidRPr="008A7089" w:rsidRDefault="005F5E9C" w:rsidP="00781A3C">
      <w:pPr>
        <w:spacing w:after="0" w:line="240" w:lineRule="auto"/>
        <w:jc w:val="center"/>
        <w:rPr>
          <w:rFonts w:cs="Liberation Serif"/>
        </w:rPr>
      </w:pPr>
    </w:p>
    <w:p w14:paraId="10B3329A" w14:textId="2FF630C8" w:rsidR="00C80EED" w:rsidRPr="00C80EED" w:rsidRDefault="00C80EED" w:rsidP="00C80EE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Liberation Serif"/>
          <w:b/>
          <w:iCs/>
        </w:rPr>
      </w:pPr>
      <w:r w:rsidRPr="00C80EED">
        <w:rPr>
          <w:rFonts w:eastAsia="Times New Roman" w:cs="Liberation Serif"/>
          <w:b/>
          <w:iCs/>
        </w:rPr>
        <w:t>О</w:t>
      </w:r>
      <w:r w:rsidR="001A611B">
        <w:rPr>
          <w:rFonts w:eastAsia="Times New Roman" w:cs="Liberation Serif"/>
          <w:b/>
          <w:iCs/>
        </w:rPr>
        <w:t xml:space="preserve"> внесении изменений в Положение о комиссии по собл</w:t>
      </w:r>
      <w:r w:rsidRPr="00C80EED">
        <w:rPr>
          <w:rFonts w:eastAsia="Times New Roman" w:cs="Liberation Serif"/>
          <w:b/>
          <w:iCs/>
        </w:rPr>
        <w:t>юдению требований к служебному поведению муниципальных служащих и урегулированию конфликта интересов в администрации Кушвинского городского округа</w:t>
      </w:r>
    </w:p>
    <w:p w14:paraId="6866120B" w14:textId="77777777" w:rsidR="005F5E9C" w:rsidRPr="002354E1" w:rsidRDefault="005F5E9C" w:rsidP="005F5E9C">
      <w:pPr>
        <w:spacing w:after="0"/>
        <w:jc w:val="center"/>
        <w:rPr>
          <w:rFonts w:cs="Liberation Serif"/>
        </w:rPr>
      </w:pPr>
    </w:p>
    <w:p w14:paraId="24FB16C4" w14:textId="39EB7F4A" w:rsidR="00C80EED" w:rsidRPr="00470318" w:rsidRDefault="00C80EED" w:rsidP="00C80E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Liberation Serif"/>
          <w:color w:val="000000" w:themeColor="text1"/>
        </w:rPr>
      </w:pPr>
      <w:r w:rsidRPr="00C80EED">
        <w:rPr>
          <w:rFonts w:eastAsia="Times New Roman" w:cs="Liberation Serif"/>
          <w:color w:val="000000"/>
        </w:rPr>
        <w:t>В соответствии с Указ</w:t>
      </w:r>
      <w:r w:rsidR="00E01514">
        <w:rPr>
          <w:rFonts w:eastAsia="Times New Roman" w:cs="Liberation Serif"/>
          <w:color w:val="000000"/>
        </w:rPr>
        <w:t>ом</w:t>
      </w:r>
      <w:r w:rsidRPr="00C80EED">
        <w:rPr>
          <w:rFonts w:eastAsia="Times New Roman" w:cs="Liberation Serif"/>
          <w:color w:val="000000"/>
        </w:rPr>
        <w:t xml:space="preserve"> Президента Российской Федерации от 1 июля 2010</w:t>
      </w:r>
      <w:r w:rsidR="00E01514">
        <w:rPr>
          <w:rFonts w:eastAsia="Times New Roman" w:cs="Liberation Serif"/>
          <w:color w:val="000000"/>
        </w:rPr>
        <w:t> </w:t>
      </w:r>
      <w:r w:rsidRPr="00C80EED">
        <w:rPr>
          <w:rFonts w:eastAsia="Times New Roman" w:cs="Liberation Serif"/>
          <w:color w:val="000000"/>
        </w:rPr>
        <w:t>года № 821 «О комиссиях по соблюдению требований к служебному поведению федеральных государственных служащих и урегулированию конфликта интересов»,</w:t>
      </w:r>
      <w:r w:rsidRPr="00C80EED">
        <w:rPr>
          <w:rFonts w:eastAsia="Times New Roman" w:cs="Liberation Serif"/>
        </w:rPr>
        <w:t xml:space="preserve"> </w:t>
      </w:r>
      <w:r w:rsidRPr="00C80EED">
        <w:rPr>
          <w:rFonts w:eastAsia="Times New Roman" w:cs="Liberation Serif"/>
          <w:color w:val="000000"/>
        </w:rPr>
        <w:t xml:space="preserve">статьей 14.1 Федерального закона от 2 марта 2007 года № 25-ФЗ «О муниципальной службе в Российской Федерации», статьей 11 Федерального закона от 25 декабря 2008 года № 273-ФЗ «О противодействии коррупции», статьей 4-1 Закона Свердловской области от 29 октября 2007 года № 136-ОЗ «Об особенностях муниципальной службы на территории Свердловской области», </w:t>
      </w:r>
      <w:r>
        <w:rPr>
          <w:rFonts w:eastAsia="Times New Roman" w:cs="Liberation Serif"/>
          <w:color w:val="000000"/>
        </w:rPr>
        <w:t xml:space="preserve">Законом </w:t>
      </w:r>
      <w:r w:rsidRPr="00C80EED">
        <w:rPr>
          <w:rFonts w:eastAsia="Times New Roman" w:cs="Liberation Serif"/>
        </w:rPr>
        <w:t>Свердловской области от 20 февраля 2009 года № 2-ОЗ «О</w:t>
      </w:r>
      <w:r w:rsidR="00781A3C">
        <w:rPr>
          <w:rFonts w:eastAsia="Times New Roman" w:cs="Liberation Serif"/>
        </w:rPr>
        <w:t> </w:t>
      </w:r>
      <w:r w:rsidRPr="00C80EED">
        <w:rPr>
          <w:rFonts w:eastAsia="Times New Roman" w:cs="Liberation Serif"/>
        </w:rPr>
        <w:t>противодействии коррупции в Свердловской области»</w:t>
      </w:r>
      <w:r w:rsidR="004C15C9">
        <w:rPr>
          <w:rFonts w:eastAsia="Times New Roman" w:cs="Liberation Serif"/>
        </w:rPr>
        <w:t xml:space="preserve">, </w:t>
      </w:r>
      <w:r w:rsidR="004C15C9" w:rsidRPr="00470318">
        <w:rPr>
          <w:rFonts w:eastAsia="Times New Roman" w:cs="Liberation Serif"/>
          <w:color w:val="000000" w:themeColor="text1"/>
        </w:rPr>
        <w:t>администрация Кушвинского городского округа</w:t>
      </w:r>
    </w:p>
    <w:p w14:paraId="5A99074E" w14:textId="77777777" w:rsidR="005F5E9C" w:rsidRPr="00470318" w:rsidRDefault="005F5E9C" w:rsidP="005F5E9C">
      <w:pPr>
        <w:spacing w:after="0" w:line="240" w:lineRule="auto"/>
        <w:jc w:val="both"/>
        <w:rPr>
          <w:rFonts w:eastAsia="Times New Roman"/>
          <w:b/>
          <w:color w:val="000000" w:themeColor="text1"/>
          <w:szCs w:val="24"/>
        </w:rPr>
      </w:pPr>
      <w:r w:rsidRPr="00470318">
        <w:rPr>
          <w:rFonts w:eastAsia="Times New Roman"/>
          <w:b/>
          <w:color w:val="000000" w:themeColor="text1"/>
          <w:szCs w:val="24"/>
        </w:rPr>
        <w:t>ПОСТАНОВЛЯЕТ:</w:t>
      </w:r>
    </w:p>
    <w:p w14:paraId="06D86238" w14:textId="5EA74E6A" w:rsidR="00C80EED" w:rsidRPr="00470318" w:rsidRDefault="00E01514" w:rsidP="00E01514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bCs/>
          <w:color w:val="000000" w:themeColor="text1"/>
        </w:rPr>
      </w:pPr>
      <w:r>
        <w:rPr>
          <w:rFonts w:eastAsia="Times New Roman"/>
          <w:bCs/>
          <w:color w:val="000000" w:themeColor="text1"/>
        </w:rPr>
        <w:t xml:space="preserve">Внести следующие изменения в </w:t>
      </w:r>
      <w:r w:rsidRPr="00470318">
        <w:rPr>
          <w:color w:val="000000" w:themeColor="text1"/>
        </w:rPr>
        <w:t xml:space="preserve">Положение «О комиссии по соблюдению требований к служебному поведению </w:t>
      </w:r>
      <w:r w:rsidRPr="00470318">
        <w:rPr>
          <w:bCs/>
          <w:color w:val="000000" w:themeColor="text1"/>
        </w:rPr>
        <w:t xml:space="preserve">муниципальных служащих </w:t>
      </w:r>
      <w:r w:rsidRPr="00470318">
        <w:rPr>
          <w:color w:val="000000" w:themeColor="text1"/>
        </w:rPr>
        <w:t>и урегулированию конфликта интересов в администрации Кушвинского городского округа» (далее – Положение)</w:t>
      </w:r>
      <w:r>
        <w:rPr>
          <w:color w:val="000000" w:themeColor="text1"/>
        </w:rPr>
        <w:t>, утвержденное постановлением администрации Кушвинского городского округа от 29 ноября 2023 года № 1682 «</w:t>
      </w:r>
      <w:r w:rsidRPr="00470318">
        <w:rPr>
          <w:color w:val="000000" w:themeColor="text1"/>
        </w:rPr>
        <w:t xml:space="preserve">О комиссии по соблюдению требований к служебному поведению </w:t>
      </w:r>
      <w:r w:rsidRPr="00470318">
        <w:rPr>
          <w:bCs/>
          <w:color w:val="000000" w:themeColor="text1"/>
        </w:rPr>
        <w:t xml:space="preserve">муниципальных служащих </w:t>
      </w:r>
      <w:r w:rsidRPr="00470318">
        <w:rPr>
          <w:color w:val="000000" w:themeColor="text1"/>
        </w:rPr>
        <w:t>и урегулированию конфликта интересов в администрации Кушвинского городского округа»</w:t>
      </w:r>
      <w:r w:rsidR="00350F55">
        <w:rPr>
          <w:color w:val="000000" w:themeColor="text1"/>
        </w:rPr>
        <w:t>:</w:t>
      </w:r>
    </w:p>
    <w:p w14:paraId="45BFCD19" w14:textId="475F9E7E" w:rsidR="00853AFF" w:rsidRDefault="00E01514" w:rsidP="00853AF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color w:val="000000" w:themeColor="text1"/>
        </w:rPr>
      </w:pPr>
      <w:r>
        <w:rPr>
          <w:rFonts w:eastAsia="Times New Roman"/>
          <w:bCs/>
          <w:color w:val="000000" w:themeColor="text1"/>
        </w:rPr>
        <w:t>1)</w:t>
      </w:r>
      <w:r w:rsidR="00853AFF">
        <w:rPr>
          <w:rFonts w:eastAsia="Times New Roman"/>
          <w:bCs/>
          <w:color w:val="000000" w:themeColor="text1"/>
        </w:rPr>
        <w:t xml:space="preserve"> подпункт 1 пункта 3 изложить в следующей редакции:</w:t>
      </w:r>
    </w:p>
    <w:p w14:paraId="4B0AEA18" w14:textId="2B3B7F8F" w:rsidR="00853AFF" w:rsidRDefault="00853AFF" w:rsidP="00853AF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Liberation Serif"/>
          <w:color w:val="000000"/>
          <w:lang w:eastAsia="ru-RU"/>
        </w:rPr>
      </w:pPr>
      <w:r>
        <w:rPr>
          <w:rFonts w:eastAsia="Times New Roman"/>
          <w:bCs/>
          <w:color w:val="000000" w:themeColor="text1"/>
        </w:rPr>
        <w:t>«</w:t>
      </w:r>
      <w:r w:rsidR="00612830">
        <w:rPr>
          <w:rFonts w:eastAsia="Times New Roman"/>
          <w:bCs/>
          <w:color w:val="000000" w:themeColor="text1"/>
        </w:rPr>
        <w:t xml:space="preserve">1) </w:t>
      </w:r>
      <w:r w:rsidRPr="003D3930">
        <w:rPr>
          <w:rFonts w:eastAsia="Times New Roman" w:cs="Liberation Serif"/>
          <w:color w:val="000000"/>
          <w:lang w:eastAsia="ru-RU"/>
        </w:rPr>
        <w:t xml:space="preserve">в обеспечении соблюдения муниципальными служащими администрации </w:t>
      </w:r>
      <w:r w:rsidR="00B94BE0">
        <w:rPr>
          <w:rFonts w:eastAsia="Times New Roman" w:cs="Liberation Serif"/>
          <w:color w:val="000000"/>
          <w:lang w:eastAsia="ru-RU"/>
        </w:rPr>
        <w:t>КГО</w:t>
      </w:r>
      <w:r w:rsidRPr="003D3930">
        <w:rPr>
          <w:rFonts w:eastAsia="Times New Roman" w:cs="Liberation Serif"/>
          <w:color w:val="000000"/>
          <w:lang w:eastAsia="ru-RU"/>
        </w:rPr>
        <w:t xml:space="preserve"> (далее – муниципальный служащий) ограничений и запретов, требований о предотвращении или урегулировании конфликта интересов, </w:t>
      </w:r>
      <w:r>
        <w:rPr>
          <w:rFonts w:eastAsia="Times New Roman" w:cs="Liberation Serif"/>
          <w:color w:val="000000"/>
          <w:lang w:eastAsia="ru-RU"/>
        </w:rPr>
        <w:t xml:space="preserve">исполнения обязанностей, установленных </w:t>
      </w:r>
      <w:r w:rsidRPr="003D3930">
        <w:rPr>
          <w:rFonts w:eastAsia="Times New Roman" w:cs="Liberation Serif"/>
          <w:color w:val="000000"/>
          <w:lang w:eastAsia="ru-RU"/>
        </w:rPr>
        <w:t xml:space="preserve">Федеральным законом </w:t>
      </w:r>
      <w:r>
        <w:rPr>
          <w:rFonts w:eastAsia="Times New Roman" w:cs="Liberation Serif"/>
          <w:color w:val="000000"/>
          <w:lang w:eastAsia="ru-RU"/>
        </w:rPr>
        <w:t xml:space="preserve">от </w:t>
      </w:r>
      <w:r w:rsidRPr="003D3930">
        <w:rPr>
          <w:rFonts w:eastAsia="Times New Roman" w:cs="Liberation Serif"/>
          <w:color w:val="000000"/>
          <w:lang w:eastAsia="ru-RU"/>
        </w:rPr>
        <w:t>25 декабря 2008 года №</w:t>
      </w:r>
      <w:r>
        <w:rPr>
          <w:rFonts w:eastAsia="Times New Roman" w:cs="Liberation Serif"/>
          <w:color w:val="000000"/>
          <w:lang w:eastAsia="ru-RU"/>
        </w:rPr>
        <w:t> </w:t>
      </w:r>
      <w:r w:rsidRPr="003D3930">
        <w:rPr>
          <w:rFonts w:eastAsia="Times New Roman" w:cs="Liberation Serif"/>
          <w:color w:val="000000"/>
          <w:lang w:eastAsia="ru-RU"/>
        </w:rPr>
        <w:t>273-ФЗ «О противодействии коррупции», другими федеральными законами</w:t>
      </w:r>
      <w:r>
        <w:rPr>
          <w:rFonts w:eastAsia="Times New Roman" w:cs="Liberation Serif"/>
          <w:color w:val="000000"/>
          <w:lang w:eastAsia="ru-RU"/>
        </w:rPr>
        <w:t xml:space="preserve"> в целях противодействия коррупции </w:t>
      </w:r>
      <w:r w:rsidRPr="003D3930">
        <w:rPr>
          <w:rFonts w:eastAsia="Times New Roman" w:cs="Liberation Serif"/>
          <w:color w:val="000000"/>
          <w:lang w:eastAsia="ru-RU"/>
        </w:rPr>
        <w:t>(далее – требования к служебному поведению и (или) требования об урегулировании конфликта интересов)</w:t>
      </w:r>
      <w:r>
        <w:rPr>
          <w:rFonts w:eastAsia="Times New Roman" w:cs="Liberation Serif"/>
          <w:color w:val="000000"/>
          <w:lang w:eastAsia="ru-RU"/>
        </w:rPr>
        <w:t>;»</w:t>
      </w:r>
      <w:r w:rsidRPr="003D3930">
        <w:rPr>
          <w:rFonts w:eastAsia="Times New Roman" w:cs="Liberation Serif"/>
          <w:color w:val="000000"/>
          <w:lang w:eastAsia="ru-RU"/>
        </w:rPr>
        <w:t>;</w:t>
      </w:r>
    </w:p>
    <w:p w14:paraId="06538332" w14:textId="19B6B32B" w:rsidR="00C80EED" w:rsidRDefault="00853AFF" w:rsidP="00853AF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color w:val="000000" w:themeColor="text1"/>
        </w:rPr>
      </w:pPr>
      <w:r>
        <w:rPr>
          <w:rFonts w:eastAsia="Times New Roman" w:cs="Liberation Serif"/>
          <w:color w:val="000000"/>
          <w:lang w:eastAsia="ru-RU"/>
        </w:rPr>
        <w:t xml:space="preserve">2) </w:t>
      </w:r>
      <w:r w:rsidR="00E01514">
        <w:rPr>
          <w:rFonts w:eastAsia="Times New Roman"/>
          <w:bCs/>
          <w:color w:val="000000" w:themeColor="text1"/>
        </w:rPr>
        <w:t xml:space="preserve"> </w:t>
      </w:r>
      <w:r w:rsidR="00584C91">
        <w:rPr>
          <w:rFonts w:eastAsia="Times New Roman"/>
          <w:bCs/>
          <w:color w:val="000000" w:themeColor="text1"/>
        </w:rPr>
        <w:t xml:space="preserve">абзац пятый подпункта 2 пункта </w:t>
      </w:r>
      <w:r>
        <w:rPr>
          <w:rFonts w:eastAsia="Times New Roman"/>
          <w:bCs/>
          <w:color w:val="000000" w:themeColor="text1"/>
        </w:rPr>
        <w:t xml:space="preserve">15 </w:t>
      </w:r>
      <w:r w:rsidR="00584C91">
        <w:rPr>
          <w:rFonts w:eastAsia="Times New Roman"/>
          <w:bCs/>
          <w:color w:val="000000" w:themeColor="text1"/>
        </w:rPr>
        <w:t xml:space="preserve">изложить в </w:t>
      </w:r>
      <w:r>
        <w:rPr>
          <w:rFonts w:eastAsia="Times New Roman"/>
          <w:bCs/>
          <w:color w:val="000000" w:themeColor="text1"/>
        </w:rPr>
        <w:t>следующе</w:t>
      </w:r>
      <w:r w:rsidR="00584C91">
        <w:rPr>
          <w:rFonts w:eastAsia="Times New Roman"/>
          <w:bCs/>
          <w:color w:val="000000" w:themeColor="text1"/>
        </w:rPr>
        <w:t>й</w:t>
      </w:r>
      <w:r>
        <w:rPr>
          <w:rFonts w:eastAsia="Times New Roman"/>
          <w:bCs/>
          <w:color w:val="000000" w:themeColor="text1"/>
        </w:rPr>
        <w:t xml:space="preserve"> </w:t>
      </w:r>
      <w:r w:rsidR="00584C91">
        <w:rPr>
          <w:rFonts w:eastAsia="Times New Roman"/>
          <w:bCs/>
          <w:color w:val="000000" w:themeColor="text1"/>
        </w:rPr>
        <w:t>редакции</w:t>
      </w:r>
      <w:r>
        <w:rPr>
          <w:rFonts w:eastAsia="Times New Roman"/>
          <w:bCs/>
          <w:color w:val="000000" w:themeColor="text1"/>
        </w:rPr>
        <w:t>:</w:t>
      </w:r>
    </w:p>
    <w:p w14:paraId="7C45071D" w14:textId="1BDD8BB8" w:rsidR="00853AFF" w:rsidRDefault="00853AFF" w:rsidP="003D795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color w:val="000000" w:themeColor="text1"/>
        </w:rPr>
      </w:pPr>
      <w:r>
        <w:rPr>
          <w:rFonts w:eastAsia="Times New Roman"/>
          <w:bCs/>
          <w:color w:val="000000" w:themeColor="text1"/>
        </w:rPr>
        <w:lastRenderedPageBreak/>
        <w:t>«</w:t>
      </w:r>
      <w:r w:rsidR="00584C91">
        <w:rPr>
          <w:rFonts w:eastAsia="Times New Roman"/>
          <w:bCs/>
          <w:color w:val="000000" w:themeColor="text1"/>
        </w:rPr>
        <w:t xml:space="preserve">- </w:t>
      </w:r>
      <w:r w:rsidR="00EB342B">
        <w:rPr>
          <w:rFonts w:eastAsia="Times New Roman"/>
          <w:bCs/>
          <w:color w:val="000000" w:themeColor="text1"/>
        </w:rPr>
        <w:t>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интересов.»</w:t>
      </w:r>
      <w:r w:rsidR="00767351">
        <w:rPr>
          <w:rFonts w:eastAsia="Times New Roman"/>
          <w:bCs/>
          <w:color w:val="000000" w:themeColor="text1"/>
        </w:rPr>
        <w:t>;</w:t>
      </w:r>
      <w:r w:rsidR="00EB342B">
        <w:rPr>
          <w:rFonts w:eastAsia="Times New Roman"/>
          <w:bCs/>
          <w:color w:val="000000" w:themeColor="text1"/>
        </w:rPr>
        <w:t xml:space="preserve">  </w:t>
      </w:r>
      <w:r>
        <w:rPr>
          <w:rFonts w:eastAsia="Times New Roman"/>
          <w:bCs/>
          <w:color w:val="000000" w:themeColor="text1"/>
        </w:rPr>
        <w:t xml:space="preserve"> </w:t>
      </w:r>
    </w:p>
    <w:p w14:paraId="2392A9CA" w14:textId="0068CD94" w:rsidR="00853AFF" w:rsidRDefault="00AA3450" w:rsidP="00853AF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color w:val="000000" w:themeColor="text1"/>
        </w:rPr>
      </w:pPr>
      <w:r>
        <w:rPr>
          <w:rFonts w:eastAsia="Times New Roman"/>
          <w:bCs/>
          <w:color w:val="000000" w:themeColor="text1"/>
        </w:rPr>
        <w:t xml:space="preserve">3) </w:t>
      </w:r>
      <w:r w:rsidR="00391FF6">
        <w:rPr>
          <w:rFonts w:eastAsia="Times New Roman"/>
          <w:bCs/>
          <w:color w:val="000000" w:themeColor="text1"/>
        </w:rPr>
        <w:t>Пункт 19 изложить в следующей редакции:</w:t>
      </w:r>
    </w:p>
    <w:p w14:paraId="1B7A822F" w14:textId="52739F91" w:rsidR="009C6081" w:rsidRDefault="00391FF6" w:rsidP="009C60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Liberation Serif"/>
          <w:color w:val="000000" w:themeColor="text1"/>
          <w:lang w:eastAsia="ru-RU"/>
        </w:rPr>
      </w:pPr>
      <w:r>
        <w:rPr>
          <w:rFonts w:eastAsia="Times New Roman"/>
          <w:bCs/>
          <w:color w:val="000000" w:themeColor="text1"/>
        </w:rPr>
        <w:t>«19. Уведомления, указанные в абзаце четвертом</w:t>
      </w:r>
      <w:r w:rsidR="00584C91">
        <w:rPr>
          <w:rFonts w:eastAsia="Times New Roman"/>
          <w:bCs/>
          <w:color w:val="000000" w:themeColor="text1"/>
        </w:rPr>
        <w:t xml:space="preserve"> и пятом </w:t>
      </w:r>
      <w:r>
        <w:rPr>
          <w:rFonts w:eastAsia="Times New Roman"/>
          <w:bCs/>
          <w:color w:val="000000" w:themeColor="text1"/>
        </w:rPr>
        <w:t>подпункта 2 пункта 15</w:t>
      </w:r>
      <w:r w:rsidR="009C6081">
        <w:rPr>
          <w:rFonts w:eastAsia="Times New Roman"/>
          <w:bCs/>
          <w:color w:val="000000" w:themeColor="text1"/>
        </w:rPr>
        <w:t xml:space="preserve"> и настоящего Положения </w:t>
      </w:r>
      <w:r w:rsidR="009C6081" w:rsidRPr="00E91997">
        <w:rPr>
          <w:rFonts w:eastAsia="Times New Roman" w:cs="Liberation Serif"/>
          <w:color w:val="000000" w:themeColor="text1"/>
          <w:lang w:eastAsia="ru-RU"/>
        </w:rPr>
        <w:t>подается муниципальным служащим в соответствии с Порядком уведомления муниципальными служащими, замещающими должности муниципальной службы в администрации Кушвинского городского округа, представителя нанимателя (работодателя)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утвержденным постановлением администрации Кушвинского городского округа от 23 июня 2022 года № 831, и рассматривается специалистом организационного отдела администрации КГО, ответственным за работу по профилактике коррупционных и иных правонарушений, который осуществляет подготовку мотивированн</w:t>
      </w:r>
      <w:r w:rsidR="00C67035">
        <w:rPr>
          <w:rFonts w:eastAsia="Times New Roman" w:cs="Liberation Serif"/>
          <w:color w:val="000000" w:themeColor="text1"/>
          <w:lang w:eastAsia="ru-RU"/>
        </w:rPr>
        <w:t>ых</w:t>
      </w:r>
      <w:r w:rsidR="009C6081" w:rsidRPr="00E91997">
        <w:rPr>
          <w:rFonts w:eastAsia="Times New Roman" w:cs="Liberation Serif"/>
          <w:color w:val="000000" w:themeColor="text1"/>
          <w:lang w:eastAsia="ru-RU"/>
        </w:rPr>
        <w:t xml:space="preserve"> заключени</w:t>
      </w:r>
      <w:r w:rsidR="00C67035">
        <w:rPr>
          <w:rFonts w:eastAsia="Times New Roman" w:cs="Liberation Serif"/>
          <w:color w:val="000000" w:themeColor="text1"/>
          <w:lang w:eastAsia="ru-RU"/>
        </w:rPr>
        <w:t>й</w:t>
      </w:r>
      <w:r w:rsidR="009C6081" w:rsidRPr="00E91997">
        <w:rPr>
          <w:rFonts w:eastAsia="Times New Roman" w:cs="Liberation Serif"/>
          <w:color w:val="000000" w:themeColor="text1"/>
          <w:lang w:eastAsia="ru-RU"/>
        </w:rPr>
        <w:t xml:space="preserve"> по результатам рассмотрения уведомлени</w:t>
      </w:r>
      <w:r w:rsidR="00C67035">
        <w:rPr>
          <w:rFonts w:eastAsia="Times New Roman" w:cs="Liberation Serif"/>
          <w:color w:val="000000" w:themeColor="text1"/>
          <w:lang w:eastAsia="ru-RU"/>
        </w:rPr>
        <w:t>й.»;</w:t>
      </w:r>
    </w:p>
    <w:p w14:paraId="606D2F59" w14:textId="321478F3" w:rsidR="00C67035" w:rsidRDefault="00C67035" w:rsidP="009C60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Liberation Serif"/>
          <w:color w:val="000000" w:themeColor="text1"/>
          <w:lang w:eastAsia="ru-RU"/>
        </w:rPr>
      </w:pPr>
      <w:r>
        <w:rPr>
          <w:rFonts w:eastAsia="Times New Roman" w:cs="Liberation Serif"/>
          <w:color w:val="000000" w:themeColor="text1"/>
          <w:lang w:eastAsia="ru-RU"/>
        </w:rPr>
        <w:t>4) В пункте 23 слова «</w:t>
      </w:r>
      <w:r w:rsidR="00393B22">
        <w:rPr>
          <w:rFonts w:eastAsia="Times New Roman" w:cs="Liberation Serif"/>
          <w:color w:val="000000" w:themeColor="text1"/>
          <w:lang w:eastAsia="ru-RU"/>
        </w:rPr>
        <w:t>подпункте 5 пункта 15» заменить словами «</w:t>
      </w:r>
      <w:r w:rsidR="00584C91">
        <w:rPr>
          <w:rFonts w:eastAsia="Times New Roman"/>
          <w:bCs/>
          <w:color w:val="000000" w:themeColor="text1"/>
        </w:rPr>
        <w:t xml:space="preserve">абзаце пятом подпункта 2 и </w:t>
      </w:r>
      <w:r w:rsidR="00393B22">
        <w:rPr>
          <w:rFonts w:eastAsia="Times New Roman" w:cs="Liberation Serif"/>
          <w:color w:val="000000" w:themeColor="text1"/>
          <w:lang w:eastAsia="ru-RU"/>
        </w:rPr>
        <w:t>подпунк</w:t>
      </w:r>
      <w:r w:rsidR="00584C91">
        <w:rPr>
          <w:rFonts w:eastAsia="Times New Roman" w:cs="Liberation Serif"/>
          <w:color w:val="000000" w:themeColor="text1"/>
          <w:lang w:eastAsia="ru-RU"/>
        </w:rPr>
        <w:t xml:space="preserve">те </w:t>
      </w:r>
      <w:r w:rsidR="00393B22">
        <w:rPr>
          <w:rFonts w:eastAsia="Times New Roman" w:cs="Liberation Serif"/>
          <w:color w:val="000000" w:themeColor="text1"/>
          <w:lang w:eastAsia="ru-RU"/>
        </w:rPr>
        <w:t>5 пункта 15»;</w:t>
      </w:r>
    </w:p>
    <w:p w14:paraId="78E7411F" w14:textId="77777777" w:rsidR="003D795A" w:rsidRDefault="00393B22" w:rsidP="009C60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Liberation Serif"/>
          <w:color w:val="000000" w:themeColor="text1"/>
          <w:lang w:eastAsia="ru-RU"/>
        </w:rPr>
      </w:pPr>
      <w:r>
        <w:rPr>
          <w:rFonts w:eastAsia="Times New Roman" w:cs="Liberation Serif"/>
          <w:color w:val="000000" w:themeColor="text1"/>
          <w:lang w:eastAsia="ru-RU"/>
        </w:rPr>
        <w:t xml:space="preserve">5) В пункте </w:t>
      </w:r>
      <w:r w:rsidR="003D795A">
        <w:rPr>
          <w:rFonts w:eastAsia="Times New Roman" w:cs="Liberation Serif"/>
          <w:color w:val="000000" w:themeColor="text1"/>
          <w:lang w:eastAsia="ru-RU"/>
        </w:rPr>
        <w:t>24:</w:t>
      </w:r>
    </w:p>
    <w:p w14:paraId="69B5E516" w14:textId="7828CF8F" w:rsidR="001E1D07" w:rsidRDefault="003D795A" w:rsidP="009C60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Liberation Serif"/>
          <w:color w:val="000000" w:themeColor="text1"/>
          <w:lang w:eastAsia="ru-RU"/>
        </w:rPr>
      </w:pPr>
      <w:r>
        <w:rPr>
          <w:rFonts w:eastAsia="Times New Roman" w:cs="Liberation Serif"/>
          <w:color w:val="000000" w:themeColor="text1"/>
          <w:lang w:eastAsia="ru-RU"/>
        </w:rPr>
        <w:t>в подпункте</w:t>
      </w:r>
      <w:r w:rsidR="001E1D07">
        <w:rPr>
          <w:rFonts w:eastAsia="Times New Roman" w:cs="Liberation Serif"/>
          <w:color w:val="000000" w:themeColor="text1"/>
          <w:lang w:eastAsia="ru-RU"/>
        </w:rPr>
        <w:t xml:space="preserve"> «а» слова «подпункте 5 пункта 15» заменить словами «</w:t>
      </w:r>
      <w:r w:rsidR="00593F13">
        <w:rPr>
          <w:rFonts w:eastAsia="Times New Roman" w:cs="Liberation Serif"/>
          <w:color w:val="000000" w:themeColor="text1"/>
          <w:lang w:eastAsia="ru-RU"/>
        </w:rPr>
        <w:t xml:space="preserve">абзаце пятом подпункта 2 и </w:t>
      </w:r>
      <w:r w:rsidR="001E1D07">
        <w:rPr>
          <w:rFonts w:eastAsia="Times New Roman" w:cs="Liberation Serif"/>
          <w:color w:val="000000" w:themeColor="text1"/>
          <w:lang w:eastAsia="ru-RU"/>
        </w:rPr>
        <w:t>подпункт</w:t>
      </w:r>
      <w:r w:rsidR="00593F13">
        <w:rPr>
          <w:rFonts w:eastAsia="Times New Roman" w:cs="Liberation Serif"/>
          <w:color w:val="000000" w:themeColor="text1"/>
          <w:lang w:eastAsia="ru-RU"/>
        </w:rPr>
        <w:t>е</w:t>
      </w:r>
      <w:r w:rsidR="006A0C47">
        <w:rPr>
          <w:rFonts w:eastAsia="Times New Roman" w:cs="Liberation Serif"/>
          <w:color w:val="000000" w:themeColor="text1"/>
          <w:lang w:eastAsia="ru-RU"/>
        </w:rPr>
        <w:t xml:space="preserve"> </w:t>
      </w:r>
      <w:r w:rsidR="001E1D07">
        <w:rPr>
          <w:rFonts w:eastAsia="Times New Roman" w:cs="Liberation Serif"/>
          <w:color w:val="000000" w:themeColor="text1"/>
          <w:lang w:eastAsia="ru-RU"/>
        </w:rPr>
        <w:t>5</w:t>
      </w:r>
      <w:r w:rsidR="00593F13">
        <w:rPr>
          <w:rFonts w:eastAsia="Times New Roman" w:cs="Liberation Serif"/>
          <w:color w:val="000000" w:themeColor="text1"/>
          <w:lang w:eastAsia="ru-RU"/>
        </w:rPr>
        <w:t xml:space="preserve"> пункта </w:t>
      </w:r>
      <w:r w:rsidR="001E1D07">
        <w:rPr>
          <w:rFonts w:eastAsia="Times New Roman" w:cs="Liberation Serif"/>
          <w:color w:val="000000" w:themeColor="text1"/>
          <w:lang w:eastAsia="ru-RU"/>
        </w:rPr>
        <w:t>15»;</w:t>
      </w:r>
    </w:p>
    <w:p w14:paraId="7E4F6E2C" w14:textId="5AA4EE73" w:rsidR="001E1D07" w:rsidRDefault="001E1D07" w:rsidP="009C60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Liberation Serif"/>
          <w:color w:val="000000" w:themeColor="text1"/>
          <w:lang w:eastAsia="ru-RU"/>
        </w:rPr>
      </w:pPr>
      <w:r>
        <w:rPr>
          <w:rFonts w:eastAsia="Times New Roman" w:cs="Liberation Serif"/>
          <w:color w:val="000000" w:themeColor="text1"/>
          <w:lang w:eastAsia="ru-RU"/>
        </w:rPr>
        <w:t>подпункт «в» изложить в следующей редакции:</w:t>
      </w:r>
    </w:p>
    <w:p w14:paraId="04187CD7" w14:textId="7477CA40" w:rsidR="00D15156" w:rsidRDefault="001E1D07" w:rsidP="00D15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Liberation Serif"/>
          <w:color w:val="000000" w:themeColor="text1"/>
          <w:lang w:eastAsia="ru-RU"/>
        </w:rPr>
      </w:pPr>
      <w:r w:rsidRPr="001B20D0">
        <w:rPr>
          <w:rFonts w:eastAsia="Times New Roman" w:cs="Liberation Serif"/>
          <w:color w:val="000000" w:themeColor="text1"/>
          <w:lang w:eastAsia="ru-RU"/>
        </w:rPr>
        <w:t>«в) мотивированный вывод по результатам предварительного</w:t>
      </w:r>
      <w:r w:rsidR="00D15156" w:rsidRPr="001B20D0">
        <w:rPr>
          <w:rFonts w:eastAsia="Times New Roman" w:cs="Liberation Serif"/>
          <w:color w:val="000000" w:themeColor="text1"/>
          <w:lang w:eastAsia="ru-RU"/>
        </w:rPr>
        <w:t xml:space="preserve"> рассмотрения обращений и уведомлений, указанных в абзацах втором</w:t>
      </w:r>
      <w:r w:rsidR="00593F13" w:rsidRPr="001B20D0">
        <w:rPr>
          <w:rFonts w:eastAsia="Times New Roman" w:cs="Liberation Serif"/>
          <w:color w:val="000000" w:themeColor="text1"/>
          <w:lang w:eastAsia="ru-RU"/>
        </w:rPr>
        <w:t xml:space="preserve">, </w:t>
      </w:r>
      <w:r w:rsidR="00D15156" w:rsidRPr="001B20D0">
        <w:rPr>
          <w:rFonts w:eastAsia="Times New Roman" w:cs="Liberation Serif"/>
          <w:color w:val="000000" w:themeColor="text1"/>
          <w:lang w:eastAsia="ru-RU"/>
        </w:rPr>
        <w:t xml:space="preserve">четвертом </w:t>
      </w:r>
      <w:r w:rsidR="00593F13" w:rsidRPr="001B20D0">
        <w:rPr>
          <w:rFonts w:eastAsia="Times New Roman" w:cs="Liberation Serif"/>
          <w:color w:val="000000" w:themeColor="text1"/>
          <w:lang w:eastAsia="ru-RU"/>
        </w:rPr>
        <w:t xml:space="preserve">и пятом </w:t>
      </w:r>
      <w:r w:rsidR="00D15156" w:rsidRPr="001B20D0">
        <w:rPr>
          <w:rFonts w:eastAsia="Times New Roman" w:cs="Liberation Serif"/>
          <w:color w:val="000000" w:themeColor="text1"/>
          <w:lang w:eastAsia="ru-RU"/>
        </w:rPr>
        <w:t>подпункта 2</w:t>
      </w:r>
      <w:r w:rsidR="006A0C47" w:rsidRPr="001B20D0">
        <w:rPr>
          <w:rFonts w:eastAsia="Times New Roman" w:cs="Liberation Serif"/>
          <w:color w:val="000000" w:themeColor="text1"/>
          <w:lang w:eastAsia="ru-RU"/>
        </w:rPr>
        <w:t xml:space="preserve">, </w:t>
      </w:r>
      <w:r w:rsidR="00D15156" w:rsidRPr="001B20D0">
        <w:rPr>
          <w:rFonts w:eastAsia="Times New Roman" w:cs="Liberation Serif"/>
          <w:color w:val="000000" w:themeColor="text1"/>
          <w:lang w:eastAsia="ru-RU"/>
        </w:rPr>
        <w:t xml:space="preserve"> подпункт</w:t>
      </w:r>
      <w:r w:rsidR="00593F13" w:rsidRPr="001B20D0">
        <w:rPr>
          <w:rFonts w:eastAsia="Times New Roman" w:cs="Liberation Serif"/>
          <w:color w:val="000000" w:themeColor="text1"/>
          <w:lang w:eastAsia="ru-RU"/>
        </w:rPr>
        <w:t>е</w:t>
      </w:r>
      <w:r w:rsidR="006A0C47" w:rsidRPr="001B20D0">
        <w:rPr>
          <w:rFonts w:eastAsia="Times New Roman" w:cs="Liberation Serif"/>
          <w:color w:val="000000" w:themeColor="text1"/>
          <w:lang w:eastAsia="ru-RU"/>
        </w:rPr>
        <w:t xml:space="preserve"> </w:t>
      </w:r>
      <w:r w:rsidR="00D15156" w:rsidRPr="001B20D0">
        <w:rPr>
          <w:rFonts w:eastAsia="Times New Roman" w:cs="Liberation Serif"/>
          <w:color w:val="000000" w:themeColor="text1"/>
          <w:lang w:eastAsia="ru-RU"/>
        </w:rPr>
        <w:t xml:space="preserve">5 пункта 15 настоящего Положения, а также рекомендации для принятия одного из решений в соответствии с пунктами 34, 37, 38 и </w:t>
      </w:r>
      <w:r w:rsidR="003404D4">
        <w:rPr>
          <w:rFonts w:eastAsia="Times New Roman" w:cs="Liberation Serif"/>
          <w:color w:val="000000" w:themeColor="text1"/>
          <w:lang w:eastAsia="ru-RU"/>
        </w:rPr>
        <w:t>39</w:t>
      </w:r>
      <w:r w:rsidR="00D15156" w:rsidRPr="001B20D0">
        <w:rPr>
          <w:rFonts w:eastAsia="Times New Roman" w:cs="Liberation Serif"/>
          <w:color w:val="000000" w:themeColor="text1"/>
          <w:lang w:eastAsia="ru-RU"/>
        </w:rPr>
        <w:t xml:space="preserve"> настоящего Положения или иного решения.»;</w:t>
      </w:r>
    </w:p>
    <w:p w14:paraId="302D48BF" w14:textId="427F9738" w:rsidR="006A0C47" w:rsidRDefault="006A0C47" w:rsidP="00D15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Liberation Serif"/>
          <w:color w:val="000000" w:themeColor="text1"/>
          <w:lang w:eastAsia="ru-RU"/>
        </w:rPr>
      </w:pPr>
      <w:r>
        <w:rPr>
          <w:rFonts w:eastAsia="Times New Roman" w:cs="Liberation Serif"/>
          <w:color w:val="000000" w:themeColor="text1"/>
          <w:lang w:eastAsia="ru-RU"/>
        </w:rPr>
        <w:t>6) пункт 27 изложить в следующей редакции:</w:t>
      </w:r>
    </w:p>
    <w:p w14:paraId="59B6A898" w14:textId="6DF1B67F" w:rsidR="006A0C47" w:rsidRDefault="006A0C47" w:rsidP="006A0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Liberation Serif"/>
          <w:color w:val="000000" w:themeColor="text1"/>
          <w:lang w:eastAsia="ru-RU"/>
        </w:rPr>
      </w:pPr>
      <w:r>
        <w:rPr>
          <w:rFonts w:eastAsia="Times New Roman" w:cs="Liberation Serif"/>
          <w:color w:val="000000" w:themeColor="text1"/>
          <w:lang w:eastAsia="ru-RU"/>
        </w:rPr>
        <w:t xml:space="preserve">«27. </w:t>
      </w:r>
      <w:r w:rsidRPr="00E91997">
        <w:rPr>
          <w:rFonts w:eastAsia="Times New Roman" w:cs="Liberation Serif"/>
          <w:color w:val="000000" w:themeColor="text1"/>
          <w:lang w:eastAsia="ru-RU"/>
        </w:rPr>
        <w:t>Уведомлени</w:t>
      </w:r>
      <w:r>
        <w:rPr>
          <w:rFonts w:eastAsia="Times New Roman" w:cs="Liberation Serif"/>
          <w:color w:val="000000" w:themeColor="text1"/>
          <w:lang w:eastAsia="ru-RU"/>
        </w:rPr>
        <w:t>я</w:t>
      </w:r>
      <w:r w:rsidRPr="00E91997">
        <w:rPr>
          <w:rFonts w:eastAsia="Times New Roman" w:cs="Liberation Serif"/>
          <w:color w:val="000000" w:themeColor="text1"/>
          <w:lang w:eastAsia="ru-RU"/>
        </w:rPr>
        <w:t>, указанн</w:t>
      </w:r>
      <w:r>
        <w:rPr>
          <w:rFonts w:eastAsia="Times New Roman" w:cs="Liberation Serif"/>
          <w:color w:val="000000" w:themeColor="text1"/>
          <w:lang w:eastAsia="ru-RU"/>
        </w:rPr>
        <w:t>ы</w:t>
      </w:r>
      <w:r w:rsidRPr="00E91997">
        <w:rPr>
          <w:rFonts w:eastAsia="Times New Roman" w:cs="Liberation Serif"/>
          <w:color w:val="000000" w:themeColor="text1"/>
          <w:lang w:eastAsia="ru-RU"/>
        </w:rPr>
        <w:t xml:space="preserve">е в </w:t>
      </w:r>
      <w:r w:rsidR="00593F13">
        <w:rPr>
          <w:rFonts w:eastAsia="Times New Roman" w:cs="Liberation Serif"/>
          <w:color w:val="000000" w:themeColor="text1"/>
          <w:lang w:eastAsia="ru-RU"/>
        </w:rPr>
        <w:t xml:space="preserve">абзаце пятом подпункта 2 и </w:t>
      </w:r>
      <w:hyperlink r:id="rId8" w:anchor="Par118" w:history="1">
        <w:r w:rsidRPr="00E91997">
          <w:rPr>
            <w:rFonts w:eastAsia="Times New Roman" w:cs="Liberation Serif"/>
            <w:color w:val="000000" w:themeColor="text1"/>
            <w:lang w:eastAsia="ru-RU"/>
          </w:rPr>
          <w:t>подпункт</w:t>
        </w:r>
        <w:r w:rsidR="00593F13">
          <w:rPr>
            <w:rFonts w:eastAsia="Times New Roman" w:cs="Liberation Serif"/>
            <w:color w:val="000000" w:themeColor="text1"/>
            <w:lang w:eastAsia="ru-RU"/>
          </w:rPr>
          <w:t>е</w:t>
        </w:r>
        <w:r w:rsidRPr="00E91997">
          <w:rPr>
            <w:rFonts w:eastAsia="Times New Roman" w:cs="Liberation Serif"/>
            <w:color w:val="000000" w:themeColor="text1"/>
            <w:lang w:eastAsia="ru-RU"/>
          </w:rPr>
          <w:t xml:space="preserve"> 5</w:t>
        </w:r>
        <w:r>
          <w:rPr>
            <w:rFonts w:eastAsia="Times New Roman" w:cs="Liberation Serif"/>
            <w:color w:val="000000" w:themeColor="text1"/>
            <w:lang w:eastAsia="ru-RU"/>
          </w:rPr>
          <w:t xml:space="preserve"> </w:t>
        </w:r>
        <w:r w:rsidRPr="00E91997">
          <w:rPr>
            <w:rFonts w:eastAsia="Times New Roman" w:cs="Liberation Serif"/>
            <w:color w:val="000000" w:themeColor="text1"/>
            <w:lang w:eastAsia="ru-RU"/>
          </w:rPr>
          <w:t>пункта 15</w:t>
        </w:r>
      </w:hyperlink>
      <w:r w:rsidRPr="00E91997">
        <w:rPr>
          <w:rFonts w:eastAsia="Times New Roman" w:cs="Liberation Serif"/>
          <w:color w:val="000000" w:themeColor="text1"/>
          <w:lang w:eastAsia="ru-RU"/>
        </w:rPr>
        <w:t xml:space="preserve"> настоящего Положения, рассматрива</w:t>
      </w:r>
      <w:r>
        <w:rPr>
          <w:rFonts w:eastAsia="Times New Roman" w:cs="Liberation Serif"/>
          <w:color w:val="000000" w:themeColor="text1"/>
          <w:lang w:eastAsia="ru-RU"/>
        </w:rPr>
        <w:t>ю</w:t>
      </w:r>
      <w:r w:rsidRPr="00E91997">
        <w:rPr>
          <w:rFonts w:eastAsia="Times New Roman" w:cs="Liberation Serif"/>
          <w:color w:val="000000" w:themeColor="text1"/>
          <w:lang w:eastAsia="ru-RU"/>
        </w:rPr>
        <w:t>тся на очередном (плановом) заседании Комиссии.</w:t>
      </w:r>
      <w:r>
        <w:rPr>
          <w:rFonts w:eastAsia="Times New Roman" w:cs="Liberation Serif"/>
          <w:color w:val="000000" w:themeColor="text1"/>
          <w:lang w:eastAsia="ru-RU"/>
        </w:rPr>
        <w:t>»;</w:t>
      </w:r>
    </w:p>
    <w:p w14:paraId="021BE613" w14:textId="0E937278" w:rsidR="00574342" w:rsidRDefault="00A65F1A" w:rsidP="006A0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Liberation Serif"/>
          <w:color w:val="000000" w:themeColor="text1"/>
          <w:lang w:eastAsia="ru-RU"/>
        </w:rPr>
      </w:pPr>
      <w:r>
        <w:rPr>
          <w:rFonts w:eastAsia="Times New Roman" w:cs="Liberation Serif"/>
          <w:color w:val="000000" w:themeColor="text1"/>
          <w:lang w:eastAsia="ru-RU"/>
        </w:rPr>
        <w:t>7</w:t>
      </w:r>
      <w:r w:rsidR="00574342">
        <w:rPr>
          <w:rFonts w:eastAsia="Times New Roman" w:cs="Liberation Serif"/>
          <w:color w:val="000000" w:themeColor="text1"/>
          <w:lang w:eastAsia="ru-RU"/>
        </w:rPr>
        <w:t xml:space="preserve">) </w:t>
      </w:r>
      <w:r w:rsidR="00057D9F">
        <w:rPr>
          <w:rFonts w:eastAsia="Times New Roman" w:cs="Liberation Serif"/>
          <w:color w:val="000000" w:themeColor="text1"/>
          <w:lang w:eastAsia="ru-RU"/>
        </w:rPr>
        <w:t>пункт 38 изложить в следующей редакции:</w:t>
      </w:r>
    </w:p>
    <w:p w14:paraId="636F497E" w14:textId="379E108C" w:rsidR="00D04D5E" w:rsidRDefault="00057D9F" w:rsidP="000E3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Liberation Serif"/>
          <w:color w:val="000000" w:themeColor="text1"/>
          <w:lang w:eastAsia="ru-RU"/>
        </w:rPr>
      </w:pPr>
      <w:r>
        <w:rPr>
          <w:rFonts w:eastAsia="Times New Roman" w:cs="Liberation Serif"/>
          <w:color w:val="000000" w:themeColor="text1"/>
          <w:lang w:eastAsia="ru-RU"/>
        </w:rPr>
        <w:t>«</w:t>
      </w:r>
      <w:r w:rsidR="00D04D5E">
        <w:rPr>
          <w:rFonts w:eastAsia="Times New Roman" w:cs="Liberation Serif"/>
          <w:color w:val="000000" w:themeColor="text1"/>
          <w:lang w:eastAsia="ru-RU"/>
        </w:rPr>
        <w:t>38. По итогам рассмотрения вопроса, указанного в абзаце пятом подпункта 2 пункта 15 настоящего Положения, Комиссия принимает одно из следующих решений:</w:t>
      </w:r>
    </w:p>
    <w:p w14:paraId="4AA60E0E" w14:textId="551C2D12" w:rsidR="000E3C74" w:rsidRPr="00E91997" w:rsidRDefault="000E3C74" w:rsidP="000E3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Liberation Serif"/>
          <w:color w:val="000000" w:themeColor="text1"/>
          <w:lang w:eastAsia="ru-RU"/>
        </w:rPr>
      </w:pPr>
      <w:r w:rsidRPr="00E91997">
        <w:rPr>
          <w:rFonts w:cs="Liberation Serif"/>
          <w:color w:val="000000" w:themeColor="text1"/>
        </w:rPr>
        <w:t>1</w:t>
      </w:r>
      <w:r w:rsidRPr="00E91997">
        <w:rPr>
          <w:rFonts w:eastAsia="Times New Roman" w:cs="Liberation Serif"/>
          <w:color w:val="000000" w:themeColor="text1"/>
          <w:lang w:eastAsia="ru-RU"/>
        </w:rPr>
        <w:t>)</w:t>
      </w:r>
      <w:r w:rsidR="00D04D5E">
        <w:rPr>
          <w:rFonts w:eastAsia="Times New Roman" w:cs="Liberation Serif"/>
          <w:color w:val="000000" w:themeColor="text1"/>
          <w:lang w:eastAsia="ru-RU"/>
        </w:rPr>
        <w:t xml:space="preserve"> признать </w:t>
      </w:r>
      <w:r w:rsidRPr="00E91997">
        <w:rPr>
          <w:rFonts w:eastAsia="Times New Roman" w:cs="Liberation Serif"/>
          <w:color w:val="000000" w:themeColor="text1"/>
          <w:lang w:eastAsia="ru-RU"/>
        </w:rPr>
        <w:t xml:space="preserve">наличие причинно-следственной связи между возникновением </w:t>
      </w:r>
      <w:r w:rsidR="00D04D5E">
        <w:rPr>
          <w:rFonts w:eastAsia="Times New Roman" w:cs="Liberation Serif"/>
          <w:color w:val="000000" w:themeColor="text1"/>
          <w:lang w:eastAsia="ru-RU"/>
        </w:rPr>
        <w:t xml:space="preserve">не зависящих от муниципального служащего </w:t>
      </w:r>
      <w:r w:rsidRPr="00E91997">
        <w:rPr>
          <w:rFonts w:eastAsia="Times New Roman" w:cs="Liberation Serif"/>
          <w:color w:val="000000" w:themeColor="text1"/>
          <w:lang w:eastAsia="ru-RU"/>
        </w:rPr>
        <w:t>обстоятельств</w:t>
      </w:r>
      <w:r w:rsidR="00D04D5E">
        <w:rPr>
          <w:rFonts w:eastAsia="Times New Roman" w:cs="Liberation Serif"/>
          <w:color w:val="000000" w:themeColor="text1"/>
          <w:lang w:eastAsia="ru-RU"/>
        </w:rPr>
        <w:t xml:space="preserve"> и невозможностью соблюдения им требований к служебному поведению и (или) требований </w:t>
      </w:r>
      <w:r w:rsidRPr="00E91997">
        <w:rPr>
          <w:rFonts w:eastAsia="Times New Roman" w:cs="Liberation Serif"/>
          <w:color w:val="000000" w:themeColor="text1"/>
          <w:lang w:eastAsia="ru-RU"/>
        </w:rPr>
        <w:t>об урегулировании конфликта интересов;</w:t>
      </w:r>
    </w:p>
    <w:p w14:paraId="5F761B81" w14:textId="00B68491" w:rsidR="000E3C74" w:rsidRPr="00E91997" w:rsidRDefault="000E3C74" w:rsidP="000E3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Liberation Serif"/>
          <w:color w:val="000000" w:themeColor="text1"/>
          <w:lang w:eastAsia="ru-RU"/>
        </w:rPr>
      </w:pPr>
      <w:r w:rsidRPr="00E91997">
        <w:rPr>
          <w:rFonts w:eastAsia="Times New Roman" w:cs="Liberation Serif"/>
          <w:color w:val="000000" w:themeColor="text1"/>
          <w:lang w:eastAsia="ru-RU"/>
        </w:rPr>
        <w:t>2</w:t>
      </w:r>
      <w:r w:rsidR="00D04D5E" w:rsidRPr="00E91997">
        <w:rPr>
          <w:rFonts w:eastAsia="Times New Roman" w:cs="Liberation Serif"/>
          <w:color w:val="000000" w:themeColor="text1"/>
          <w:lang w:eastAsia="ru-RU"/>
        </w:rPr>
        <w:t>)</w:t>
      </w:r>
      <w:r w:rsidR="00D04D5E">
        <w:rPr>
          <w:rFonts w:eastAsia="Times New Roman" w:cs="Liberation Serif"/>
          <w:color w:val="000000" w:themeColor="text1"/>
          <w:lang w:eastAsia="ru-RU"/>
        </w:rPr>
        <w:t xml:space="preserve"> признать отсутствие </w:t>
      </w:r>
      <w:r w:rsidR="00D04D5E" w:rsidRPr="00E91997">
        <w:rPr>
          <w:rFonts w:eastAsia="Times New Roman" w:cs="Liberation Serif"/>
          <w:color w:val="000000" w:themeColor="text1"/>
          <w:lang w:eastAsia="ru-RU"/>
        </w:rPr>
        <w:t xml:space="preserve">причинно-следственной связи между возникновением </w:t>
      </w:r>
      <w:r w:rsidR="00D04D5E">
        <w:rPr>
          <w:rFonts w:eastAsia="Times New Roman" w:cs="Liberation Serif"/>
          <w:color w:val="000000" w:themeColor="text1"/>
          <w:lang w:eastAsia="ru-RU"/>
        </w:rPr>
        <w:t xml:space="preserve">не зависящих от муниципального служащего </w:t>
      </w:r>
      <w:r w:rsidR="00D04D5E" w:rsidRPr="00E91997">
        <w:rPr>
          <w:rFonts w:eastAsia="Times New Roman" w:cs="Liberation Serif"/>
          <w:color w:val="000000" w:themeColor="text1"/>
          <w:lang w:eastAsia="ru-RU"/>
        </w:rPr>
        <w:t>обстоятельств</w:t>
      </w:r>
      <w:r w:rsidR="00D04D5E">
        <w:rPr>
          <w:rFonts w:eastAsia="Times New Roman" w:cs="Liberation Serif"/>
          <w:color w:val="000000" w:themeColor="text1"/>
          <w:lang w:eastAsia="ru-RU"/>
        </w:rPr>
        <w:t xml:space="preserve"> и невозможностью соблюдения им требований к служебному поведению и (или) требований </w:t>
      </w:r>
      <w:r w:rsidR="00D04D5E" w:rsidRPr="00E91997">
        <w:rPr>
          <w:rFonts w:eastAsia="Times New Roman" w:cs="Liberation Serif"/>
          <w:color w:val="000000" w:themeColor="text1"/>
          <w:lang w:eastAsia="ru-RU"/>
        </w:rPr>
        <w:t>об урегулировании конфликта интересов</w:t>
      </w:r>
      <w:r w:rsidR="00D04D5E">
        <w:rPr>
          <w:rFonts w:eastAsia="Times New Roman" w:cs="Liberation Serif"/>
          <w:color w:val="000000" w:themeColor="text1"/>
          <w:lang w:eastAsia="ru-RU"/>
        </w:rPr>
        <w:t>.».</w:t>
      </w:r>
    </w:p>
    <w:p w14:paraId="37274AC7" w14:textId="510A1DB2" w:rsidR="00057D9F" w:rsidRDefault="00057D9F" w:rsidP="006A0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Liberation Serif"/>
          <w:color w:val="000000" w:themeColor="text1"/>
          <w:lang w:eastAsia="ru-RU"/>
        </w:rPr>
      </w:pPr>
    </w:p>
    <w:p w14:paraId="1FE18F07" w14:textId="287A0E15" w:rsidR="00165AF7" w:rsidRPr="00470318" w:rsidRDefault="00165AF7" w:rsidP="00E01514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color w:val="000000" w:themeColor="text1"/>
        </w:rPr>
      </w:pPr>
      <w:r w:rsidRPr="00470318">
        <w:rPr>
          <w:rFonts w:eastAsia="Times New Roman"/>
          <w:color w:val="000000" w:themeColor="text1"/>
        </w:rPr>
        <w:lastRenderedPageBreak/>
        <w:t>Разместить настоящее постановление на официальном сайте Кушвинского городского округа в</w:t>
      </w:r>
      <w:r w:rsidR="004C15C9" w:rsidRPr="00470318">
        <w:rPr>
          <w:rFonts w:eastAsia="Times New Roman"/>
          <w:color w:val="000000" w:themeColor="text1"/>
        </w:rPr>
        <w:t xml:space="preserve"> информационно- телекоммуникационной</w:t>
      </w:r>
      <w:r w:rsidRPr="00470318">
        <w:rPr>
          <w:rFonts w:eastAsia="Times New Roman"/>
          <w:color w:val="000000" w:themeColor="text1"/>
        </w:rPr>
        <w:t xml:space="preserve"> сети Интерне</w:t>
      </w:r>
      <w:r w:rsidR="00612830">
        <w:rPr>
          <w:rFonts w:eastAsia="Times New Roman"/>
          <w:color w:val="000000" w:themeColor="text1"/>
        </w:rPr>
        <w:t>т</w:t>
      </w:r>
      <w:r w:rsidRPr="00470318">
        <w:rPr>
          <w:rFonts w:eastAsia="Times New Roman"/>
          <w:color w:val="000000" w:themeColor="text1"/>
        </w:rPr>
        <w:t>.</w:t>
      </w:r>
    </w:p>
    <w:p w14:paraId="4E2B4F9A" w14:textId="6B0FDA0B" w:rsidR="00165AF7" w:rsidRPr="00470318" w:rsidRDefault="00165AF7" w:rsidP="00E01514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color w:val="000000" w:themeColor="text1"/>
          <w:lang w:eastAsia="ru-RU"/>
        </w:rPr>
      </w:pPr>
      <w:r w:rsidRPr="00470318">
        <w:rPr>
          <w:bCs/>
          <w:color w:val="000000" w:themeColor="text1"/>
        </w:rPr>
        <w:t>Контроль за исполнением настоящего постановления оставляю за собой.</w:t>
      </w:r>
    </w:p>
    <w:p w14:paraId="6F99D0AF" w14:textId="77777777" w:rsidR="005F5E9C" w:rsidRPr="00470318" w:rsidRDefault="005F5E9C" w:rsidP="00165AF7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14:paraId="7AE7CEDE" w14:textId="77777777" w:rsidR="005F5E9C" w:rsidRPr="00470318" w:rsidRDefault="005F5E9C" w:rsidP="00165AF7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14:paraId="29F8203F" w14:textId="77777777" w:rsidR="005F5E9C" w:rsidRPr="00470318" w:rsidRDefault="005F5E9C" w:rsidP="00165AF7">
      <w:pPr>
        <w:spacing w:after="0" w:line="240" w:lineRule="auto"/>
        <w:rPr>
          <w:rFonts w:eastAsia="Times New Roman"/>
          <w:color w:val="000000" w:themeColor="text1"/>
          <w:szCs w:val="24"/>
        </w:rPr>
      </w:pPr>
      <w:r w:rsidRPr="00470318">
        <w:rPr>
          <w:rFonts w:eastAsia="Times New Roman"/>
          <w:color w:val="000000" w:themeColor="text1"/>
          <w:szCs w:val="24"/>
        </w:rPr>
        <w:t xml:space="preserve">Глава Кушвинского городского округа                                                 М.В. Слепухин      </w:t>
      </w:r>
    </w:p>
    <w:p w14:paraId="2EF9E5A2" w14:textId="77777777" w:rsidR="005F5E9C" w:rsidRPr="00470318" w:rsidRDefault="005F5E9C" w:rsidP="00165AF7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14:paraId="326B0A59" w14:textId="77777777" w:rsidR="004E31E9" w:rsidRPr="00470318" w:rsidRDefault="004E31E9">
      <w:pPr>
        <w:rPr>
          <w:color w:val="000000" w:themeColor="text1"/>
        </w:rPr>
      </w:pPr>
    </w:p>
    <w:sectPr w:rsidR="004E31E9" w:rsidRPr="00470318" w:rsidSect="00752909">
      <w:headerReference w:type="default" r:id="rId9"/>
      <w:type w:val="continuous"/>
      <w:pgSz w:w="11906" w:h="16838"/>
      <w:pgMar w:top="1134" w:right="567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3212D7" w14:textId="77777777" w:rsidR="00425F3A" w:rsidRDefault="00425F3A" w:rsidP="00752909">
      <w:pPr>
        <w:spacing w:after="0" w:line="240" w:lineRule="auto"/>
      </w:pPr>
      <w:r>
        <w:separator/>
      </w:r>
    </w:p>
  </w:endnote>
  <w:endnote w:type="continuationSeparator" w:id="0">
    <w:p w14:paraId="3F6F4C9F" w14:textId="77777777" w:rsidR="00425F3A" w:rsidRDefault="00425F3A" w:rsidP="00752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54422" w14:textId="77777777" w:rsidR="00425F3A" w:rsidRDefault="00425F3A" w:rsidP="00752909">
      <w:pPr>
        <w:spacing w:after="0" w:line="240" w:lineRule="auto"/>
      </w:pPr>
      <w:r>
        <w:separator/>
      </w:r>
    </w:p>
  </w:footnote>
  <w:footnote w:type="continuationSeparator" w:id="0">
    <w:p w14:paraId="75220035" w14:textId="77777777" w:rsidR="00425F3A" w:rsidRDefault="00425F3A" w:rsidP="00752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26246605"/>
      <w:docPartObj>
        <w:docPartGallery w:val="Page Numbers (Top of Page)"/>
        <w:docPartUnique/>
      </w:docPartObj>
    </w:sdtPr>
    <w:sdtContent>
      <w:p w14:paraId="038A01CA" w14:textId="3B6AFCED" w:rsidR="00752909" w:rsidRDefault="0075290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A3C">
          <w:rPr>
            <w:noProof/>
          </w:rPr>
          <w:t>2</w:t>
        </w:r>
        <w:r>
          <w:fldChar w:fldCharType="end"/>
        </w:r>
      </w:p>
    </w:sdtContent>
  </w:sdt>
  <w:p w14:paraId="6B2FE24B" w14:textId="77777777" w:rsidR="00752909" w:rsidRDefault="0075290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E2BB8"/>
    <w:multiLevelType w:val="hybridMultilevel"/>
    <w:tmpl w:val="B92454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42768"/>
    <w:multiLevelType w:val="hybridMultilevel"/>
    <w:tmpl w:val="7B866A4C"/>
    <w:lvl w:ilvl="0" w:tplc="F3BC04F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F5324"/>
    <w:multiLevelType w:val="hybridMultilevel"/>
    <w:tmpl w:val="01F8DF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7585E"/>
    <w:multiLevelType w:val="hybridMultilevel"/>
    <w:tmpl w:val="3FB6B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6742C"/>
    <w:multiLevelType w:val="hybridMultilevel"/>
    <w:tmpl w:val="3BEC4CE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D8A7A20"/>
    <w:multiLevelType w:val="hybridMultilevel"/>
    <w:tmpl w:val="F168B348"/>
    <w:lvl w:ilvl="0" w:tplc="F56258D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6121689"/>
    <w:multiLevelType w:val="hybridMultilevel"/>
    <w:tmpl w:val="5E9268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0958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5877074">
    <w:abstractNumId w:val="1"/>
  </w:num>
  <w:num w:numId="3" w16cid:durableId="408506912">
    <w:abstractNumId w:val="3"/>
  </w:num>
  <w:num w:numId="4" w16cid:durableId="532885708">
    <w:abstractNumId w:val="4"/>
  </w:num>
  <w:num w:numId="5" w16cid:durableId="425229112">
    <w:abstractNumId w:val="0"/>
  </w:num>
  <w:num w:numId="6" w16cid:durableId="13220012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1651522">
    <w:abstractNumId w:val="2"/>
  </w:num>
  <w:num w:numId="8" w16cid:durableId="2729803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A90"/>
    <w:rsid w:val="00057D9F"/>
    <w:rsid w:val="000E3C74"/>
    <w:rsid w:val="00165AF7"/>
    <w:rsid w:val="001A611B"/>
    <w:rsid w:val="001B20D0"/>
    <w:rsid w:val="001C3C5B"/>
    <w:rsid w:val="001E1D07"/>
    <w:rsid w:val="0023783C"/>
    <w:rsid w:val="003404D4"/>
    <w:rsid w:val="00350F55"/>
    <w:rsid w:val="00391FF6"/>
    <w:rsid w:val="00393B22"/>
    <w:rsid w:val="003D795A"/>
    <w:rsid w:val="00425F3A"/>
    <w:rsid w:val="0043630D"/>
    <w:rsid w:val="00470318"/>
    <w:rsid w:val="00477A90"/>
    <w:rsid w:val="004C15C9"/>
    <w:rsid w:val="004E31E9"/>
    <w:rsid w:val="004E5384"/>
    <w:rsid w:val="00574342"/>
    <w:rsid w:val="00584C91"/>
    <w:rsid w:val="00593F13"/>
    <w:rsid w:val="005F5E9C"/>
    <w:rsid w:val="00612830"/>
    <w:rsid w:val="006A0C47"/>
    <w:rsid w:val="007502A8"/>
    <w:rsid w:val="00752909"/>
    <w:rsid w:val="00754295"/>
    <w:rsid w:val="00767351"/>
    <w:rsid w:val="00781A3C"/>
    <w:rsid w:val="008266F3"/>
    <w:rsid w:val="00853AFF"/>
    <w:rsid w:val="0088469A"/>
    <w:rsid w:val="00897724"/>
    <w:rsid w:val="008F16AC"/>
    <w:rsid w:val="00970418"/>
    <w:rsid w:val="009C3B4D"/>
    <w:rsid w:val="009C6081"/>
    <w:rsid w:val="009E6CC1"/>
    <w:rsid w:val="00A353DF"/>
    <w:rsid w:val="00A65F1A"/>
    <w:rsid w:val="00AA3450"/>
    <w:rsid w:val="00B94BE0"/>
    <w:rsid w:val="00C12567"/>
    <w:rsid w:val="00C57195"/>
    <w:rsid w:val="00C67035"/>
    <w:rsid w:val="00C80EED"/>
    <w:rsid w:val="00D04D5E"/>
    <w:rsid w:val="00D069B2"/>
    <w:rsid w:val="00D15156"/>
    <w:rsid w:val="00D17C8D"/>
    <w:rsid w:val="00D20E7E"/>
    <w:rsid w:val="00DA6E36"/>
    <w:rsid w:val="00E01514"/>
    <w:rsid w:val="00E25869"/>
    <w:rsid w:val="00E339C5"/>
    <w:rsid w:val="00E47616"/>
    <w:rsid w:val="00E567E3"/>
    <w:rsid w:val="00EB342B"/>
    <w:rsid w:val="00EE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109E8"/>
  <w15:chartTrackingRefBased/>
  <w15:docId w15:val="{51983FED-3686-473C-8D8C-F8D24E80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9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EE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80EE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52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2909"/>
    <w:rPr>
      <w:rFonts w:eastAsia="Calibri" w:cs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2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2909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6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056;&#1072;&#1073;&#1086;&#1095;&#1080;&#1081;%20&#1089;&#1090;&#1086;&#1083;\&#1044;&#1054;&#1050;&#1059;&#1052;&#1045;&#1053;&#1058;&#1067;%20&#1050;&#1040;&#1044;&#1056;&#1067;\&#1053;&#1054;&#1056;&#1052;&#1040;&#1058;&#1048;&#1042;&#1053;&#1067;&#1045;%20&#1044;&#1054;&#1050;&#1059;&#1052;&#1045;&#1053;&#1058;&#1067;%20&#1050;&#1043;&#1054;\&#1055;&#1054;&#1057;&#1058;&#1040;&#1053;&#1054;&#1042;&#1051;&#1045;&#1053;&#1048;&#1071;\2023\&#1055;&#1086;&#1083;&#1086;&#1078;&#1077;&#1085;&#1080;&#1077;%20&#1086;%20&#1082;&#1086;&#1084;&#1080;&#1089;&#1089;&#1080;&#1080;%20&#1087;&#1086;%20&#1082;&#1086;&#1085;&#1092;&#1083;%20&#1080;&#1085;&#1090;&#1077;&#1088;&#1077;&#1089;&#1086;&#1074;%202023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Sheglova</dc:creator>
  <cp:keywords/>
  <dc:description/>
  <cp:lastModifiedBy>USER</cp:lastModifiedBy>
  <cp:revision>15</cp:revision>
  <cp:lastPrinted>2024-08-01T07:42:00Z</cp:lastPrinted>
  <dcterms:created xsi:type="dcterms:W3CDTF">2023-11-13T07:04:00Z</dcterms:created>
  <dcterms:modified xsi:type="dcterms:W3CDTF">2024-08-01T10:14:00Z</dcterms:modified>
</cp:coreProperties>
</file>