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7460" w:rsidRPr="008E7A2C" w:rsidTr="00C813CA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Look w:val="01E0" w:firstRow="1" w:lastRow="1" w:firstColumn="1" w:lastColumn="1" w:noHBand="0" w:noVBand="0"/>
            </w:tblPr>
            <w:tblGrid>
              <w:gridCol w:w="5240"/>
              <w:gridCol w:w="4394"/>
            </w:tblGrid>
            <w:tr w:rsidR="00F546C1" w:rsidRPr="006F538E" w:rsidTr="00C813CA">
              <w:trPr>
                <w:trHeight w:val="1559"/>
              </w:trPr>
              <w:tc>
                <w:tcPr>
                  <w:tcW w:w="5240" w:type="dxa"/>
                </w:tcPr>
                <w:p w:rsidR="001D062C" w:rsidRPr="00543AA8" w:rsidRDefault="001D062C" w:rsidP="00F517A4">
                  <w:pPr>
                    <w:widowControl w:val="0"/>
                    <w:spacing w:line="360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543AA8">
                    <w:rPr>
                      <w:rFonts w:ascii="Liberation Serif" w:hAnsi="Liberation Serif" w:cs="Liberation Serif"/>
                      <w:noProof/>
                    </w:rPr>
                    <w:drawing>
                      <wp:inline distT="0" distB="0" distL="0" distR="0">
                        <wp:extent cx="590550" cy="6762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ул. Красноармейская, д. 16, г. Кушва,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Свердловская область, 624300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Тел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 (34344) 2-49-07, 2-54-60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E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 xml:space="preserve">: 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kumi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kgo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@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ru</w:t>
                  </w:r>
                </w:p>
                <w:p w:rsidR="001D062C" w:rsidRPr="001D062C" w:rsidRDefault="001D062C" w:rsidP="00F517A4">
                  <w:pPr>
                    <w:widowControl w:val="0"/>
                    <w:tabs>
                      <w:tab w:val="left" w:pos="4230"/>
                    </w:tabs>
                    <w:spacing w:line="192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</w:p>
                <w:tbl>
                  <w:tblPr>
                    <w:tblW w:w="4185" w:type="dxa"/>
                    <w:tblLook w:val="04A0" w:firstRow="1" w:lastRow="0" w:firstColumn="1" w:lastColumn="0" w:noHBand="0" w:noVBand="1"/>
                  </w:tblPr>
                  <w:tblGrid>
                    <w:gridCol w:w="499"/>
                    <w:gridCol w:w="1547"/>
                    <w:gridCol w:w="318"/>
                    <w:gridCol w:w="1821"/>
                  </w:tblGrid>
                  <w:tr w:rsidR="001D062C" w:rsidRPr="00543AA8" w:rsidTr="00F517A4">
                    <w:tc>
                      <w:tcPr>
                        <w:tcW w:w="20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E5550D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№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E5550D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1D062C" w:rsidRPr="00543AA8" w:rsidTr="00F517A4">
                    <w:tc>
                      <w:tcPr>
                        <w:tcW w:w="4182" w:type="dxa"/>
                        <w:gridSpan w:val="4"/>
                        <w:shd w:val="clear" w:color="auto" w:fill="auto"/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1D062C" w:rsidRPr="00543AA8" w:rsidTr="00F517A4">
                    <w:tc>
                      <w:tcPr>
                        <w:tcW w:w="499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hanging="108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Н</w:t>
                        </w:r>
                        <w:r w:rsidR="00F517A4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а </w:t>
                        </w:r>
                      </w:p>
                    </w:tc>
                    <w:tc>
                      <w:tcPr>
                        <w:tcW w:w="154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от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546C1" w:rsidRPr="006F538E" w:rsidRDefault="00F546C1" w:rsidP="00C813CA">
                  <w:pPr>
                    <w:ind w:firstLine="0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        </w:t>
                  </w:r>
                </w:p>
                <w:p w:rsidR="00F546C1" w:rsidRDefault="00F546C1" w:rsidP="00C813CA">
                  <w:pPr>
                    <w:ind w:firstLine="0"/>
                    <w:jc w:val="center"/>
                  </w:pPr>
                </w:p>
              </w:tc>
              <w:tc>
                <w:tcPr>
                  <w:tcW w:w="4394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CB539B" w:rsidRDefault="00CB539B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CB539B" w:rsidRDefault="00CB539B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FD71AB">
                    <w:rPr>
                      <w:sz w:val="22"/>
                      <w:szCs w:val="22"/>
                    </w:rPr>
                    <w:t xml:space="preserve">ГАУПСО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F546C1" w:rsidRPr="00FD71AB" w:rsidRDefault="00BF70BD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F546C1" w:rsidRPr="00FD71AB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FD71AB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F546C1" w:rsidRPr="00FD71AB" w:rsidRDefault="00E059EF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7" w:history="1">
                    <w:r w:rsidR="00F546C1" w:rsidRPr="00087BCF">
                      <w:rPr>
                        <w:rStyle w:val="a9"/>
                        <w:b/>
                        <w:sz w:val="22"/>
                        <w:szCs w:val="22"/>
                      </w:rPr>
                      <w:t>kr-kushva@mail.ru</w:t>
                    </w:r>
                  </w:hyperlink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F546C1" w:rsidRPr="006F538E" w:rsidRDefault="00F546C1" w:rsidP="0078108F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7460" w:rsidRPr="008E7A2C" w:rsidRDefault="001C7460" w:rsidP="00C813CA">
            <w:pPr>
              <w:ind w:firstLine="0"/>
            </w:pPr>
          </w:p>
        </w:tc>
      </w:tr>
    </w:tbl>
    <w:p w:rsidR="00CB539B" w:rsidRDefault="00CB539B" w:rsidP="00CB5FC9">
      <w:pPr>
        <w:ind w:firstLine="0"/>
        <w:jc w:val="center"/>
        <w:rPr>
          <w:b/>
          <w:sz w:val="28"/>
        </w:rPr>
      </w:pPr>
    </w:p>
    <w:p w:rsidR="00CB539B" w:rsidRDefault="00CB539B" w:rsidP="00CB5FC9">
      <w:pPr>
        <w:ind w:firstLine="0"/>
        <w:jc w:val="center"/>
        <w:rPr>
          <w:b/>
          <w:sz w:val="28"/>
        </w:rPr>
      </w:pPr>
    </w:p>
    <w:p w:rsidR="0078108F" w:rsidRPr="00003557" w:rsidRDefault="0078108F" w:rsidP="0078108F">
      <w:pPr>
        <w:pStyle w:val="a3"/>
        <w:jc w:val="center"/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</w:pPr>
      <w:r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 xml:space="preserve">Сообщение № </w:t>
      </w:r>
      <w:r w:rsidR="009E5D43"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>4</w:t>
      </w:r>
      <w:r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 xml:space="preserve">/2024 </w:t>
      </w:r>
      <w:proofErr w:type="gramStart"/>
      <w:r w:rsidRPr="00003557"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>о  возможном</w:t>
      </w:r>
      <w:proofErr w:type="gramEnd"/>
      <w:r w:rsidRPr="00003557"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 xml:space="preserve">  установлении  публичного сервитута</w:t>
      </w:r>
    </w:p>
    <w:p w:rsidR="0078108F" w:rsidRPr="00003557" w:rsidRDefault="0078108F" w:rsidP="0078108F">
      <w:pPr>
        <w:pStyle w:val="a3"/>
        <w:jc w:val="center"/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</w:pPr>
    </w:p>
    <w:p w:rsidR="0078108F" w:rsidRDefault="0078108F" w:rsidP="0078108F">
      <w:pPr>
        <w:pStyle w:val="a3"/>
        <w:rPr>
          <w:rFonts w:ascii="Liberation Serif" w:hAnsi="Liberation Serif"/>
          <w:sz w:val="26"/>
          <w:szCs w:val="26"/>
          <w:lang w:eastAsia="en-US"/>
        </w:rPr>
      </w:pPr>
      <w:r w:rsidRPr="00E06AF8">
        <w:rPr>
          <w:rFonts w:ascii="Liberation Serif" w:hAnsi="Liberation Serif"/>
          <w:color w:val="020C22"/>
          <w:sz w:val="26"/>
          <w:szCs w:val="26"/>
          <w:shd w:val="clear" w:color="auto" w:fill="FEFEFE"/>
        </w:rPr>
        <w:t>В соответствии со статьей 39.42 Земельного кодекса Российской Федерации администрация Кушвинского городского округа информирует о возможном установлении публичного сервитута на части земель (земельных</w:t>
      </w:r>
      <w:r w:rsidRPr="005A26D4">
        <w:rPr>
          <w:rFonts w:ascii="Liberation Serif" w:hAnsi="Liberation Serif"/>
          <w:sz w:val="26"/>
          <w:szCs w:val="26"/>
          <w:lang w:eastAsia="en-US"/>
        </w:rPr>
        <w:t xml:space="preserve"> участков)</w:t>
      </w:r>
      <w:r>
        <w:rPr>
          <w:rFonts w:ascii="Liberation Serif" w:hAnsi="Liberation Serif"/>
          <w:color w:val="020C22"/>
          <w:sz w:val="26"/>
          <w:szCs w:val="26"/>
          <w:shd w:val="clear" w:color="auto" w:fill="FEFEFE"/>
        </w:rPr>
        <w:t xml:space="preserve"> в границах</w:t>
      </w:r>
      <w:r w:rsidRPr="00003557">
        <w:rPr>
          <w:rFonts w:ascii="Liberation Serif" w:hAnsi="Liberation Serif"/>
          <w:color w:val="020C22"/>
          <w:sz w:val="26"/>
          <w:szCs w:val="26"/>
          <w:shd w:val="clear" w:color="auto" w:fill="FEFEFE"/>
        </w:rPr>
        <w:t xml:space="preserve"> </w:t>
      </w:r>
      <w:r>
        <w:rPr>
          <w:rFonts w:ascii="Liberation Serif" w:hAnsi="Liberation Serif"/>
          <w:color w:val="020C22"/>
          <w:sz w:val="26"/>
          <w:szCs w:val="26"/>
          <w:shd w:val="clear" w:color="auto" w:fill="FEFEFE"/>
        </w:rPr>
        <w:t>Кушвинского городского округа</w:t>
      </w:r>
      <w:r w:rsidRPr="00003557">
        <w:rPr>
          <w:rFonts w:ascii="Liberation Serif" w:hAnsi="Liberation Serif"/>
          <w:sz w:val="26"/>
          <w:szCs w:val="26"/>
          <w:lang w:eastAsia="en-US"/>
        </w:rPr>
        <w:t>:</w:t>
      </w:r>
    </w:p>
    <w:p w:rsidR="0078108F" w:rsidRDefault="0078108F" w:rsidP="0078108F">
      <w:pPr>
        <w:pStyle w:val="a3"/>
        <w:rPr>
          <w:rFonts w:ascii="Liberation Serif" w:hAnsi="Liberation Serif"/>
          <w:sz w:val="26"/>
          <w:szCs w:val="26"/>
          <w:lang w:eastAsia="en-US"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538"/>
        <w:gridCol w:w="2785"/>
      </w:tblGrid>
      <w:tr w:rsidR="0078108F" w:rsidRPr="0070139A" w:rsidTr="00C341DF">
        <w:trPr>
          <w:trHeight w:val="977"/>
        </w:trPr>
        <w:tc>
          <w:tcPr>
            <w:tcW w:w="2560" w:type="pct"/>
            <w:shd w:val="clear" w:color="auto" w:fill="auto"/>
            <w:hideMark/>
          </w:tcPr>
          <w:p w:rsidR="0078108F" w:rsidRPr="0070139A" w:rsidRDefault="0078108F" w:rsidP="004C2E69">
            <w:pPr>
              <w:ind w:firstLine="22"/>
              <w:jc w:val="center"/>
              <w:rPr>
                <w:rFonts w:ascii="Liberation Serif" w:hAnsi="Liberation Serif"/>
                <w:color w:val="202020"/>
                <w:sz w:val="20"/>
              </w:rPr>
            </w:pPr>
            <w:r w:rsidRPr="0070139A">
              <w:rPr>
                <w:rFonts w:ascii="Liberation Serif" w:hAnsi="Liberation Serif"/>
                <w:color w:val="202020"/>
                <w:sz w:val="20"/>
              </w:rPr>
              <w:t>Адреса или местоположение</w:t>
            </w:r>
          </w:p>
          <w:p w:rsidR="0078108F" w:rsidRPr="0070139A" w:rsidRDefault="0078108F" w:rsidP="004C2E69">
            <w:pPr>
              <w:ind w:firstLine="22"/>
              <w:jc w:val="center"/>
              <w:rPr>
                <w:rFonts w:ascii="Liberation Serif" w:hAnsi="Liberation Serif"/>
                <w:color w:val="202020"/>
                <w:sz w:val="20"/>
              </w:rPr>
            </w:pP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val="x-none" w:eastAsia="x-none"/>
              </w:rPr>
              <w:t>земельн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eastAsia="x-none"/>
              </w:rPr>
              <w:t>ых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val="x-none" w:eastAsia="x-none"/>
              </w:rPr>
              <w:t xml:space="preserve"> участк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eastAsia="x-none"/>
              </w:rPr>
              <w:t>ов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val="x-none" w:eastAsia="x-none"/>
              </w:rPr>
              <w:t xml:space="preserve"> в границах которого планируется установление публичного сервитута</w:t>
            </w:r>
          </w:p>
        </w:tc>
        <w:tc>
          <w:tcPr>
            <w:tcW w:w="868" w:type="pct"/>
            <w:shd w:val="clear" w:color="auto" w:fill="auto"/>
            <w:hideMark/>
          </w:tcPr>
          <w:p w:rsidR="0078108F" w:rsidRPr="0070139A" w:rsidRDefault="0078108F" w:rsidP="0078108F">
            <w:pPr>
              <w:ind w:firstLine="0"/>
              <w:jc w:val="center"/>
              <w:rPr>
                <w:rFonts w:ascii="Liberation Serif" w:hAnsi="Liberation Serif"/>
                <w:color w:val="FF0000"/>
                <w:sz w:val="20"/>
              </w:rPr>
            </w:pPr>
            <w:r w:rsidRPr="0070139A">
              <w:rPr>
                <w:rFonts w:ascii="Liberation Serif" w:hAnsi="Liberation Serif"/>
                <w:color w:val="202020"/>
                <w:sz w:val="20"/>
              </w:rPr>
              <w:t>Срок установления сервитута</w:t>
            </w:r>
          </w:p>
        </w:tc>
        <w:tc>
          <w:tcPr>
            <w:tcW w:w="1573" w:type="pct"/>
            <w:shd w:val="clear" w:color="auto" w:fill="auto"/>
            <w:hideMark/>
          </w:tcPr>
          <w:p w:rsidR="0078108F" w:rsidRPr="0070139A" w:rsidRDefault="0078108F" w:rsidP="0078108F">
            <w:pPr>
              <w:ind w:firstLine="58"/>
              <w:jc w:val="center"/>
              <w:rPr>
                <w:rFonts w:ascii="Liberation Serif" w:hAnsi="Liberation Serif"/>
                <w:color w:val="020C22"/>
                <w:sz w:val="20"/>
                <w:shd w:val="clear" w:color="auto" w:fill="FEFEFE"/>
              </w:rPr>
            </w:pPr>
            <w:r w:rsidRPr="0070139A">
              <w:rPr>
                <w:rFonts w:ascii="Liberation Serif" w:hAnsi="Liberation Serif"/>
                <w:color w:val="202020"/>
                <w:sz w:val="20"/>
              </w:rPr>
              <w:t xml:space="preserve">Цель, для которой 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</w:rPr>
              <w:t xml:space="preserve">устанавливается  </w:t>
            </w:r>
          </w:p>
          <w:p w:rsidR="0078108F" w:rsidRPr="0070139A" w:rsidRDefault="0078108F" w:rsidP="0078108F">
            <w:pPr>
              <w:ind w:firstLine="58"/>
              <w:jc w:val="center"/>
              <w:rPr>
                <w:rFonts w:ascii="Liberation Serif" w:hAnsi="Liberation Serif"/>
                <w:color w:val="202020"/>
                <w:sz w:val="20"/>
              </w:rPr>
            </w:pP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</w:rPr>
              <w:t>публичный сервитут</w:t>
            </w:r>
          </w:p>
        </w:tc>
      </w:tr>
      <w:tr w:rsidR="0078108F" w:rsidRPr="0070139A" w:rsidTr="00C341DF">
        <w:trPr>
          <w:trHeight w:val="70"/>
        </w:trPr>
        <w:tc>
          <w:tcPr>
            <w:tcW w:w="2560" w:type="pct"/>
            <w:shd w:val="clear" w:color="auto" w:fill="auto"/>
          </w:tcPr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>1</w:t>
            </w:r>
            <w:r w:rsidR="0078108F" w:rsidRPr="0070139A"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 xml:space="preserve">) </w:t>
            </w:r>
            <w:r w:rsidR="00D266E6"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кв. 16 Азиатского лесничества, с кадастровым номером 66:53:0101001:300</w:t>
            </w:r>
          </w:p>
          <w:p w:rsidR="0078108F" w:rsidRPr="0070139A" w:rsidRDefault="0078108F" w:rsidP="0078108F">
            <w:pPr>
              <w:ind w:firstLine="22"/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</w:pPr>
          </w:p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>2</w:t>
            </w:r>
            <w:r w:rsidR="0078108F" w:rsidRPr="0070139A"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 xml:space="preserve">) </w:t>
            </w:r>
            <w:r w:rsidR="00D266E6"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66:53:0101001:635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D266E6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66:53:0101001:636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D266E6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66:53:0101001:637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D266E6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66:53:0101001:638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D266E6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66:53:0101001:639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</w:t>
            </w:r>
            <w:r w:rsidR="00D266E6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66:53:0101001:640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="00D266E6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66:53:0101001:642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D266E6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66:53:0101001:643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Default="00F50F4E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D266E6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66:53:0101001:64</w:t>
            </w:r>
            <w:r w:rsidR="009E5D43">
              <w:rPr>
                <w:color w:val="000000"/>
                <w:sz w:val="20"/>
              </w:rPr>
              <w:t>6</w:t>
            </w:r>
          </w:p>
          <w:p w:rsidR="009E5D43" w:rsidRDefault="009E5D43" w:rsidP="00D266E6">
            <w:pPr>
              <w:ind w:firstLine="22"/>
              <w:rPr>
                <w:color w:val="000000"/>
                <w:sz w:val="20"/>
              </w:rPr>
            </w:pPr>
          </w:p>
          <w:p w:rsidR="009E5D43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F50F4E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66:53:0101001:64</w:t>
            </w:r>
            <w:r>
              <w:rPr>
                <w:color w:val="000000"/>
                <w:sz w:val="20"/>
              </w:rPr>
              <w:t>7</w:t>
            </w:r>
          </w:p>
          <w:p w:rsidR="009E5D43" w:rsidRDefault="009E5D43" w:rsidP="00D266E6">
            <w:pPr>
              <w:ind w:firstLine="22"/>
              <w:rPr>
                <w:color w:val="000000"/>
                <w:sz w:val="20"/>
              </w:rPr>
            </w:pPr>
          </w:p>
          <w:p w:rsidR="009E5D43" w:rsidRPr="0070139A" w:rsidRDefault="009E5D43" w:rsidP="00D266E6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F50F4E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66:53:0101001:64</w:t>
            </w:r>
            <w:r>
              <w:rPr>
                <w:color w:val="000000"/>
                <w:sz w:val="20"/>
              </w:rPr>
              <w:t>8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1</w:t>
            </w:r>
            <w:r w:rsidR="00F50F4E">
              <w:rPr>
                <w:color w:val="000000"/>
                <w:sz w:val="20"/>
              </w:rPr>
              <w:t>3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66:53:0101001:649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1</w:t>
            </w:r>
            <w:r w:rsidR="00F50F4E">
              <w:rPr>
                <w:color w:val="000000"/>
                <w:sz w:val="20"/>
              </w:rPr>
              <w:t>4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66:53:0101001:650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1</w:t>
            </w:r>
            <w:r w:rsidR="00F50F4E">
              <w:rPr>
                <w:color w:val="000000"/>
                <w:sz w:val="20"/>
              </w:rPr>
              <w:t>5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66:53:0101001:651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1</w:t>
            </w:r>
            <w:r w:rsidR="00F50F4E">
              <w:rPr>
                <w:color w:val="000000"/>
                <w:sz w:val="20"/>
              </w:rPr>
              <w:t>6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</w:t>
            </w:r>
            <w:r w:rsidR="005668CC" w:rsidRPr="0070139A">
              <w:rPr>
                <w:color w:val="000000"/>
                <w:sz w:val="20"/>
              </w:rPr>
              <w:t>52</w:t>
            </w:r>
          </w:p>
          <w:p w:rsidR="005668CC" w:rsidRPr="0070139A" w:rsidRDefault="005668CC" w:rsidP="00D266E6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1</w:t>
            </w:r>
            <w:r w:rsidR="00F50F4E">
              <w:rPr>
                <w:color w:val="000000"/>
                <w:sz w:val="20"/>
              </w:rPr>
              <w:t>7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66:53:0101001:653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1</w:t>
            </w:r>
            <w:r w:rsidR="00F50F4E">
              <w:rPr>
                <w:color w:val="000000"/>
                <w:sz w:val="20"/>
              </w:rPr>
              <w:t>8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66:53:0101001:654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F50F4E" w:rsidP="005668CC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  <w:r w:rsidR="005668CC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66:53:0101001:655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9E5D43" w:rsidP="005668CC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0</w:t>
            </w:r>
            <w:r w:rsidR="005668CC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66:53:0101001:656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1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66:53:0101001:657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2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66:53:0101001:658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lastRenderedPageBreak/>
              <w:t>2</w:t>
            </w:r>
            <w:r w:rsidR="00F50F4E">
              <w:rPr>
                <w:color w:val="000000"/>
                <w:sz w:val="20"/>
              </w:rPr>
              <w:t>3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</w:t>
            </w:r>
            <w:r w:rsidR="0042202F" w:rsidRPr="0070139A">
              <w:rPr>
                <w:color w:val="000000"/>
                <w:sz w:val="20"/>
              </w:rPr>
              <w:t>59</w:t>
            </w:r>
          </w:p>
          <w:p w:rsidR="0042202F" w:rsidRPr="0070139A" w:rsidRDefault="0042202F" w:rsidP="005668CC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4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66:53:0101001:660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5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66:53:0101001:661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6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66:53:0101001:662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7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66:53:0101001:663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8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66:53:0101001:664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2</w:t>
            </w:r>
            <w:r w:rsidR="00F50F4E">
              <w:rPr>
                <w:color w:val="000000"/>
                <w:sz w:val="20"/>
              </w:rPr>
              <w:t>9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66:53:0101001:665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F50F4E" w:rsidP="0042202F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  <w:r w:rsidR="0042202F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66:53:0101001:666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3</w:t>
            </w:r>
            <w:r w:rsidR="00F50F4E">
              <w:rPr>
                <w:color w:val="000000"/>
                <w:sz w:val="20"/>
              </w:rPr>
              <w:t>1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66:53:0101001:667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3</w:t>
            </w:r>
            <w:r w:rsidR="00F50F4E">
              <w:rPr>
                <w:color w:val="000000"/>
                <w:sz w:val="20"/>
              </w:rPr>
              <w:t>2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66:53:0101001:668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3</w:t>
            </w:r>
            <w:r w:rsidR="00F50F4E">
              <w:rPr>
                <w:color w:val="000000"/>
                <w:sz w:val="20"/>
              </w:rPr>
              <w:t>3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66:53:0101001:669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3</w:t>
            </w:r>
            <w:r w:rsidR="00F50F4E">
              <w:rPr>
                <w:color w:val="000000"/>
                <w:sz w:val="20"/>
              </w:rPr>
              <w:t>4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66:53:0101001:670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3</w:t>
            </w:r>
            <w:r w:rsidR="00F50F4E">
              <w:rPr>
                <w:color w:val="000000"/>
                <w:sz w:val="20"/>
              </w:rPr>
              <w:t>5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66:53:0101001:671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3</w:t>
            </w:r>
            <w:r w:rsidR="00F50F4E">
              <w:rPr>
                <w:color w:val="000000"/>
                <w:sz w:val="20"/>
              </w:rPr>
              <w:t>6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66:53:0101001:672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3</w:t>
            </w:r>
            <w:r w:rsidR="00F50F4E">
              <w:rPr>
                <w:color w:val="000000"/>
                <w:sz w:val="20"/>
              </w:rPr>
              <w:t>7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66:53:0101001:673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3</w:t>
            </w:r>
            <w:r w:rsidR="00F50F4E">
              <w:rPr>
                <w:color w:val="000000"/>
                <w:sz w:val="20"/>
              </w:rPr>
              <w:t>8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66:53:0101001:674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lastRenderedPageBreak/>
              <w:t>3</w:t>
            </w:r>
            <w:r w:rsidR="00F50F4E">
              <w:rPr>
                <w:color w:val="000000"/>
                <w:sz w:val="20"/>
              </w:rPr>
              <w:t>9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66:53:0101001:675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F50F4E" w:rsidP="0042202F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  <w:r w:rsidR="0042202F"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66:53:0101001:676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4</w:t>
            </w:r>
            <w:r w:rsidR="00F50F4E">
              <w:rPr>
                <w:color w:val="000000"/>
                <w:sz w:val="20"/>
              </w:rPr>
              <w:t>1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МО г. Кушва, лесхоз, с кадастровым номером 66:53:0101001:677</w:t>
            </w:r>
          </w:p>
          <w:p w:rsidR="009E5D43" w:rsidRDefault="009E5D43" w:rsidP="0042202F">
            <w:pPr>
              <w:ind w:firstLine="22"/>
              <w:rPr>
                <w:color w:val="000000"/>
                <w:sz w:val="20"/>
              </w:rPr>
            </w:pPr>
          </w:p>
          <w:p w:rsidR="009E5D43" w:rsidRPr="0070139A" w:rsidRDefault="009E5D43" w:rsidP="0042202F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F50F4E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66:53:0101001:67</w:t>
            </w:r>
            <w:r>
              <w:rPr>
                <w:color w:val="000000"/>
                <w:sz w:val="20"/>
              </w:rPr>
              <w:t>8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4</w:t>
            </w:r>
            <w:r w:rsidR="00F50F4E">
              <w:rPr>
                <w:color w:val="000000"/>
                <w:sz w:val="20"/>
              </w:rPr>
              <w:t>3</w:t>
            </w:r>
            <w:r w:rsidRPr="0070139A">
              <w:rPr>
                <w:color w:val="000000"/>
                <w:sz w:val="20"/>
              </w:rPr>
              <w:t xml:space="preserve">) Российская Федерация, Свердловская обл., МО г. Кушва, на территории Кушвинского ГО, кварталы 8,9,21,22,36-39 </w:t>
            </w:r>
            <w:proofErr w:type="spellStart"/>
            <w:r w:rsidRPr="0070139A">
              <w:rPr>
                <w:color w:val="000000"/>
                <w:sz w:val="20"/>
              </w:rPr>
              <w:t>Верхнетуринского</w:t>
            </w:r>
            <w:proofErr w:type="spellEnd"/>
            <w:r w:rsidRPr="0070139A">
              <w:rPr>
                <w:color w:val="000000"/>
                <w:sz w:val="20"/>
              </w:rPr>
              <w:t xml:space="preserve"> лесничества, с кадастровым номером 66:53:0102001:1</w:t>
            </w:r>
          </w:p>
          <w:p w:rsidR="009E5D43" w:rsidRDefault="009E5D43" w:rsidP="0042202F">
            <w:pPr>
              <w:ind w:firstLine="22"/>
              <w:rPr>
                <w:color w:val="000000"/>
                <w:sz w:val="20"/>
              </w:rPr>
            </w:pPr>
          </w:p>
          <w:p w:rsidR="009E5D43" w:rsidRPr="0070139A" w:rsidRDefault="009E5D43" w:rsidP="0042202F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F50F4E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 xml:space="preserve">Российская Федерация, Свердловская обл., МО г. Кушва, </w:t>
            </w:r>
            <w:r>
              <w:rPr>
                <w:color w:val="000000"/>
                <w:sz w:val="20"/>
              </w:rPr>
              <w:t>в северной части городского округа у существующего нефтепровода «Холмогоры-Клин» и «Сургут – Полоцк»</w:t>
            </w:r>
            <w:r w:rsidRPr="0070139A">
              <w:rPr>
                <w:color w:val="000000"/>
                <w:sz w:val="20"/>
              </w:rPr>
              <w:t>, с кадастровым номером 66:53:</w:t>
            </w:r>
            <w:r>
              <w:rPr>
                <w:color w:val="000000"/>
                <w:sz w:val="20"/>
              </w:rPr>
              <w:t>0102001:1098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4</w:t>
            </w:r>
            <w:r w:rsidR="00F50F4E">
              <w:rPr>
                <w:color w:val="000000"/>
                <w:sz w:val="20"/>
              </w:rPr>
              <w:t>5</w:t>
            </w:r>
            <w:r w:rsidRPr="0070139A">
              <w:rPr>
                <w:color w:val="000000"/>
                <w:sz w:val="20"/>
              </w:rPr>
              <w:t xml:space="preserve">) </w:t>
            </w:r>
            <w:r w:rsidR="0070139A" w:rsidRPr="0070139A">
              <w:rPr>
                <w:color w:val="000000"/>
                <w:sz w:val="20"/>
              </w:rPr>
              <w:t xml:space="preserve">Российская Федерация, Свердловская обл., МО г. Кушва, на территории Кушвинского ГО, кварталы 8,9,21,22,36-39 </w:t>
            </w:r>
            <w:proofErr w:type="spellStart"/>
            <w:r w:rsidR="0070139A" w:rsidRPr="0070139A">
              <w:rPr>
                <w:color w:val="000000"/>
                <w:sz w:val="20"/>
              </w:rPr>
              <w:t>Верхнетуринского</w:t>
            </w:r>
            <w:proofErr w:type="spellEnd"/>
            <w:r w:rsidR="0070139A" w:rsidRPr="0070139A">
              <w:rPr>
                <w:color w:val="000000"/>
                <w:sz w:val="20"/>
              </w:rPr>
              <w:t xml:space="preserve"> лесничества, с кадастровым номером 66:53:0102001:459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4</w:t>
            </w:r>
            <w:r w:rsidR="00F50F4E">
              <w:rPr>
                <w:color w:val="000000"/>
                <w:sz w:val="20"/>
              </w:rPr>
              <w:t>6</w:t>
            </w:r>
            <w:r w:rsidRPr="0070139A">
              <w:rPr>
                <w:color w:val="000000"/>
                <w:sz w:val="20"/>
              </w:rPr>
              <w:t xml:space="preserve">) Российская Федерация, Свердловская обл., МО г. Кушва, на территории Кушвинского ГО, кварталы 8,9,21,22,36-39 </w:t>
            </w:r>
            <w:proofErr w:type="spellStart"/>
            <w:r w:rsidRPr="0070139A">
              <w:rPr>
                <w:color w:val="000000"/>
                <w:sz w:val="20"/>
              </w:rPr>
              <w:t>Верхнетуринского</w:t>
            </w:r>
            <w:proofErr w:type="spellEnd"/>
            <w:r w:rsidRPr="0070139A">
              <w:rPr>
                <w:color w:val="000000"/>
                <w:sz w:val="20"/>
              </w:rPr>
              <w:t xml:space="preserve"> лесничества, с кадастровым номером 66:53:0102001:460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4</w:t>
            </w:r>
            <w:r w:rsidR="00F50F4E">
              <w:rPr>
                <w:color w:val="000000"/>
                <w:sz w:val="20"/>
              </w:rPr>
              <w:t>7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территория Кушвинского городского округа, с кадастровым номером 66:53:0101001:633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>4</w:t>
            </w:r>
            <w:r w:rsidR="00F50F4E">
              <w:rPr>
                <w:color w:val="000000"/>
                <w:sz w:val="20"/>
              </w:rPr>
              <w:t>8</w:t>
            </w:r>
            <w:r w:rsidRPr="0070139A">
              <w:rPr>
                <w:color w:val="000000"/>
                <w:sz w:val="20"/>
              </w:rPr>
              <w:t>) Российская Федерация, Свердловская обл., г. Кушва, участок Мостовая-Боровая, с кадастровым номером 66:53:0000000:44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4C2E69" w:rsidRDefault="00F50F4E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  <w:r w:rsidR="0070139A" w:rsidRPr="0070139A">
              <w:rPr>
                <w:color w:val="000000"/>
                <w:sz w:val="20"/>
              </w:rPr>
              <w:t xml:space="preserve">) </w:t>
            </w:r>
            <w:r w:rsidR="004C2E69"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</w:t>
            </w:r>
            <w:r w:rsidR="004C2E69">
              <w:rPr>
                <w:color w:val="000000"/>
                <w:sz w:val="20"/>
              </w:rPr>
              <w:t>0000000:12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F50F4E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  <w:r w:rsidR="004C2E69">
              <w:rPr>
                <w:color w:val="000000"/>
                <w:sz w:val="20"/>
              </w:rPr>
              <w:t xml:space="preserve">) </w:t>
            </w:r>
            <w:r w:rsidR="004C2E69"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 w:rsidR="004C2E69">
              <w:rPr>
                <w:color w:val="000000"/>
                <w:sz w:val="20"/>
              </w:rPr>
              <w:t>2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F50F4E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  <w:r w:rsidR="004C2E69">
              <w:rPr>
                <w:color w:val="000000"/>
                <w:sz w:val="20"/>
              </w:rPr>
              <w:t xml:space="preserve">) </w:t>
            </w:r>
            <w:r w:rsidR="004C2E69"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 w:rsidR="004C2E69">
              <w:rPr>
                <w:color w:val="000000"/>
                <w:sz w:val="20"/>
              </w:rPr>
              <w:t>23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F50F4E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26</w:t>
            </w:r>
          </w:p>
          <w:p w:rsidR="009E5D43" w:rsidRDefault="009E5D43" w:rsidP="004C2E69">
            <w:pPr>
              <w:ind w:firstLine="22"/>
              <w:rPr>
                <w:color w:val="000000"/>
                <w:sz w:val="20"/>
              </w:rPr>
            </w:pPr>
          </w:p>
          <w:p w:rsidR="009E5D43" w:rsidRDefault="009E5D43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</w:t>
            </w:r>
            <w:r w:rsidR="00F50F4E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27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F50F4E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3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F50F4E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41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F50F4E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</w:t>
            </w:r>
            <w:r>
              <w:rPr>
                <w:color w:val="000000"/>
                <w:sz w:val="20"/>
              </w:rPr>
              <w:t>101001:616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F50F4E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</w:t>
            </w:r>
            <w:r>
              <w:rPr>
                <w:color w:val="000000"/>
                <w:sz w:val="20"/>
              </w:rPr>
              <w:t>102001:469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F50F4E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 xml:space="preserve">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</w:t>
            </w:r>
            <w:r>
              <w:rPr>
                <w:color w:val="000000"/>
                <w:sz w:val="20"/>
              </w:rPr>
              <w:t>101001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78108F" w:rsidRPr="0070139A" w:rsidRDefault="00F50F4E" w:rsidP="004C2E69">
            <w:pPr>
              <w:ind w:firstLine="22"/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</w:rPr>
              <w:t>59</w:t>
            </w:r>
            <w:r w:rsidR="004C2E69">
              <w:rPr>
                <w:color w:val="000000"/>
                <w:sz w:val="20"/>
              </w:rPr>
              <w:t xml:space="preserve">) </w:t>
            </w:r>
            <w:r w:rsidR="004C2E69"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</w:t>
            </w:r>
            <w:r w:rsidR="004C2E69">
              <w:rPr>
                <w:color w:val="000000"/>
                <w:sz w:val="20"/>
              </w:rPr>
              <w:t>102001</w:t>
            </w:r>
            <w:r w:rsidR="0078108F" w:rsidRPr="0070139A"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78108F" w:rsidRPr="0070139A" w:rsidRDefault="0078108F" w:rsidP="0078108F">
            <w:pPr>
              <w:ind w:firstLine="29"/>
              <w:jc w:val="center"/>
              <w:rPr>
                <w:rFonts w:ascii="Liberation Serif" w:hAnsi="Liberation Serif"/>
                <w:color w:val="202020"/>
                <w:sz w:val="20"/>
              </w:rPr>
            </w:pPr>
            <w:r w:rsidRPr="0070139A">
              <w:rPr>
                <w:rFonts w:ascii="Liberation Serif" w:hAnsi="Liberation Serif"/>
                <w:color w:val="202020"/>
                <w:sz w:val="20"/>
              </w:rPr>
              <w:lastRenderedPageBreak/>
              <w:t>49 лет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78108F" w:rsidRPr="00672907" w:rsidRDefault="00672907" w:rsidP="0078108F">
            <w:pPr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Эксплуатация существующего магистрального нефтепровода федерального назначения «Магистральный нефтепровод </w:t>
            </w:r>
            <w:r w:rsidR="00F50F4E">
              <w:rPr>
                <w:bCs/>
                <w:sz w:val="20"/>
              </w:rPr>
              <w:t>Сургут-Полоцк,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d</w:t>
            </w:r>
            <w:r w:rsidRPr="00672907">
              <w:rPr>
                <w:bCs/>
                <w:sz w:val="20"/>
              </w:rPr>
              <w:t>=</w:t>
            </w:r>
            <w:r>
              <w:rPr>
                <w:bCs/>
                <w:sz w:val="20"/>
              </w:rPr>
              <w:t xml:space="preserve">1220мм, участок </w:t>
            </w:r>
            <w:r w:rsidR="00F50F4E">
              <w:rPr>
                <w:bCs/>
                <w:sz w:val="20"/>
              </w:rPr>
              <w:t>955-1004км</w:t>
            </w:r>
            <w:r>
              <w:rPr>
                <w:bCs/>
                <w:sz w:val="20"/>
              </w:rPr>
              <w:t xml:space="preserve"> и </w:t>
            </w:r>
            <w:r w:rsidR="00F50F4E">
              <w:rPr>
                <w:bCs/>
                <w:sz w:val="20"/>
              </w:rPr>
              <w:t>1004-1012</w:t>
            </w:r>
            <w:r>
              <w:rPr>
                <w:bCs/>
                <w:sz w:val="20"/>
              </w:rPr>
              <w:t xml:space="preserve"> км»</w:t>
            </w:r>
          </w:p>
          <w:p w:rsidR="0078108F" w:rsidRPr="0070139A" w:rsidRDefault="0078108F" w:rsidP="00C341DF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</w:tbl>
    <w:p w:rsidR="0078108F" w:rsidRDefault="0078108F" w:rsidP="0078108F">
      <w:pPr>
        <w:ind w:firstLine="709"/>
        <w:jc w:val="both"/>
        <w:rPr>
          <w:rFonts w:ascii="Liberation Serif" w:hAnsi="Liberation Serif"/>
          <w:color w:val="202020"/>
          <w:sz w:val="26"/>
          <w:szCs w:val="26"/>
        </w:rPr>
      </w:pPr>
    </w:p>
    <w:p w:rsidR="0078108F" w:rsidRPr="00940782" w:rsidRDefault="00940782" w:rsidP="00940782">
      <w:pPr>
        <w:ind w:firstLine="0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Заинтересованные лица могут ознакомиться с поступившим ходатайством об установлении публичного сервитута и прилагаемой к нему схемой расположения границ публичного сервитута в администрации Кушвинского городского округа по адресу: г. Кушва, ул. Красноармейская,16, каб. 15, с 9-00 до 13-00 час., телефон 2-74-32.</w:t>
      </w:r>
      <w:r w:rsidR="0078108F" w:rsidRPr="00940782">
        <w:rPr>
          <w:rFonts w:ascii="Liberation Serif" w:hAnsi="Liberation Serif" w:cs="Liberation Serif"/>
          <w:bCs/>
          <w:sz w:val="26"/>
          <w:szCs w:val="26"/>
          <w:lang w:val="x-none"/>
        </w:rPr>
        <w:t xml:space="preserve"> </w:t>
      </w:r>
    </w:p>
    <w:p w:rsidR="0078108F" w:rsidRPr="00940782" w:rsidRDefault="00940782" w:rsidP="0078108F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</w:t>
      </w:r>
      <w:r w:rsidR="0078108F" w:rsidRPr="0094078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в </w:t>
      </w:r>
      <w:r w:rsidR="0078108F" w:rsidRPr="00940782">
        <w:rPr>
          <w:rFonts w:ascii="Liberation Serif" w:hAnsi="Liberation Serif" w:cs="Liberation Serif"/>
          <w:sz w:val="26"/>
          <w:szCs w:val="26"/>
          <w:lang w:eastAsia="en-US"/>
        </w:rPr>
        <w:t xml:space="preserve">администрацию Кушвинского городского округа,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по адресу: г. Кушва, ул. Красноармейская,16, каб. 15, с 9-00 до 13-00 час., телефон 2-74-32.</w:t>
      </w:r>
    </w:p>
    <w:p w:rsidR="0078108F" w:rsidRPr="00940782" w:rsidRDefault="00940782" w:rsidP="0078108F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  <w:lang w:eastAsia="en-US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  <w:lang w:eastAsia="en-US"/>
        </w:rPr>
        <w:t xml:space="preserve">Срок приема заявлений с </w:t>
      </w:r>
      <w:r w:rsidR="00F50F4E">
        <w:rPr>
          <w:rFonts w:ascii="Liberation Serif" w:hAnsi="Liberation Serif" w:cs="Liberation Serif"/>
          <w:sz w:val="26"/>
          <w:szCs w:val="26"/>
          <w:lang w:eastAsia="en-US"/>
        </w:rPr>
        <w:t>2</w:t>
      </w:r>
      <w:r w:rsidR="00EC42BD">
        <w:rPr>
          <w:rFonts w:ascii="Liberation Serif" w:hAnsi="Liberation Serif" w:cs="Liberation Serif"/>
          <w:sz w:val="26"/>
          <w:szCs w:val="26"/>
          <w:lang w:eastAsia="en-US"/>
        </w:rPr>
        <w:t>0</w:t>
      </w:r>
      <w:r w:rsidR="00F50F4E">
        <w:rPr>
          <w:rFonts w:ascii="Liberation Serif" w:hAnsi="Liberation Serif" w:cs="Liberation Serif"/>
          <w:sz w:val="26"/>
          <w:szCs w:val="26"/>
          <w:lang w:eastAsia="en-US"/>
        </w:rPr>
        <w:t>.0</w:t>
      </w:r>
      <w:r w:rsidR="00EC42BD">
        <w:rPr>
          <w:rFonts w:ascii="Liberation Serif" w:hAnsi="Liberation Serif" w:cs="Liberation Serif"/>
          <w:sz w:val="26"/>
          <w:szCs w:val="26"/>
          <w:lang w:eastAsia="en-US"/>
        </w:rPr>
        <w:t>6</w:t>
      </w:r>
      <w:r w:rsidR="00F50F4E">
        <w:rPr>
          <w:rFonts w:ascii="Liberation Serif" w:hAnsi="Liberation Serif" w:cs="Liberation Serif"/>
          <w:sz w:val="26"/>
          <w:szCs w:val="26"/>
          <w:lang w:eastAsia="en-US"/>
        </w:rPr>
        <w:t>.2024</w:t>
      </w:r>
      <w:r w:rsidR="00672907">
        <w:rPr>
          <w:rFonts w:ascii="Liberation Serif" w:hAnsi="Liberation Serif" w:cs="Liberation Serif"/>
          <w:sz w:val="26"/>
          <w:szCs w:val="26"/>
          <w:lang w:eastAsia="en-US"/>
        </w:rPr>
        <w:t>г</w:t>
      </w:r>
      <w:r w:rsidR="0078108F" w:rsidRPr="00940782">
        <w:rPr>
          <w:rFonts w:ascii="Liberation Serif" w:hAnsi="Liberation Serif" w:cs="Liberation Serif"/>
          <w:sz w:val="26"/>
          <w:szCs w:val="26"/>
          <w:lang w:eastAsia="en-US"/>
        </w:rPr>
        <w:t xml:space="preserve">. по </w:t>
      </w:r>
      <w:r w:rsidR="00F50F4E">
        <w:rPr>
          <w:rFonts w:ascii="Liberation Serif" w:hAnsi="Liberation Serif" w:cs="Liberation Serif"/>
          <w:sz w:val="26"/>
          <w:szCs w:val="26"/>
          <w:lang w:eastAsia="en-US"/>
        </w:rPr>
        <w:t>2</w:t>
      </w:r>
      <w:r w:rsidR="00EC42BD">
        <w:rPr>
          <w:rFonts w:ascii="Liberation Serif" w:hAnsi="Liberation Serif" w:cs="Liberation Serif"/>
          <w:sz w:val="26"/>
          <w:szCs w:val="26"/>
          <w:lang w:eastAsia="en-US"/>
        </w:rPr>
        <w:t>2</w:t>
      </w:r>
      <w:r w:rsidR="00F50F4E">
        <w:rPr>
          <w:rFonts w:ascii="Liberation Serif" w:hAnsi="Liberation Serif" w:cs="Liberation Serif"/>
          <w:sz w:val="26"/>
          <w:szCs w:val="26"/>
          <w:lang w:eastAsia="en-US"/>
        </w:rPr>
        <w:t>.0</w:t>
      </w:r>
      <w:r w:rsidR="00EC42BD">
        <w:rPr>
          <w:rFonts w:ascii="Liberation Serif" w:hAnsi="Liberation Serif" w:cs="Liberation Serif"/>
          <w:sz w:val="26"/>
          <w:szCs w:val="26"/>
          <w:lang w:eastAsia="en-US"/>
        </w:rPr>
        <w:t>7</w:t>
      </w:r>
      <w:bookmarkStart w:id="0" w:name="_GoBack"/>
      <w:bookmarkEnd w:id="0"/>
      <w:r w:rsidR="00F50F4E">
        <w:rPr>
          <w:rFonts w:ascii="Liberation Serif" w:hAnsi="Liberation Serif" w:cs="Liberation Serif"/>
          <w:sz w:val="26"/>
          <w:szCs w:val="26"/>
          <w:lang w:eastAsia="en-US"/>
        </w:rPr>
        <w:t>.2024</w:t>
      </w:r>
      <w:r w:rsidR="0078108F" w:rsidRPr="00940782">
        <w:rPr>
          <w:rFonts w:ascii="Liberation Serif" w:hAnsi="Liberation Serif" w:cs="Liberation Serif"/>
          <w:sz w:val="26"/>
          <w:szCs w:val="26"/>
          <w:lang w:eastAsia="en-US"/>
        </w:rPr>
        <w:t xml:space="preserve">.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в рабочие дни (понедельник-пятница) с 9-00 до 13-00 часов.</w:t>
      </w:r>
    </w:p>
    <w:p w:rsidR="0078108F" w:rsidRPr="00940782" w:rsidRDefault="00940782" w:rsidP="0078108F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</w:rPr>
        <w:t xml:space="preserve">Сообщение размещено на официальном сайте администрации Кушвинского городского округа: </w:t>
      </w:r>
      <w:hyperlink r:id="rId8" w:history="1">
        <w:r w:rsidR="0078108F" w:rsidRPr="00940782">
          <w:rPr>
            <w:rStyle w:val="a9"/>
            <w:rFonts w:ascii="Liberation Serif" w:hAnsi="Liberation Serif" w:cs="Liberation Serif"/>
            <w:sz w:val="26"/>
            <w:szCs w:val="26"/>
          </w:rPr>
          <w:t>https://kushva.midural.ru</w:t>
        </w:r>
      </w:hyperlink>
    </w:p>
    <w:p w:rsidR="0078108F" w:rsidRPr="00940782" w:rsidRDefault="00940782" w:rsidP="0078108F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813CA" w:rsidRDefault="00C813CA" w:rsidP="00BC3222">
      <w:pPr>
        <w:ind w:firstLine="708"/>
        <w:jc w:val="both"/>
        <w:rPr>
          <w:sz w:val="28"/>
          <w:szCs w:val="28"/>
        </w:rPr>
      </w:pPr>
    </w:p>
    <w:p w:rsidR="00B47E5B" w:rsidRPr="008E7A2C" w:rsidRDefault="00B47E5B" w:rsidP="00BC3222">
      <w:pPr>
        <w:ind w:firstLine="708"/>
        <w:jc w:val="both"/>
        <w:rPr>
          <w:sz w:val="28"/>
          <w:szCs w:val="28"/>
        </w:rPr>
      </w:pPr>
    </w:p>
    <w:sdt>
      <w:sdtPr>
        <w:rPr>
          <w:sz w:val="28"/>
          <w:szCs w:val="28"/>
        </w:rPr>
        <w:alias w:val="Подпись"/>
        <w:tag w:val="Подпись"/>
        <w:id w:val="12592014"/>
        <w:placeholder>
          <w:docPart w:val="9D05232BBC3B44FF928067F29295378C"/>
        </w:placeholder>
        <w:comboBox>
          <w:listItem w:displayText="Председатель комитета       К.Б. Мартынов" w:value="Председатель комитета       К.Б. Мартынов"/>
          <w:listItem w:displayText="Заместитель председателя комитета       Е.Г. Куценко" w:value="Заместитель председателя комитета       Е.Г. Куценко"/>
        </w:comboBox>
      </w:sdtPr>
      <w:sdtEndPr/>
      <w:sdtContent>
        <w:p w:rsidR="00C813CA" w:rsidRPr="00F713B9" w:rsidRDefault="00F50F4E" w:rsidP="00AB59F6">
          <w:pPr>
            <w:ind w:firstLine="0"/>
            <w:rPr>
              <w:sz w:val="28"/>
              <w:szCs w:val="28"/>
            </w:rPr>
          </w:pPr>
          <w:r>
            <w:rPr>
              <w:sz w:val="28"/>
              <w:szCs w:val="28"/>
            </w:rPr>
            <w:t>П</w:t>
          </w:r>
          <w:r w:rsidR="00153B22">
            <w:rPr>
              <w:sz w:val="28"/>
              <w:szCs w:val="28"/>
            </w:rPr>
            <w:t>редседател</w:t>
          </w:r>
          <w:r>
            <w:rPr>
              <w:sz w:val="28"/>
              <w:szCs w:val="28"/>
            </w:rPr>
            <w:t>ь Комитета</w:t>
          </w:r>
          <w:r w:rsidR="00153B22">
            <w:rPr>
              <w:sz w:val="28"/>
              <w:szCs w:val="28"/>
            </w:rPr>
            <w:t xml:space="preserve">    </w:t>
          </w:r>
          <w:r w:rsidR="00AB59F6">
            <w:rPr>
              <w:sz w:val="28"/>
              <w:szCs w:val="28"/>
            </w:rPr>
            <w:t xml:space="preserve">                   </w:t>
          </w:r>
          <w:r w:rsidR="00153B22">
            <w:rPr>
              <w:sz w:val="28"/>
              <w:szCs w:val="28"/>
            </w:rPr>
            <w:t xml:space="preserve">                                          </w:t>
          </w:r>
          <w:r>
            <w:rPr>
              <w:sz w:val="28"/>
              <w:szCs w:val="28"/>
            </w:rPr>
            <w:t>С.В. Орлова</w:t>
          </w:r>
        </w:p>
      </w:sdtContent>
    </w:sdt>
    <w:p w:rsidR="00C813CA" w:rsidRDefault="00C813CA" w:rsidP="00EB0FDB">
      <w:pPr>
        <w:ind w:firstLine="0"/>
        <w:jc w:val="both"/>
        <w:rPr>
          <w:sz w:val="28"/>
          <w:szCs w:val="24"/>
        </w:rPr>
      </w:pPr>
    </w:p>
    <w:p w:rsidR="00CB539B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 </w:t>
      </w: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40184E" w:rsidRPr="008E7A2C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</w:t>
      </w:r>
      <w:r w:rsidR="0040184E" w:rsidRPr="008E7A2C">
        <w:rPr>
          <w:sz w:val="20"/>
          <w:szCs w:val="32"/>
        </w:rPr>
        <w:t xml:space="preserve">Исполнитель: </w:t>
      </w:r>
      <w:r w:rsidR="001D062C">
        <w:rPr>
          <w:sz w:val="20"/>
          <w:szCs w:val="32"/>
        </w:rPr>
        <w:t>Власова Т.В</w:t>
      </w:r>
      <w:r>
        <w:rPr>
          <w:sz w:val="20"/>
          <w:szCs w:val="32"/>
        </w:rPr>
        <w:t>.</w:t>
      </w:r>
    </w:p>
    <w:p w:rsidR="0040184E" w:rsidRPr="004555A4" w:rsidRDefault="00F713B9" w:rsidP="00EB0FDB">
      <w:pPr>
        <w:ind w:firstLine="0"/>
        <w:jc w:val="both"/>
        <w:rPr>
          <w:sz w:val="28"/>
          <w:szCs w:val="28"/>
        </w:rPr>
      </w:pPr>
      <w:r>
        <w:rPr>
          <w:sz w:val="20"/>
          <w:szCs w:val="32"/>
        </w:rPr>
        <w:t xml:space="preserve">     </w:t>
      </w:r>
      <w:r w:rsidR="0040184E" w:rsidRPr="008E7A2C">
        <w:rPr>
          <w:sz w:val="20"/>
          <w:szCs w:val="32"/>
        </w:rPr>
        <w:t>Тел.: 2-74-32</w:t>
      </w:r>
    </w:p>
    <w:sectPr w:rsidR="0040184E" w:rsidRPr="004555A4" w:rsidSect="00B47E5B">
      <w:head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9EF" w:rsidRDefault="00E059EF" w:rsidP="009B7F97">
      <w:r>
        <w:separator/>
      </w:r>
    </w:p>
  </w:endnote>
  <w:endnote w:type="continuationSeparator" w:id="0">
    <w:p w:rsidR="00E059EF" w:rsidRDefault="00E059EF" w:rsidP="009B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9EF" w:rsidRDefault="00E059EF" w:rsidP="009B7F97">
      <w:r>
        <w:separator/>
      </w:r>
    </w:p>
  </w:footnote>
  <w:footnote w:type="continuationSeparator" w:id="0">
    <w:p w:rsidR="00E059EF" w:rsidRDefault="00E059EF" w:rsidP="009B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B9" w:rsidRDefault="00F713B9">
    <w:pPr>
      <w:pStyle w:val="aa"/>
    </w:pPr>
    <w:r w:rsidRPr="009B7F97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0FD52" wp14:editId="4A631D1D">
              <wp:simplePos x="0" y="0"/>
              <wp:positionH relativeFrom="column">
                <wp:posOffset>3676650</wp:posOffset>
              </wp:positionH>
              <wp:positionV relativeFrom="paragraph">
                <wp:posOffset>-635</wp:posOffset>
              </wp:positionV>
              <wp:extent cx="2376170" cy="252095"/>
              <wp:effectExtent l="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B9" w:rsidRPr="003F7EA7" w:rsidRDefault="00F713B9" w:rsidP="009B7F97">
                          <w:pPr>
                            <w:pStyle w:val="aa"/>
                            <w:jc w:val="right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E0F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5pt;margin-top:-.0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" stroked="f">
              <v:textbox style="mso-fit-shape-to-text:t">
                <w:txbxContent>
                  <w:p w:rsidR="00F713B9" w:rsidRPr="003F7EA7" w:rsidRDefault="00F713B9" w:rsidP="009B7F97">
                    <w:pPr>
                      <w:pStyle w:val="aa"/>
                      <w:jc w:val="right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1373A"/>
    <w:rsid w:val="00014AA2"/>
    <w:rsid w:val="00035AAD"/>
    <w:rsid w:val="0006357E"/>
    <w:rsid w:val="0006715A"/>
    <w:rsid w:val="000727F2"/>
    <w:rsid w:val="00090248"/>
    <w:rsid w:val="000A1241"/>
    <w:rsid w:val="000A6BAA"/>
    <w:rsid w:val="000B53FE"/>
    <w:rsid w:val="000C5576"/>
    <w:rsid w:val="001052F5"/>
    <w:rsid w:val="00121D3B"/>
    <w:rsid w:val="00122ABB"/>
    <w:rsid w:val="00127B5F"/>
    <w:rsid w:val="00130C64"/>
    <w:rsid w:val="00137F19"/>
    <w:rsid w:val="00137F76"/>
    <w:rsid w:val="00146650"/>
    <w:rsid w:val="00150F81"/>
    <w:rsid w:val="00153B22"/>
    <w:rsid w:val="00156EBA"/>
    <w:rsid w:val="001645AD"/>
    <w:rsid w:val="001709ED"/>
    <w:rsid w:val="0018717E"/>
    <w:rsid w:val="001A28BA"/>
    <w:rsid w:val="001B6051"/>
    <w:rsid w:val="001C086E"/>
    <w:rsid w:val="001C7460"/>
    <w:rsid w:val="001D062C"/>
    <w:rsid w:val="001F6073"/>
    <w:rsid w:val="001F7515"/>
    <w:rsid w:val="002000EE"/>
    <w:rsid w:val="0021428E"/>
    <w:rsid w:val="00216D96"/>
    <w:rsid w:val="00224FAF"/>
    <w:rsid w:val="00237819"/>
    <w:rsid w:val="002401C9"/>
    <w:rsid w:val="00247A9F"/>
    <w:rsid w:val="002568A8"/>
    <w:rsid w:val="00263534"/>
    <w:rsid w:val="00264091"/>
    <w:rsid w:val="00285912"/>
    <w:rsid w:val="00290564"/>
    <w:rsid w:val="002A4168"/>
    <w:rsid w:val="002A62B6"/>
    <w:rsid w:val="002C3399"/>
    <w:rsid w:val="002E01B3"/>
    <w:rsid w:val="002E293C"/>
    <w:rsid w:val="002F6EAE"/>
    <w:rsid w:val="00311E15"/>
    <w:rsid w:val="003156BC"/>
    <w:rsid w:val="0035438B"/>
    <w:rsid w:val="003608EC"/>
    <w:rsid w:val="00361AC5"/>
    <w:rsid w:val="003620F6"/>
    <w:rsid w:val="0039283C"/>
    <w:rsid w:val="00393FDC"/>
    <w:rsid w:val="003A123C"/>
    <w:rsid w:val="003D40A7"/>
    <w:rsid w:val="003D5C36"/>
    <w:rsid w:val="003F4FBB"/>
    <w:rsid w:val="0040014F"/>
    <w:rsid w:val="0040184E"/>
    <w:rsid w:val="0041002E"/>
    <w:rsid w:val="0042202F"/>
    <w:rsid w:val="004242F7"/>
    <w:rsid w:val="00430E09"/>
    <w:rsid w:val="00452173"/>
    <w:rsid w:val="004551D3"/>
    <w:rsid w:val="004555A4"/>
    <w:rsid w:val="00462731"/>
    <w:rsid w:val="004656B6"/>
    <w:rsid w:val="00473C1C"/>
    <w:rsid w:val="004747CC"/>
    <w:rsid w:val="0048037B"/>
    <w:rsid w:val="004B7796"/>
    <w:rsid w:val="004C21AE"/>
    <w:rsid w:val="004C2E69"/>
    <w:rsid w:val="004C3C63"/>
    <w:rsid w:val="004C532B"/>
    <w:rsid w:val="004E39BB"/>
    <w:rsid w:val="004E5437"/>
    <w:rsid w:val="00500F17"/>
    <w:rsid w:val="0050124A"/>
    <w:rsid w:val="005032A4"/>
    <w:rsid w:val="0050578E"/>
    <w:rsid w:val="0051238D"/>
    <w:rsid w:val="00521ECD"/>
    <w:rsid w:val="00522D3B"/>
    <w:rsid w:val="00527D1E"/>
    <w:rsid w:val="005405CA"/>
    <w:rsid w:val="005668CC"/>
    <w:rsid w:val="00573FFD"/>
    <w:rsid w:val="00580FDE"/>
    <w:rsid w:val="00582A2C"/>
    <w:rsid w:val="005C2CDE"/>
    <w:rsid w:val="005E3B34"/>
    <w:rsid w:val="00603A73"/>
    <w:rsid w:val="0062104A"/>
    <w:rsid w:val="00637B06"/>
    <w:rsid w:val="00645D20"/>
    <w:rsid w:val="006563CA"/>
    <w:rsid w:val="00661A24"/>
    <w:rsid w:val="00662DE6"/>
    <w:rsid w:val="00667D6F"/>
    <w:rsid w:val="00672907"/>
    <w:rsid w:val="00674D5D"/>
    <w:rsid w:val="0069046A"/>
    <w:rsid w:val="006A3E05"/>
    <w:rsid w:val="006D52B9"/>
    <w:rsid w:val="006D5ADC"/>
    <w:rsid w:val="006E522E"/>
    <w:rsid w:val="0070139A"/>
    <w:rsid w:val="0070242F"/>
    <w:rsid w:val="007105A5"/>
    <w:rsid w:val="00710AAD"/>
    <w:rsid w:val="007245F6"/>
    <w:rsid w:val="0073363B"/>
    <w:rsid w:val="00735F3D"/>
    <w:rsid w:val="00737D2E"/>
    <w:rsid w:val="00756EC9"/>
    <w:rsid w:val="0077408E"/>
    <w:rsid w:val="0078108F"/>
    <w:rsid w:val="00784306"/>
    <w:rsid w:val="007948FE"/>
    <w:rsid w:val="007A1A62"/>
    <w:rsid w:val="007B2FE9"/>
    <w:rsid w:val="007C589F"/>
    <w:rsid w:val="007D38CA"/>
    <w:rsid w:val="007F144F"/>
    <w:rsid w:val="00803C36"/>
    <w:rsid w:val="00804020"/>
    <w:rsid w:val="0085731A"/>
    <w:rsid w:val="00860BD4"/>
    <w:rsid w:val="00861582"/>
    <w:rsid w:val="00865A12"/>
    <w:rsid w:val="00885608"/>
    <w:rsid w:val="0089309E"/>
    <w:rsid w:val="008A06CA"/>
    <w:rsid w:val="008A29D2"/>
    <w:rsid w:val="008A6550"/>
    <w:rsid w:val="008D2BE4"/>
    <w:rsid w:val="008D42C9"/>
    <w:rsid w:val="008E0B39"/>
    <w:rsid w:val="008E4596"/>
    <w:rsid w:val="008E7A2C"/>
    <w:rsid w:val="008F6A85"/>
    <w:rsid w:val="00936362"/>
    <w:rsid w:val="00940782"/>
    <w:rsid w:val="009544E9"/>
    <w:rsid w:val="00981A76"/>
    <w:rsid w:val="00985FC8"/>
    <w:rsid w:val="0099687D"/>
    <w:rsid w:val="009A407A"/>
    <w:rsid w:val="009B4C6F"/>
    <w:rsid w:val="009B7F97"/>
    <w:rsid w:val="009C4B5D"/>
    <w:rsid w:val="009E0928"/>
    <w:rsid w:val="009E27A5"/>
    <w:rsid w:val="009E5D43"/>
    <w:rsid w:val="009F42BA"/>
    <w:rsid w:val="009F71F0"/>
    <w:rsid w:val="00A10432"/>
    <w:rsid w:val="00A256D1"/>
    <w:rsid w:val="00A41F38"/>
    <w:rsid w:val="00A513AE"/>
    <w:rsid w:val="00A57046"/>
    <w:rsid w:val="00A90374"/>
    <w:rsid w:val="00AB59F6"/>
    <w:rsid w:val="00AF264A"/>
    <w:rsid w:val="00AF6681"/>
    <w:rsid w:val="00AF69BB"/>
    <w:rsid w:val="00B00B62"/>
    <w:rsid w:val="00B17DFE"/>
    <w:rsid w:val="00B26034"/>
    <w:rsid w:val="00B31204"/>
    <w:rsid w:val="00B40A2D"/>
    <w:rsid w:val="00B46852"/>
    <w:rsid w:val="00B47E5B"/>
    <w:rsid w:val="00B634EA"/>
    <w:rsid w:val="00B85A0B"/>
    <w:rsid w:val="00B961B1"/>
    <w:rsid w:val="00BC3222"/>
    <w:rsid w:val="00BE5DF0"/>
    <w:rsid w:val="00BF1867"/>
    <w:rsid w:val="00BF70BD"/>
    <w:rsid w:val="00C268B5"/>
    <w:rsid w:val="00C27A00"/>
    <w:rsid w:val="00C408D7"/>
    <w:rsid w:val="00C42C9A"/>
    <w:rsid w:val="00C42D84"/>
    <w:rsid w:val="00C63235"/>
    <w:rsid w:val="00C6419C"/>
    <w:rsid w:val="00C72B4D"/>
    <w:rsid w:val="00C80FFE"/>
    <w:rsid w:val="00C813CA"/>
    <w:rsid w:val="00C82313"/>
    <w:rsid w:val="00C97D57"/>
    <w:rsid w:val="00C97FCB"/>
    <w:rsid w:val="00CA0D4B"/>
    <w:rsid w:val="00CA6AEF"/>
    <w:rsid w:val="00CB539B"/>
    <w:rsid w:val="00CB5FC9"/>
    <w:rsid w:val="00CE09E6"/>
    <w:rsid w:val="00CE62B9"/>
    <w:rsid w:val="00CF3236"/>
    <w:rsid w:val="00CF3887"/>
    <w:rsid w:val="00CF68FB"/>
    <w:rsid w:val="00D266E6"/>
    <w:rsid w:val="00D4270D"/>
    <w:rsid w:val="00D622A9"/>
    <w:rsid w:val="00D72F2F"/>
    <w:rsid w:val="00DB4CEE"/>
    <w:rsid w:val="00DC2E5B"/>
    <w:rsid w:val="00DD186E"/>
    <w:rsid w:val="00E059EF"/>
    <w:rsid w:val="00E26319"/>
    <w:rsid w:val="00E4351D"/>
    <w:rsid w:val="00E53D70"/>
    <w:rsid w:val="00E5550D"/>
    <w:rsid w:val="00E76178"/>
    <w:rsid w:val="00E770D5"/>
    <w:rsid w:val="00E845C9"/>
    <w:rsid w:val="00EA351A"/>
    <w:rsid w:val="00EA49D7"/>
    <w:rsid w:val="00EA7679"/>
    <w:rsid w:val="00EB0FDB"/>
    <w:rsid w:val="00EB4E81"/>
    <w:rsid w:val="00EC42BD"/>
    <w:rsid w:val="00ED7BBC"/>
    <w:rsid w:val="00EF06E2"/>
    <w:rsid w:val="00EF31C1"/>
    <w:rsid w:val="00EF31FC"/>
    <w:rsid w:val="00F06569"/>
    <w:rsid w:val="00F1199E"/>
    <w:rsid w:val="00F157FC"/>
    <w:rsid w:val="00F16136"/>
    <w:rsid w:val="00F17502"/>
    <w:rsid w:val="00F23013"/>
    <w:rsid w:val="00F237E5"/>
    <w:rsid w:val="00F316DD"/>
    <w:rsid w:val="00F319CF"/>
    <w:rsid w:val="00F35D61"/>
    <w:rsid w:val="00F50F4E"/>
    <w:rsid w:val="00F517A4"/>
    <w:rsid w:val="00F546C1"/>
    <w:rsid w:val="00F666D2"/>
    <w:rsid w:val="00F713B9"/>
    <w:rsid w:val="00F73BFA"/>
    <w:rsid w:val="00F93FBD"/>
    <w:rsid w:val="00FA71A1"/>
    <w:rsid w:val="00FC5BF2"/>
    <w:rsid w:val="00FC7BB5"/>
    <w:rsid w:val="00FD1299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56F421"/>
  <w15:docId w15:val="{5F1C4A00-5E0A-4C36-B81D-E90B0DE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character" w:styleId="a9">
    <w:name w:val="Hyperlink"/>
    <w:basedOn w:val="a0"/>
    <w:uiPriority w:val="99"/>
    <w:unhideWhenUsed/>
    <w:rsid w:val="00F546C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shva.midural.ru/news/li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-kush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05232BBC3B44FF928067F292953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56728-3891-487E-9B13-F9468858DF93}"/>
      </w:docPartPr>
      <w:docPartBody>
        <w:p w:rsidR="00F31CEC" w:rsidRDefault="00F31CEC" w:rsidP="00F31CEC">
          <w:pPr>
            <w:pStyle w:val="9D05232BBC3B44FF928067F29295378C"/>
          </w:pPr>
          <w:r w:rsidRPr="006770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A6ABB"/>
    <w:rsid w:val="000F75C2"/>
    <w:rsid w:val="001F1308"/>
    <w:rsid w:val="00212C9D"/>
    <w:rsid w:val="00223671"/>
    <w:rsid w:val="002745E0"/>
    <w:rsid w:val="00380D81"/>
    <w:rsid w:val="004247BF"/>
    <w:rsid w:val="00457BDB"/>
    <w:rsid w:val="00463C6E"/>
    <w:rsid w:val="00465DB5"/>
    <w:rsid w:val="0046606C"/>
    <w:rsid w:val="004E31C6"/>
    <w:rsid w:val="00524A75"/>
    <w:rsid w:val="00682431"/>
    <w:rsid w:val="006E2E43"/>
    <w:rsid w:val="00753E61"/>
    <w:rsid w:val="00771397"/>
    <w:rsid w:val="00787176"/>
    <w:rsid w:val="007C1941"/>
    <w:rsid w:val="007F380A"/>
    <w:rsid w:val="00863E51"/>
    <w:rsid w:val="00890424"/>
    <w:rsid w:val="008E5EEA"/>
    <w:rsid w:val="009D10B6"/>
    <w:rsid w:val="009D5938"/>
    <w:rsid w:val="00A75C76"/>
    <w:rsid w:val="00B223E1"/>
    <w:rsid w:val="00B9700D"/>
    <w:rsid w:val="00C133E0"/>
    <w:rsid w:val="00C377C4"/>
    <w:rsid w:val="00C4110A"/>
    <w:rsid w:val="00CC4EB2"/>
    <w:rsid w:val="00D74D81"/>
    <w:rsid w:val="00DD4AA8"/>
    <w:rsid w:val="00E2185A"/>
    <w:rsid w:val="00E32A0D"/>
    <w:rsid w:val="00E83E0D"/>
    <w:rsid w:val="00F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CEC"/>
    <w:rPr>
      <w:color w:val="808080"/>
    </w:rPr>
  </w:style>
  <w:style w:type="paragraph" w:customStyle="1" w:styleId="47EF420BBDF446C7BECA9E01ED528FBE">
    <w:name w:val="47EF420BBDF446C7BECA9E01ED528FBE"/>
    <w:rsid w:val="00212C9D"/>
  </w:style>
  <w:style w:type="paragraph" w:customStyle="1" w:styleId="C14BCB26621C4EC6A6117AAD0A1C81C9">
    <w:name w:val="C14BCB26621C4EC6A6117AAD0A1C81C9"/>
    <w:rsid w:val="00212C9D"/>
  </w:style>
  <w:style w:type="paragraph" w:customStyle="1" w:styleId="595C8FAEDEF34C2898A8758CC40FBFF0">
    <w:name w:val="595C8FAEDEF34C2898A8758CC40FBFF0"/>
    <w:rsid w:val="00212C9D"/>
  </w:style>
  <w:style w:type="paragraph" w:customStyle="1" w:styleId="6952C4DBEEA44F5E81F9AA2796D9B7A8">
    <w:name w:val="6952C4DBEEA44F5E81F9AA2796D9B7A8"/>
    <w:rsid w:val="00212C9D"/>
  </w:style>
  <w:style w:type="paragraph" w:customStyle="1" w:styleId="9D05232BBC3B44FF928067F29295378C">
    <w:name w:val="9D05232BBC3B44FF928067F29295378C"/>
    <w:rsid w:val="00F31C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2</cp:revision>
  <cp:lastPrinted>2023-03-14T03:19:00Z</cp:lastPrinted>
  <dcterms:created xsi:type="dcterms:W3CDTF">2024-07-18T05:44:00Z</dcterms:created>
  <dcterms:modified xsi:type="dcterms:W3CDTF">2024-07-18T05:44:00Z</dcterms:modified>
</cp:coreProperties>
</file>