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38" w:rsidRPr="0099471D" w:rsidRDefault="002A4238" w:rsidP="00AD7E3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D7E37" w:rsidRPr="0099471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DC8" w:rsidRPr="0099471D">
        <w:rPr>
          <w:rFonts w:ascii="Times New Roman" w:hAnsi="Times New Roman" w:cs="Times New Roman"/>
          <w:sz w:val="28"/>
          <w:szCs w:val="28"/>
        </w:rPr>
        <w:t xml:space="preserve">№ </w:t>
      </w:r>
      <w:r w:rsidR="00AD7E37" w:rsidRPr="0099471D">
        <w:rPr>
          <w:rFonts w:ascii="Times New Roman" w:hAnsi="Times New Roman" w:cs="Times New Roman"/>
          <w:sz w:val="28"/>
          <w:szCs w:val="28"/>
        </w:rPr>
        <w:t>1</w:t>
      </w:r>
      <w:r w:rsidRPr="009947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79008A" w:rsidRPr="0099471D" w:rsidRDefault="00FA3E71" w:rsidP="008E79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971CC5" w:rsidRDefault="00FA3E71" w:rsidP="00394C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о реализации и оценке эффективности  муниципальных программ Кушвинского городского округа за 20</w:t>
      </w:r>
      <w:r w:rsidR="003D4DC8" w:rsidRPr="0099471D">
        <w:rPr>
          <w:rFonts w:ascii="Times New Roman" w:hAnsi="Times New Roman" w:cs="Times New Roman"/>
          <w:b/>
          <w:sz w:val="28"/>
          <w:szCs w:val="28"/>
        </w:rPr>
        <w:t>2</w:t>
      </w:r>
      <w:r w:rsidR="002508B9" w:rsidRPr="0099471D">
        <w:rPr>
          <w:rFonts w:ascii="Times New Roman" w:hAnsi="Times New Roman" w:cs="Times New Roman"/>
          <w:b/>
          <w:sz w:val="28"/>
          <w:szCs w:val="28"/>
        </w:rPr>
        <w:t>2</w:t>
      </w:r>
      <w:r w:rsidRPr="0099471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71CC5" w:rsidRDefault="00971CC5" w:rsidP="00B939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формирования и реализации </w:t>
      </w:r>
      <w:r w:rsidR="0037754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Кушвинского городского округа, </w:t>
      </w:r>
      <w:r w:rsidRPr="00971CC5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Кушвинского городского округа от 27</w:t>
      </w:r>
      <w:r>
        <w:rPr>
          <w:rFonts w:ascii="Times New Roman" w:hAnsi="Times New Roman" w:cs="Times New Roman"/>
          <w:sz w:val="28"/>
          <w:szCs w:val="28"/>
        </w:rPr>
        <w:t>.09.</w:t>
      </w:r>
      <w:r w:rsidRPr="00971CC5">
        <w:rPr>
          <w:rFonts w:ascii="Times New Roman" w:hAnsi="Times New Roman" w:cs="Times New Roman"/>
          <w:sz w:val="28"/>
          <w:szCs w:val="28"/>
        </w:rPr>
        <w:t>2013 года № 1851 «Об утверждении Порядка формирования и реализации муниципальных программ Кушвинского городского округа» (с изменениями, внесенными постановлением администрации Кушвинского городского округа от 20.06.2014 года № 1209, от 07.10.2014 года № 1933)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CC5">
        <w:rPr>
          <w:rFonts w:ascii="Times New Roman" w:hAnsi="Times New Roman" w:cs="Times New Roman"/>
          <w:sz w:val="28"/>
          <w:szCs w:val="28"/>
        </w:rPr>
        <w:t>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, информация о реализации </w:t>
      </w:r>
      <w:r w:rsidR="0037754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программ публикуется ответственными исполнителями </w:t>
      </w:r>
      <w:r w:rsidR="00377540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D95D3C">
        <w:rPr>
          <w:rFonts w:ascii="Times New Roman" w:hAnsi="Times New Roman" w:cs="Times New Roman"/>
          <w:sz w:val="28"/>
          <w:szCs w:val="28"/>
        </w:rPr>
        <w:t>рограмм на официальном сайте Кушвинского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D3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 – телекоммуникационной сети «Интернет». На момент формирования настоящего Доклада информация о реализации государственных программ за 2022 год на </w:t>
      </w:r>
      <w:r w:rsidR="00377540">
        <w:rPr>
          <w:rFonts w:ascii="Times New Roman" w:hAnsi="Times New Roman" w:cs="Times New Roman"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</w:t>
      </w:r>
      <w:r w:rsidR="00377540">
        <w:rPr>
          <w:rFonts w:ascii="Times New Roman" w:hAnsi="Times New Roman" w:cs="Times New Roman"/>
          <w:sz w:val="28"/>
          <w:szCs w:val="28"/>
        </w:rPr>
        <w:t>ет» размещена в отношении всех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817D8F" w:rsidRPr="0099471D" w:rsidRDefault="00817D8F" w:rsidP="00B939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В 2022 году в Кушвинском городском округе реализовывалось семь муниципальных программ:</w:t>
      </w:r>
    </w:p>
    <w:p w:rsidR="00817D8F" w:rsidRDefault="00817D8F" w:rsidP="00B939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Развитие и обеспечение эффективности деятельности администрации Кушвинского городского округа до 2025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Default="00817D8F" w:rsidP="00B939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Кушвинского городского округа до 2025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Default="00817D8F" w:rsidP="00B939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</w:t>
      </w:r>
      <w:r w:rsidR="001A1C6B">
        <w:rPr>
          <w:rFonts w:ascii="Times New Roman" w:hAnsi="Times New Roman" w:cs="Times New Roman"/>
          <w:sz w:val="28"/>
          <w:szCs w:val="28"/>
        </w:rPr>
        <w:t xml:space="preserve"> </w:t>
      </w:r>
      <w:r w:rsidRPr="0099471D">
        <w:rPr>
          <w:rFonts w:ascii="Times New Roman" w:hAnsi="Times New Roman" w:cs="Times New Roman"/>
          <w:sz w:val="28"/>
          <w:szCs w:val="28"/>
        </w:rPr>
        <w:t>-</w:t>
      </w:r>
      <w:r w:rsidR="001A1C6B">
        <w:rPr>
          <w:rFonts w:ascii="Times New Roman" w:hAnsi="Times New Roman" w:cs="Times New Roman"/>
          <w:sz w:val="28"/>
          <w:szCs w:val="28"/>
        </w:rPr>
        <w:t xml:space="preserve"> </w:t>
      </w:r>
      <w:r w:rsidRPr="0099471D">
        <w:rPr>
          <w:rFonts w:ascii="Times New Roman" w:hAnsi="Times New Roman" w:cs="Times New Roman"/>
          <w:sz w:val="28"/>
          <w:szCs w:val="28"/>
        </w:rPr>
        <w:t>коммунальной сферы» до 2026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Default="00817D8F" w:rsidP="00817D8F">
      <w:pPr>
        <w:spacing w:after="0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Развитие системы образования в Кушвинском городском округе до 2025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Default="00817D8F" w:rsidP="00817D8F">
      <w:pPr>
        <w:spacing w:after="0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Развитие культуры в Кушвинском городском округе до 2026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Default="00817D8F" w:rsidP="00817D8F">
      <w:pPr>
        <w:spacing w:after="0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Кушвинском городском округе до 2028 года</w:t>
      </w:r>
      <w:r w:rsidR="00B9391D">
        <w:rPr>
          <w:rFonts w:ascii="Times New Roman" w:hAnsi="Times New Roman" w:cs="Times New Roman"/>
          <w:sz w:val="28"/>
          <w:szCs w:val="28"/>
        </w:rPr>
        <w:t>;</w:t>
      </w:r>
    </w:p>
    <w:p w:rsidR="00817D8F" w:rsidRPr="00817D8F" w:rsidRDefault="00817D8F" w:rsidP="00817D8F">
      <w:pPr>
        <w:spacing w:after="0"/>
        <w:ind w:firstLine="567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471D">
        <w:rPr>
          <w:rFonts w:ascii="Times New Roman" w:hAnsi="Times New Roman" w:cs="Times New Roman"/>
          <w:sz w:val="28"/>
          <w:szCs w:val="28"/>
        </w:rPr>
        <w:t>Управление муниципальными финансами Кушвинского городского округа до 2026 года</w:t>
      </w:r>
      <w:r>
        <w:t>.</w:t>
      </w:r>
    </w:p>
    <w:p w:rsidR="00C07D8E" w:rsidRDefault="00C07D8E" w:rsidP="00C07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Думы Кушвинского городского округа от 23.12.2</w:t>
      </w:r>
      <w:r w:rsidR="00377540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1 № 24 «</w:t>
      </w:r>
      <w:r w:rsidRPr="00C07D8E">
        <w:rPr>
          <w:rFonts w:ascii="Times New Roman" w:hAnsi="Times New Roman" w:cs="Times New Roman"/>
          <w:sz w:val="28"/>
          <w:szCs w:val="28"/>
        </w:rPr>
        <w:t>О бюджете Кушвинского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D8E">
        <w:rPr>
          <w:rFonts w:ascii="Times New Roman" w:hAnsi="Times New Roman" w:cs="Times New Roman"/>
          <w:sz w:val="28"/>
          <w:szCs w:val="28"/>
        </w:rPr>
        <w:t>округа на 2022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D8E">
        <w:rPr>
          <w:rFonts w:ascii="Times New Roman" w:hAnsi="Times New Roman" w:cs="Times New Roman"/>
          <w:sz w:val="28"/>
          <w:szCs w:val="28"/>
        </w:rPr>
        <w:t>2023 и 2024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7540">
        <w:rPr>
          <w:rFonts w:ascii="Times New Roman" w:hAnsi="Times New Roman" w:cs="Times New Roman"/>
          <w:sz w:val="28"/>
          <w:szCs w:val="28"/>
        </w:rPr>
        <w:t xml:space="preserve"> (с изменением)</w:t>
      </w:r>
      <w:r w:rsidR="00817D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плановый объем расходов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финансирование мероприятий 7 </w:t>
      </w:r>
      <w:r w:rsidR="00D95D3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программ на 2022 год составил</w:t>
      </w:r>
      <w:r w:rsidR="00BA60FF">
        <w:rPr>
          <w:rFonts w:ascii="Times New Roman" w:hAnsi="Times New Roman" w:cs="Times New Roman"/>
          <w:sz w:val="28"/>
          <w:szCs w:val="28"/>
        </w:rPr>
        <w:t xml:space="preserve"> </w:t>
      </w:r>
      <w:r w:rsidR="00377540">
        <w:rPr>
          <w:rFonts w:ascii="Times New Roman" w:hAnsi="Times New Roman" w:cs="Times New Roman"/>
          <w:sz w:val="28"/>
          <w:szCs w:val="28"/>
        </w:rPr>
        <w:t xml:space="preserve">2 181 208 867,76 </w:t>
      </w:r>
      <w:r w:rsidR="00BA60FF">
        <w:rPr>
          <w:rFonts w:ascii="Times New Roman" w:hAnsi="Times New Roman" w:cs="Times New Roman"/>
          <w:sz w:val="28"/>
          <w:szCs w:val="28"/>
        </w:rPr>
        <w:t>рубле</w:t>
      </w:r>
      <w:r w:rsidR="00D95D3C">
        <w:rPr>
          <w:rFonts w:ascii="Times New Roman" w:hAnsi="Times New Roman" w:cs="Times New Roman"/>
          <w:sz w:val="28"/>
          <w:szCs w:val="28"/>
        </w:rPr>
        <w:t>й</w:t>
      </w:r>
      <w:r w:rsidR="00BA60FF">
        <w:rPr>
          <w:rFonts w:ascii="Times New Roman" w:hAnsi="Times New Roman" w:cs="Times New Roman"/>
          <w:sz w:val="28"/>
          <w:szCs w:val="28"/>
        </w:rPr>
        <w:t>, из них:</w:t>
      </w:r>
    </w:p>
    <w:p w:rsidR="00BA60FF" w:rsidRDefault="00BA60FF" w:rsidP="00C07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–</w:t>
      </w:r>
      <w:r w:rsidR="00D95D3C">
        <w:rPr>
          <w:rFonts w:ascii="Times New Roman" w:hAnsi="Times New Roman" w:cs="Times New Roman"/>
          <w:sz w:val="28"/>
          <w:szCs w:val="28"/>
        </w:rPr>
        <w:t xml:space="preserve"> </w:t>
      </w:r>
      <w:r w:rsidR="00377540">
        <w:rPr>
          <w:rFonts w:ascii="Times New Roman" w:hAnsi="Times New Roman" w:cs="Times New Roman"/>
          <w:sz w:val="28"/>
          <w:szCs w:val="28"/>
        </w:rPr>
        <w:t xml:space="preserve">947 812 654,15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A60FF" w:rsidRDefault="00BA60FF" w:rsidP="00C07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местного бюджета –</w:t>
      </w:r>
      <w:r w:rsidR="001A1C6B">
        <w:rPr>
          <w:rFonts w:ascii="Times New Roman" w:hAnsi="Times New Roman" w:cs="Times New Roman"/>
          <w:sz w:val="28"/>
          <w:szCs w:val="28"/>
        </w:rPr>
        <w:t xml:space="preserve"> </w:t>
      </w:r>
      <w:r w:rsidR="00377540">
        <w:rPr>
          <w:rFonts w:ascii="Times New Roman" w:hAnsi="Times New Roman" w:cs="Times New Roman"/>
          <w:sz w:val="28"/>
          <w:szCs w:val="28"/>
        </w:rPr>
        <w:t xml:space="preserve">1 074 345 623,04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A60FF" w:rsidRDefault="00BA60FF" w:rsidP="00C07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внебюджетных источников –</w:t>
      </w:r>
      <w:r w:rsidR="00377540">
        <w:rPr>
          <w:rFonts w:ascii="Times New Roman" w:hAnsi="Times New Roman" w:cs="Times New Roman"/>
          <w:sz w:val="28"/>
          <w:szCs w:val="28"/>
        </w:rPr>
        <w:t xml:space="preserve"> 159 050 590,57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394C04" w:rsidRPr="00C07D8E" w:rsidRDefault="00BA60FF" w:rsidP="00817D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 общий об</w:t>
      </w:r>
      <w:r w:rsidR="00377540">
        <w:rPr>
          <w:rFonts w:ascii="Times New Roman" w:hAnsi="Times New Roman" w:cs="Times New Roman"/>
          <w:sz w:val="28"/>
          <w:szCs w:val="28"/>
        </w:rPr>
        <w:t>ъем финансирования мероприятий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по итогам 2022 составил </w:t>
      </w:r>
      <w:r w:rsidR="00377540">
        <w:rPr>
          <w:rFonts w:ascii="Times New Roman" w:hAnsi="Times New Roman" w:cs="Times New Roman"/>
          <w:sz w:val="28"/>
          <w:szCs w:val="28"/>
        </w:rPr>
        <w:t>1 135 669 590,72</w:t>
      </w:r>
      <w:r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394C04">
        <w:rPr>
          <w:rFonts w:ascii="Times New Roman" w:hAnsi="Times New Roman" w:cs="Times New Roman"/>
          <w:sz w:val="28"/>
          <w:szCs w:val="28"/>
        </w:rPr>
        <w:t>192 процента</w:t>
      </w:r>
      <w:r>
        <w:rPr>
          <w:rFonts w:ascii="Times New Roman" w:hAnsi="Times New Roman" w:cs="Times New Roman"/>
          <w:sz w:val="28"/>
          <w:szCs w:val="28"/>
        </w:rPr>
        <w:t xml:space="preserve">, из них:  </w:t>
      </w:r>
    </w:p>
    <w:p w:rsidR="00394C04" w:rsidRDefault="00394C04" w:rsidP="00394C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–</w:t>
      </w:r>
      <w:r w:rsidR="00377540">
        <w:rPr>
          <w:rFonts w:ascii="Times New Roman" w:hAnsi="Times New Roman" w:cs="Times New Roman"/>
          <w:sz w:val="28"/>
          <w:szCs w:val="28"/>
        </w:rPr>
        <w:t xml:space="preserve"> 864 098 421,41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94C04" w:rsidRDefault="00394C04" w:rsidP="00394C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 w:rsidR="00377540">
        <w:rPr>
          <w:rFonts w:ascii="Times New Roman" w:hAnsi="Times New Roman" w:cs="Times New Roman"/>
          <w:sz w:val="28"/>
          <w:szCs w:val="28"/>
        </w:rPr>
        <w:t>1 00 012 967,55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07D8E" w:rsidRDefault="00394C04" w:rsidP="00394C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внебюджетных источников – </w:t>
      </w:r>
      <w:r w:rsidR="00377540">
        <w:rPr>
          <w:rFonts w:ascii="Times New Roman" w:hAnsi="Times New Roman" w:cs="Times New Roman"/>
          <w:sz w:val="28"/>
          <w:szCs w:val="28"/>
        </w:rPr>
        <w:t>116 927 201,76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A3591" w:rsidRDefault="00EA3591" w:rsidP="00394C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7 </w:t>
      </w:r>
      <w:r w:rsidR="0037754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программ Кушвинского городского округа, реализуемых в 2022 году, общее количество показателей составило314 единиц.</w:t>
      </w:r>
    </w:p>
    <w:p w:rsidR="004408E4" w:rsidRDefault="00EA3591" w:rsidP="004408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реализации федеральных проектов, направленных на достижение целей, показателей и результатов национальных проектов, в Кушвинском городском округе в 2022 году реализовались 6 региональных проектов:</w:t>
      </w:r>
    </w:p>
    <w:p w:rsidR="00EA3591" w:rsidRP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hAnsi="Times New Roman" w:cs="Times New Roman"/>
          <w:sz w:val="28"/>
          <w:szCs w:val="28"/>
        </w:rPr>
        <w:t xml:space="preserve"> - </w:t>
      </w: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Чистая вода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591" w:rsidRP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устойчивого сокращения непригодного для проживания жилищного фонда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591" w:rsidRP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Современная школа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591" w:rsidRP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Успех каждого ребенка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591" w:rsidRP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реализации творческого потенциала нации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591" w:rsidRDefault="00EA359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(Свердловская область)</w:t>
      </w:r>
      <w:r w:rsidR="003D7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3D71" w:rsidRDefault="00E93D71" w:rsidP="00EA359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финансирования составляет 191 515 873,51 рублей.</w:t>
      </w:r>
    </w:p>
    <w:p w:rsidR="00817D8F" w:rsidRDefault="00817D8F" w:rsidP="00817D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Кушвинского городского округа за 2022 год проведена на основании представленных отчетов за 2022 год ответственными исполнителями по каждой муниципально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408E4">
        <w:rPr>
          <w:rFonts w:ascii="Times New Roman" w:hAnsi="Times New Roman" w:cs="Times New Roman"/>
          <w:sz w:val="28"/>
          <w:szCs w:val="28"/>
        </w:rPr>
        <w:t xml:space="preserve"> </w:t>
      </w:r>
      <w:r w:rsidRPr="0099471D">
        <w:rPr>
          <w:rFonts w:ascii="Times New Roman" w:hAnsi="Times New Roman" w:cs="Times New Roman"/>
          <w:sz w:val="28"/>
          <w:szCs w:val="28"/>
        </w:rPr>
        <w:t>программе.</w:t>
      </w:r>
    </w:p>
    <w:p w:rsidR="00817D8F" w:rsidRPr="004408E4" w:rsidRDefault="00817D8F" w:rsidP="00817D8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8E4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408E4">
        <w:rPr>
          <w:rFonts w:ascii="Times New Roman" w:eastAsia="Calibri" w:hAnsi="Times New Roman" w:cs="Times New Roman"/>
          <w:sz w:val="28"/>
          <w:szCs w:val="28"/>
        </w:rPr>
        <w:t>программы проводится по двум направлениям:</w:t>
      </w:r>
    </w:p>
    <w:p w:rsidR="00817D8F" w:rsidRPr="004408E4" w:rsidRDefault="00817D8F" w:rsidP="00817D8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8E4">
        <w:rPr>
          <w:rFonts w:ascii="Times New Roman" w:eastAsia="Calibri" w:hAnsi="Times New Roman" w:cs="Times New Roman"/>
          <w:sz w:val="28"/>
          <w:szCs w:val="28"/>
        </w:rPr>
        <w:tab/>
        <w:t>1) оценка полноты финансирования (Q1);</w:t>
      </w:r>
    </w:p>
    <w:p w:rsidR="00817D8F" w:rsidRPr="00817D8F" w:rsidRDefault="00817D8F" w:rsidP="00817D8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8E4">
        <w:rPr>
          <w:rFonts w:ascii="Times New Roman" w:eastAsia="Calibri" w:hAnsi="Times New Roman" w:cs="Times New Roman"/>
          <w:sz w:val="28"/>
          <w:szCs w:val="28"/>
        </w:rPr>
        <w:tab/>
        <w:t>2) оценка достижения плановых значений целевых показателей (Q2).</w:t>
      </w:r>
    </w:p>
    <w:p w:rsidR="00EA3591" w:rsidRDefault="00817D8F" w:rsidP="00EA35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99471D">
        <w:rPr>
          <w:rFonts w:ascii="Times New Roman" w:hAnsi="Times New Roman" w:cs="Times New Roman"/>
          <w:sz w:val="28"/>
          <w:szCs w:val="28"/>
        </w:rPr>
        <w:t xml:space="preserve"> муниципальных программ в отчетном периоде осуществлялась путем анализа полученных значений полноты финансирования (Q1) и </w:t>
      </w:r>
      <w:r w:rsidRPr="0099471D">
        <w:rPr>
          <w:rFonts w:ascii="Times New Roman" w:hAnsi="Times New Roman" w:cs="Times New Roman"/>
          <w:sz w:val="28"/>
          <w:szCs w:val="28"/>
        </w:rPr>
        <w:lastRenderedPageBreak/>
        <w:t>достижения плановых значений целевых показателей (Q2) с применением  результирующей шкалы оценки эффективности муниципальной программы.</w:t>
      </w:r>
    </w:p>
    <w:p w:rsidR="00EE51FD" w:rsidRDefault="00EE51FD" w:rsidP="00EE51FD">
      <w:pPr>
        <w:pStyle w:val="a7"/>
        <w:tabs>
          <w:tab w:val="clear" w:pos="4677"/>
          <w:tab w:val="clear" w:pos="9355"/>
          <w:tab w:val="center" w:pos="709"/>
          <w:tab w:val="left" w:pos="4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оценке эффективности реализации  </w:t>
      </w:r>
      <w:r w:rsidR="00920AA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920AAD">
        <w:rPr>
          <w:rFonts w:ascii="Times New Roman" w:hAnsi="Times New Roman" w:cs="Times New Roman"/>
          <w:sz w:val="28"/>
          <w:szCs w:val="28"/>
        </w:rPr>
        <w:t>х программ</w:t>
      </w:r>
      <w:r>
        <w:rPr>
          <w:rFonts w:ascii="Times New Roman" w:hAnsi="Times New Roman" w:cs="Times New Roman"/>
          <w:sz w:val="28"/>
          <w:szCs w:val="28"/>
        </w:rPr>
        <w:t xml:space="preserve"> имеют оценку </w:t>
      </w:r>
      <w:r w:rsidR="00920A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(приемлемый уровень эффективности муниципальной программы):</w:t>
      </w:r>
    </w:p>
    <w:p w:rsidR="00EE51FD" w:rsidRPr="003B48DA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«Развитие и обеспечение эффективности деятельности администрации Кушвинского городского округа до 2025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EE51FD" w:rsidRPr="003B48DA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Кушвинского городского округа до 2025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EE51FD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2026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EE51FD" w:rsidRPr="003B48DA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«Развитие культуры в Кушвинском городском округе до 2026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EE51FD" w:rsidRPr="003B48DA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Кушвинском городском округе до 2028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EE51FD" w:rsidRDefault="00EE51FD" w:rsidP="00EE51F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48DA">
        <w:rPr>
          <w:rFonts w:ascii="Times New Roman" w:hAnsi="Times New Roman" w:cs="Times New Roman"/>
          <w:sz w:val="28"/>
          <w:szCs w:val="28"/>
        </w:rPr>
        <w:t>«Управление муниципальными финансами Кушвинского городского округа до 2026 года»</w:t>
      </w:r>
      <w:r w:rsidR="00920AAD">
        <w:rPr>
          <w:rFonts w:ascii="Times New Roman" w:hAnsi="Times New Roman" w:cs="Times New Roman"/>
          <w:sz w:val="28"/>
          <w:szCs w:val="28"/>
        </w:rPr>
        <w:t>;</w:t>
      </w:r>
    </w:p>
    <w:p w:rsidR="00920AAD" w:rsidRPr="003B48DA" w:rsidRDefault="00920AAD" w:rsidP="00920AAD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1FD">
        <w:rPr>
          <w:rFonts w:ascii="Times New Roman" w:hAnsi="Times New Roman" w:cs="Times New Roman"/>
          <w:sz w:val="28"/>
          <w:szCs w:val="28"/>
        </w:rPr>
        <w:t>- «Развитие системы образования в Кушвинском городском округе до 2025 года».</w:t>
      </w:r>
    </w:p>
    <w:p w:rsidR="00D95D3C" w:rsidRDefault="00D95D3C" w:rsidP="001A1C6B">
      <w:pPr>
        <w:pStyle w:val="a7"/>
        <w:tabs>
          <w:tab w:val="center" w:pos="567"/>
          <w:tab w:val="left" w:pos="415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Возможен пересмотр муниципальных</w:t>
      </w:r>
      <w:r w:rsidRPr="00D95D3C">
        <w:rPr>
          <w:rFonts w:ascii="Times New Roman" w:eastAsia="Calibri" w:hAnsi="Times New Roman" w:cs="Times New Roman"/>
          <w:sz w:val="28"/>
          <w:szCs w:val="28"/>
        </w:rPr>
        <w:t xml:space="preserve"> программы в части  корректировки целевых показателей (уменьшение плановых значений) или выделения дополнительного финансирования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779D" w:rsidRPr="0099471D" w:rsidRDefault="0043779D" w:rsidP="007631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574D" w:rsidRDefault="00655966" w:rsidP="00B957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1. Муниципальная программа «Развитие и обеспечение эффективности деятельности администрации Кушвинского городского округа до 202</w:t>
      </w:r>
      <w:r w:rsidR="002508B9" w:rsidRPr="0099471D">
        <w:rPr>
          <w:rFonts w:ascii="Times New Roman" w:hAnsi="Times New Roman" w:cs="Times New Roman"/>
          <w:b/>
          <w:sz w:val="28"/>
          <w:szCs w:val="28"/>
        </w:rPr>
        <w:t>5</w:t>
      </w:r>
      <w:r w:rsidR="00817D8F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B9574D" w:rsidRDefault="00B9574D" w:rsidP="00B957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7A29" w:rsidRPr="00B9574D" w:rsidRDefault="00B9574D" w:rsidP="00B957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Критерии оценки эффективности реа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программы:</w:t>
      </w:r>
    </w:p>
    <w:tbl>
      <w:tblPr>
        <w:tblStyle w:val="a3"/>
        <w:tblpPr w:leftFromText="180" w:rightFromText="180" w:vertAnchor="text" w:horzAnchor="margin" w:tblpY="637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76313F" w:rsidRPr="0099471D" w:rsidTr="0076313F">
        <w:tc>
          <w:tcPr>
            <w:tcW w:w="535" w:type="pct"/>
          </w:tcPr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76313F" w:rsidRPr="0099471D" w:rsidTr="0076313F">
        <w:tc>
          <w:tcPr>
            <w:tcW w:w="535" w:type="pct"/>
          </w:tcPr>
          <w:p w:rsidR="0076313F" w:rsidRPr="0099471D" w:rsidRDefault="0076313F" w:rsidP="007631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0,91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76313F" w:rsidRPr="0099471D" w:rsidTr="0076313F">
        <w:tc>
          <w:tcPr>
            <w:tcW w:w="535" w:type="pct"/>
          </w:tcPr>
          <w:p w:rsidR="0076313F" w:rsidRPr="0099471D" w:rsidRDefault="0076313F" w:rsidP="007631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высокая результативность </w:t>
            </w:r>
          </w:p>
        </w:tc>
      </w:tr>
      <w:tr w:rsidR="0076313F" w:rsidRPr="0099471D" w:rsidTr="0076313F">
        <w:tc>
          <w:tcPr>
            <w:tcW w:w="535" w:type="pct"/>
          </w:tcPr>
          <w:p w:rsidR="0076313F" w:rsidRPr="0099471D" w:rsidRDefault="0076313F" w:rsidP="007631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99" w:type="pct"/>
          </w:tcPr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приемлемый уровень эффективности</w:t>
            </w:r>
          </w:p>
          <w:p w:rsidR="0076313F" w:rsidRPr="0099471D" w:rsidRDefault="0076313F" w:rsidP="007631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</w:tr>
    </w:tbl>
    <w:p w:rsidR="00B9574D" w:rsidRDefault="00B9574D" w:rsidP="003D7A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966" w:rsidRDefault="00655966" w:rsidP="00B957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ab/>
      </w:r>
      <w:r w:rsidRPr="0099471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p w:rsidR="001A00D9" w:rsidRPr="0099471D" w:rsidRDefault="001A00D9" w:rsidP="008E7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71"/>
        <w:gridCol w:w="2144"/>
        <w:gridCol w:w="1918"/>
        <w:gridCol w:w="1720"/>
      </w:tblGrid>
      <w:tr w:rsidR="00207028" w:rsidRPr="0099471D" w:rsidTr="00630C82">
        <w:tc>
          <w:tcPr>
            <w:tcW w:w="2075" w:type="pct"/>
          </w:tcPr>
          <w:p w:rsidR="00207028" w:rsidRPr="0099471D" w:rsidRDefault="00207028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207028" w:rsidRPr="0099471D" w:rsidRDefault="00207028" w:rsidP="002508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630C82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508B9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207028" w:rsidRPr="0099471D" w:rsidRDefault="00207028" w:rsidP="002508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630C82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630C82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508B9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46" w:type="pct"/>
          </w:tcPr>
          <w:p w:rsidR="00207028" w:rsidRPr="0099471D" w:rsidRDefault="00207028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207028" w:rsidRPr="0099471D" w:rsidTr="00630C82">
        <w:tc>
          <w:tcPr>
            <w:tcW w:w="2075" w:type="pct"/>
          </w:tcPr>
          <w:p w:rsidR="00207028" w:rsidRPr="0099471D" w:rsidRDefault="00207028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Всег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о, за счет всех источников,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F12A40" w:rsidRPr="0099471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47 573 482,77</w:t>
            </w:r>
          </w:p>
        </w:tc>
        <w:tc>
          <w:tcPr>
            <w:tcW w:w="982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43 346 418,58</w:t>
            </w:r>
          </w:p>
        </w:tc>
        <w:tc>
          <w:tcPr>
            <w:tcW w:w="846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91,11</w:t>
            </w:r>
          </w:p>
        </w:tc>
      </w:tr>
      <w:tr w:rsidR="00207028" w:rsidRPr="0099471D" w:rsidTr="00630C82">
        <w:tc>
          <w:tcPr>
            <w:tcW w:w="2075" w:type="pct"/>
          </w:tcPr>
          <w:p w:rsidR="00207028" w:rsidRPr="0099471D" w:rsidRDefault="00630C82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бластной бюджет, </w:t>
            </w:r>
            <w:r w:rsidR="00207028" w:rsidRPr="009947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97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3 421 600,00</w:t>
            </w:r>
          </w:p>
        </w:tc>
        <w:tc>
          <w:tcPr>
            <w:tcW w:w="982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3 251 864,75</w:t>
            </w:r>
          </w:p>
        </w:tc>
        <w:tc>
          <w:tcPr>
            <w:tcW w:w="846" w:type="pct"/>
          </w:tcPr>
          <w:p w:rsidR="00207028" w:rsidRPr="0099471D" w:rsidRDefault="009F78D1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95,04</w:t>
            </w:r>
          </w:p>
        </w:tc>
      </w:tr>
      <w:tr w:rsidR="00207028" w:rsidRPr="0099471D" w:rsidTr="00630C82">
        <w:tc>
          <w:tcPr>
            <w:tcW w:w="2075" w:type="pct"/>
          </w:tcPr>
          <w:p w:rsidR="00207028" w:rsidRPr="0099471D" w:rsidRDefault="00630C82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бюджет, </w:t>
            </w:r>
            <w:r w:rsidR="00207028" w:rsidRPr="0099471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97" w:type="pct"/>
          </w:tcPr>
          <w:p w:rsidR="00207028" w:rsidRPr="0099471D" w:rsidRDefault="002508B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44 151 882,77</w:t>
            </w:r>
          </w:p>
        </w:tc>
        <w:tc>
          <w:tcPr>
            <w:tcW w:w="982" w:type="pct"/>
          </w:tcPr>
          <w:p w:rsidR="00207028" w:rsidRPr="0099471D" w:rsidRDefault="009F78D1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40 094 553,83</w:t>
            </w:r>
          </w:p>
        </w:tc>
        <w:tc>
          <w:tcPr>
            <w:tcW w:w="846" w:type="pct"/>
          </w:tcPr>
          <w:p w:rsidR="00207028" w:rsidRPr="0099471D" w:rsidRDefault="009F78D1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90,81</w:t>
            </w:r>
          </w:p>
        </w:tc>
      </w:tr>
    </w:tbl>
    <w:p w:rsidR="00A27A5A" w:rsidRDefault="00A27A5A" w:rsidP="00B957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00D9" w:rsidRDefault="001A00D9" w:rsidP="00B9574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в 2022 году реализовались 27 мероприятий.</w:t>
      </w:r>
    </w:p>
    <w:p w:rsidR="001A00D9" w:rsidRDefault="001A00D9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объем финансирования (свыше 500 тыс. рублей) за счет всех источников по итогам 2022 года предусмотрен по 10</w:t>
      </w:r>
      <w:r w:rsidR="003D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мероприятиям. </w:t>
      </w:r>
    </w:p>
    <w:p w:rsidR="001A00D9" w:rsidRDefault="001A00D9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высокий процент испол</w:t>
      </w:r>
      <w:r w:rsidR="003D7A29">
        <w:rPr>
          <w:rFonts w:ascii="Times New Roman" w:hAnsi="Times New Roman" w:cs="Times New Roman"/>
          <w:sz w:val="28"/>
          <w:szCs w:val="28"/>
        </w:rPr>
        <w:t>нения расходов на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(более 95 процентов) отмечен по </w:t>
      </w:r>
      <w:r w:rsidR="008F35DB">
        <w:rPr>
          <w:rFonts w:ascii="Times New Roman" w:hAnsi="Times New Roman" w:cs="Times New Roman"/>
          <w:sz w:val="28"/>
          <w:szCs w:val="28"/>
        </w:rPr>
        <w:t>23 мероприятиям.</w:t>
      </w:r>
    </w:p>
    <w:p w:rsidR="008F35DB" w:rsidRDefault="008F35DB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4 мероприятиям исполнение отсутствует</w:t>
      </w:r>
      <w:r w:rsidR="008321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8F35DB" w:rsidRDefault="008F35DB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16C8">
        <w:rPr>
          <w:rFonts w:ascii="Times New Roman" w:hAnsi="Times New Roman" w:cs="Times New Roman"/>
          <w:sz w:val="28"/>
          <w:szCs w:val="28"/>
        </w:rPr>
        <w:t>«П</w:t>
      </w:r>
      <w:r w:rsidRPr="008F35DB">
        <w:rPr>
          <w:rFonts w:ascii="Times New Roman" w:hAnsi="Times New Roman" w:cs="Times New Roman"/>
          <w:sz w:val="28"/>
          <w:szCs w:val="28"/>
        </w:rPr>
        <w:t>роведение обследования и оценки объектов накопленного вреда окружающей среде на территории Кушвинского городского округа</w:t>
      </w:r>
      <w:r w:rsidR="003D16C8">
        <w:rPr>
          <w:rFonts w:ascii="Times New Roman" w:hAnsi="Times New Roman" w:cs="Times New Roman"/>
          <w:sz w:val="28"/>
          <w:szCs w:val="28"/>
        </w:rPr>
        <w:t xml:space="preserve">» </w:t>
      </w:r>
      <w:r w:rsidR="003D16C8" w:rsidRPr="00BB12A8">
        <w:rPr>
          <w:rFonts w:ascii="Times New Roman" w:hAnsi="Times New Roman" w:cs="Times New Roman"/>
          <w:sz w:val="28"/>
          <w:szCs w:val="28"/>
        </w:rPr>
        <w:t>-</w:t>
      </w:r>
      <w:r w:rsidRPr="00BB12A8">
        <w:rPr>
          <w:rFonts w:ascii="Times New Roman" w:hAnsi="Times New Roman" w:cs="Times New Roman"/>
          <w:sz w:val="28"/>
          <w:szCs w:val="28"/>
        </w:rPr>
        <w:t xml:space="preserve"> причиной неисполнения является</w:t>
      </w:r>
      <w:r w:rsidR="00E93D71" w:rsidRPr="00BB12A8">
        <w:rPr>
          <w:rFonts w:ascii="Times New Roman" w:hAnsi="Times New Roman" w:cs="Times New Roman"/>
          <w:sz w:val="28"/>
          <w:szCs w:val="28"/>
        </w:rPr>
        <w:t xml:space="preserve"> </w:t>
      </w:r>
      <w:r w:rsidRPr="00BB12A8">
        <w:rPr>
          <w:rFonts w:ascii="Times New Roman" w:hAnsi="Times New Roman" w:cs="Times New Roman"/>
          <w:sz w:val="28"/>
          <w:szCs w:val="28"/>
        </w:rPr>
        <w:t xml:space="preserve"> принад</w:t>
      </w:r>
      <w:r w:rsidR="0076313F" w:rsidRPr="00BB12A8">
        <w:rPr>
          <w:rFonts w:ascii="Times New Roman" w:hAnsi="Times New Roman" w:cs="Times New Roman"/>
          <w:sz w:val="28"/>
          <w:szCs w:val="28"/>
        </w:rPr>
        <w:t>лежность</w:t>
      </w:r>
      <w:r w:rsidRPr="00BB12A8">
        <w:rPr>
          <w:rFonts w:ascii="Times New Roman" w:hAnsi="Times New Roman" w:cs="Times New Roman"/>
          <w:sz w:val="28"/>
          <w:szCs w:val="28"/>
        </w:rPr>
        <w:t xml:space="preserve"> участка, </w:t>
      </w:r>
      <w:r w:rsidR="00BB12A8" w:rsidRPr="00BB12A8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BB12A8">
        <w:rPr>
          <w:rFonts w:ascii="Times New Roman" w:hAnsi="Times New Roman" w:cs="Times New Roman"/>
          <w:sz w:val="28"/>
          <w:szCs w:val="28"/>
        </w:rPr>
        <w:t>от государственного казенного учреждения Свердловской области «Кушвинское город</w:t>
      </w:r>
      <w:r w:rsidR="0076313F" w:rsidRPr="00BB12A8">
        <w:rPr>
          <w:rFonts w:ascii="Times New Roman" w:hAnsi="Times New Roman" w:cs="Times New Roman"/>
          <w:sz w:val="28"/>
          <w:szCs w:val="28"/>
        </w:rPr>
        <w:t>ское лесничество» поступил 22 ноября 2022</w:t>
      </w:r>
      <w:r w:rsidRPr="00BB12A8">
        <w:rPr>
          <w:rFonts w:ascii="Times New Roman" w:hAnsi="Times New Roman" w:cs="Times New Roman"/>
          <w:sz w:val="28"/>
          <w:szCs w:val="28"/>
        </w:rPr>
        <w:t xml:space="preserve"> года, срок выполнения работ по м</w:t>
      </w:r>
      <w:r w:rsidR="00B9574D" w:rsidRPr="00BB12A8">
        <w:rPr>
          <w:rFonts w:ascii="Times New Roman" w:hAnsi="Times New Roman" w:cs="Times New Roman"/>
          <w:sz w:val="28"/>
          <w:szCs w:val="28"/>
        </w:rPr>
        <w:t>ероприятию – не менее 4 месяцев;</w:t>
      </w:r>
    </w:p>
    <w:p w:rsidR="001522F7" w:rsidRDefault="001522F7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0AAD">
        <w:rPr>
          <w:rFonts w:ascii="Times New Roman" w:hAnsi="Times New Roman" w:cs="Times New Roman"/>
          <w:sz w:val="28"/>
          <w:szCs w:val="28"/>
        </w:rPr>
        <w:t xml:space="preserve"> </w:t>
      </w:r>
      <w:r w:rsidR="00323A9A">
        <w:rPr>
          <w:rFonts w:ascii="Times New Roman" w:hAnsi="Times New Roman" w:cs="Times New Roman"/>
          <w:sz w:val="28"/>
          <w:szCs w:val="28"/>
        </w:rPr>
        <w:t>«Л</w:t>
      </w:r>
      <w:r w:rsidRPr="001522F7">
        <w:rPr>
          <w:rFonts w:ascii="Times New Roman" w:hAnsi="Times New Roman" w:cs="Times New Roman"/>
          <w:sz w:val="28"/>
          <w:szCs w:val="28"/>
        </w:rPr>
        <w:t>иквидация негативного воздействия на окружающую среду объектов  размещения отходов производства путем проведения рекультивации земельного участка в кадастровом квартале 66:53:0308006 за ул. Пархоменко</w:t>
      </w:r>
      <w:r w:rsidR="00323A9A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 причиной неисполнения является </w:t>
      </w:r>
      <w:r w:rsidR="00E93D71">
        <w:rPr>
          <w:rFonts w:ascii="Times New Roman" w:hAnsi="Times New Roman" w:cs="Times New Roman"/>
          <w:sz w:val="28"/>
          <w:szCs w:val="28"/>
        </w:rPr>
        <w:t>несостоявшийся электронный аукцион</w:t>
      </w:r>
      <w:r w:rsidRPr="001522F7">
        <w:rPr>
          <w:rFonts w:ascii="Times New Roman" w:hAnsi="Times New Roman" w:cs="Times New Roman"/>
          <w:sz w:val="28"/>
          <w:szCs w:val="28"/>
        </w:rPr>
        <w:t xml:space="preserve"> на проведение работ, ввиду отсутствия заявок</w:t>
      </w:r>
      <w:r w:rsidR="00B9574D">
        <w:rPr>
          <w:rFonts w:ascii="Times New Roman" w:hAnsi="Times New Roman" w:cs="Times New Roman"/>
          <w:sz w:val="28"/>
          <w:szCs w:val="28"/>
        </w:rPr>
        <w:t>;</w:t>
      </w:r>
    </w:p>
    <w:p w:rsidR="00832175" w:rsidRDefault="00920AAD" w:rsidP="001A00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3A9A">
        <w:rPr>
          <w:rFonts w:ascii="Times New Roman" w:hAnsi="Times New Roman" w:cs="Times New Roman"/>
          <w:sz w:val="28"/>
          <w:szCs w:val="28"/>
        </w:rPr>
        <w:t>«О</w:t>
      </w:r>
      <w:r w:rsidR="00832175" w:rsidRPr="00832175">
        <w:rPr>
          <w:rFonts w:ascii="Times New Roman" w:hAnsi="Times New Roman" w:cs="Times New Roman"/>
          <w:sz w:val="28"/>
          <w:szCs w:val="28"/>
        </w:rPr>
        <w:t xml:space="preserve">существление мер материального стимулирования граждан, заключивших договор о целевом </w:t>
      </w:r>
      <w:proofErr w:type="gramStart"/>
      <w:r w:rsidR="00832175" w:rsidRPr="00832175">
        <w:rPr>
          <w:rFonts w:ascii="Times New Roman" w:hAnsi="Times New Roman" w:cs="Times New Roman"/>
          <w:sz w:val="28"/>
          <w:szCs w:val="28"/>
        </w:rPr>
        <w:t>обучении по</w:t>
      </w:r>
      <w:proofErr w:type="gramEnd"/>
      <w:r w:rsidR="00832175" w:rsidRPr="00832175">
        <w:rPr>
          <w:rFonts w:ascii="Times New Roman" w:hAnsi="Times New Roman" w:cs="Times New Roman"/>
          <w:sz w:val="28"/>
          <w:szCs w:val="28"/>
        </w:rPr>
        <w:t xml:space="preserve"> образовательной программе среднего профессионального или высшего образования с дальнейшим обязательством трудоустройства в медицинские учреждения на территории </w:t>
      </w:r>
      <w:r w:rsidR="00832175" w:rsidRPr="00832175">
        <w:rPr>
          <w:rFonts w:ascii="Times New Roman" w:hAnsi="Times New Roman" w:cs="Times New Roman"/>
          <w:sz w:val="28"/>
          <w:szCs w:val="28"/>
        </w:rPr>
        <w:lastRenderedPageBreak/>
        <w:t>Кушвинского городского округа</w:t>
      </w:r>
      <w:r w:rsidR="00BE4373">
        <w:rPr>
          <w:rFonts w:ascii="Times New Roman" w:hAnsi="Times New Roman" w:cs="Times New Roman"/>
          <w:sz w:val="28"/>
          <w:szCs w:val="28"/>
        </w:rPr>
        <w:t xml:space="preserve">» - </w:t>
      </w:r>
      <w:r w:rsidR="00832175" w:rsidRPr="00832175">
        <w:rPr>
          <w:rFonts w:ascii="Times New Roman" w:hAnsi="Times New Roman" w:cs="Times New Roman"/>
          <w:sz w:val="28"/>
          <w:szCs w:val="28"/>
        </w:rPr>
        <w:t xml:space="preserve"> </w:t>
      </w:r>
      <w:r w:rsidR="00832175">
        <w:rPr>
          <w:rFonts w:ascii="Times New Roman" w:hAnsi="Times New Roman" w:cs="Times New Roman"/>
          <w:sz w:val="28"/>
          <w:szCs w:val="28"/>
        </w:rPr>
        <w:t xml:space="preserve">причиной неисполнения является </w:t>
      </w:r>
      <w:r w:rsidR="003D7A29">
        <w:rPr>
          <w:rFonts w:ascii="Times New Roman" w:hAnsi="Times New Roman" w:cs="Times New Roman"/>
          <w:sz w:val="28"/>
          <w:szCs w:val="28"/>
        </w:rPr>
        <w:t>о</w:t>
      </w:r>
      <w:r w:rsidR="00832175" w:rsidRPr="00832175">
        <w:rPr>
          <w:rFonts w:ascii="Times New Roman" w:hAnsi="Times New Roman" w:cs="Times New Roman"/>
          <w:sz w:val="28"/>
          <w:szCs w:val="28"/>
        </w:rPr>
        <w:t>тсутствие нормативно - правового акта</w:t>
      </w:r>
      <w:r w:rsidR="00832175">
        <w:rPr>
          <w:rFonts w:ascii="Times New Roman" w:hAnsi="Times New Roman" w:cs="Times New Roman"/>
          <w:sz w:val="28"/>
          <w:szCs w:val="28"/>
        </w:rPr>
        <w:t>.</w:t>
      </w:r>
    </w:p>
    <w:p w:rsidR="00B33F01" w:rsidRDefault="001522F7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в 2022 году количество целевых показателей, п</w:t>
      </w:r>
      <w:r w:rsidR="00A07523">
        <w:rPr>
          <w:rFonts w:ascii="Times New Roman" w:hAnsi="Times New Roman" w:cs="Times New Roman"/>
          <w:sz w:val="28"/>
          <w:szCs w:val="28"/>
        </w:rPr>
        <w:t xml:space="preserve">о которым осуществлялась оценка, </w:t>
      </w:r>
      <w:r>
        <w:rPr>
          <w:rFonts w:ascii="Times New Roman" w:hAnsi="Times New Roman" w:cs="Times New Roman"/>
          <w:sz w:val="28"/>
          <w:szCs w:val="28"/>
        </w:rPr>
        <w:t xml:space="preserve">в отчетный период составило </w:t>
      </w:r>
      <w:r w:rsidR="00446CA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2F7" w:rsidRDefault="001522F7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в 2022 году:</w:t>
      </w:r>
    </w:p>
    <w:p w:rsidR="001522F7" w:rsidRDefault="001522F7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100 процентов выполнения достигли </w:t>
      </w:r>
      <w:r w:rsidR="00446CA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целевых показателей;</w:t>
      </w:r>
    </w:p>
    <w:p w:rsidR="001522F7" w:rsidRDefault="001522F7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превышение уровня 100 процентов выполнения достигли </w:t>
      </w:r>
      <w:r w:rsidR="00446CA0">
        <w:rPr>
          <w:rFonts w:ascii="Times New Roman" w:hAnsi="Times New Roman" w:cs="Times New Roman"/>
          <w:sz w:val="28"/>
          <w:szCs w:val="28"/>
        </w:rPr>
        <w:t>2</w:t>
      </w:r>
      <w:r w:rsidR="00797E3C">
        <w:rPr>
          <w:rFonts w:ascii="Times New Roman" w:hAnsi="Times New Roman" w:cs="Times New Roman"/>
          <w:sz w:val="28"/>
          <w:szCs w:val="28"/>
        </w:rPr>
        <w:t xml:space="preserve"> целевых показателей;</w:t>
      </w:r>
    </w:p>
    <w:p w:rsidR="005A5D1C" w:rsidRDefault="005A5D1C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ниже уровня 100 процентов выполнения достигли по 1 целевому показателю,</w:t>
      </w:r>
    </w:p>
    <w:p w:rsidR="00797E3C" w:rsidRDefault="00797E3C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достигнуто значение </w:t>
      </w:r>
      <w:r w:rsidR="00832175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C255D6">
        <w:rPr>
          <w:rFonts w:ascii="Times New Roman" w:hAnsi="Times New Roman" w:cs="Times New Roman"/>
          <w:sz w:val="28"/>
          <w:szCs w:val="28"/>
        </w:rPr>
        <w:t>показател</w:t>
      </w:r>
      <w:r w:rsidR="00701C96">
        <w:rPr>
          <w:rFonts w:ascii="Times New Roman" w:hAnsi="Times New Roman" w:cs="Times New Roman"/>
          <w:sz w:val="28"/>
          <w:szCs w:val="28"/>
        </w:rPr>
        <w:t>ей</w:t>
      </w:r>
      <w:r w:rsidR="00832175" w:rsidRPr="00832175">
        <w:rPr>
          <w:rFonts w:ascii="Times New Roman" w:hAnsi="Times New Roman" w:cs="Times New Roman"/>
          <w:sz w:val="28"/>
          <w:szCs w:val="28"/>
        </w:rPr>
        <w:t>, а именно</w:t>
      </w:r>
      <w:r w:rsidR="00832175">
        <w:rPr>
          <w:rFonts w:ascii="Times New Roman" w:hAnsi="Times New Roman" w:cs="Times New Roman"/>
          <w:sz w:val="28"/>
          <w:szCs w:val="28"/>
        </w:rPr>
        <w:t>:</w:t>
      </w:r>
    </w:p>
    <w:p w:rsidR="00832175" w:rsidRDefault="00832175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373">
        <w:rPr>
          <w:rFonts w:ascii="Times New Roman" w:hAnsi="Times New Roman" w:cs="Times New Roman"/>
          <w:sz w:val="28"/>
          <w:szCs w:val="28"/>
        </w:rPr>
        <w:t>«К</w:t>
      </w:r>
      <w:r w:rsidRPr="00832175">
        <w:rPr>
          <w:rFonts w:ascii="Times New Roman" w:hAnsi="Times New Roman" w:cs="Times New Roman"/>
          <w:sz w:val="28"/>
          <w:szCs w:val="28"/>
        </w:rPr>
        <w:t>оличество объектов накопленного вреда, по которым проведена оценка негативного воздействия на окружающую среду</w:t>
      </w:r>
      <w:r w:rsidR="00BE4373">
        <w:rPr>
          <w:rFonts w:ascii="Times New Roman" w:hAnsi="Times New Roman" w:cs="Times New Roman"/>
          <w:sz w:val="28"/>
          <w:szCs w:val="28"/>
        </w:rPr>
        <w:t xml:space="preserve">» </w:t>
      </w:r>
      <w:r w:rsidR="00BE4373" w:rsidRPr="00BB12A8">
        <w:rPr>
          <w:rFonts w:ascii="Times New Roman" w:hAnsi="Times New Roman" w:cs="Times New Roman"/>
          <w:sz w:val="28"/>
          <w:szCs w:val="28"/>
        </w:rPr>
        <w:t xml:space="preserve">- по причине проведены работы по </w:t>
      </w:r>
      <w:r w:rsidRPr="00BB12A8">
        <w:rPr>
          <w:rFonts w:ascii="Times New Roman" w:hAnsi="Times New Roman" w:cs="Times New Roman"/>
          <w:sz w:val="28"/>
          <w:szCs w:val="28"/>
        </w:rPr>
        <w:t>вы</w:t>
      </w:r>
      <w:r w:rsidR="00BE4373" w:rsidRPr="00BB12A8">
        <w:rPr>
          <w:rFonts w:ascii="Times New Roman" w:hAnsi="Times New Roman" w:cs="Times New Roman"/>
          <w:sz w:val="28"/>
          <w:szCs w:val="28"/>
        </w:rPr>
        <w:t xml:space="preserve">яснению </w:t>
      </w:r>
      <w:r w:rsidR="0042484C" w:rsidRPr="00BB12A8">
        <w:rPr>
          <w:rFonts w:ascii="Times New Roman" w:hAnsi="Times New Roman" w:cs="Times New Roman"/>
          <w:sz w:val="28"/>
          <w:szCs w:val="28"/>
        </w:rPr>
        <w:t>принадлежности участка</w:t>
      </w:r>
      <w:r w:rsidRPr="00BB12A8">
        <w:rPr>
          <w:rFonts w:ascii="Times New Roman" w:hAnsi="Times New Roman" w:cs="Times New Roman"/>
          <w:sz w:val="28"/>
          <w:szCs w:val="28"/>
        </w:rPr>
        <w:t xml:space="preserve">, </w:t>
      </w:r>
      <w:r w:rsidR="00B9574D" w:rsidRPr="00BB12A8">
        <w:rPr>
          <w:rFonts w:ascii="Times New Roman" w:hAnsi="Times New Roman" w:cs="Times New Roman"/>
          <w:sz w:val="28"/>
          <w:szCs w:val="28"/>
        </w:rPr>
        <w:t xml:space="preserve">ответ от государственного казенного учреждения Свердловской области «Кушвинское городское лесничество» поступил 22.11 2022 года, </w:t>
      </w:r>
      <w:r w:rsidRPr="00BB12A8">
        <w:rPr>
          <w:rFonts w:ascii="Times New Roman" w:hAnsi="Times New Roman" w:cs="Times New Roman"/>
          <w:sz w:val="28"/>
          <w:szCs w:val="28"/>
        </w:rPr>
        <w:t>срок выпол</w:t>
      </w:r>
      <w:r w:rsidRPr="00B9574D">
        <w:rPr>
          <w:rFonts w:ascii="Times New Roman" w:hAnsi="Times New Roman" w:cs="Times New Roman"/>
          <w:sz w:val="28"/>
          <w:szCs w:val="28"/>
        </w:rPr>
        <w:t>нения работ по мероприятию – не менее 4 месяцев;</w:t>
      </w:r>
    </w:p>
    <w:p w:rsidR="00832175" w:rsidRDefault="00832175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373">
        <w:rPr>
          <w:rFonts w:ascii="Times New Roman" w:hAnsi="Times New Roman" w:cs="Times New Roman"/>
          <w:sz w:val="28"/>
          <w:szCs w:val="28"/>
        </w:rPr>
        <w:t>«К</w:t>
      </w:r>
      <w:r w:rsidRPr="00832175">
        <w:rPr>
          <w:rFonts w:ascii="Times New Roman" w:hAnsi="Times New Roman" w:cs="Times New Roman"/>
          <w:sz w:val="28"/>
          <w:szCs w:val="28"/>
        </w:rPr>
        <w:t>оличество земельных участков, занятых отходами, по которым проведены работы по определению объема и глубины залегания отходов</w:t>
      </w:r>
      <w:r w:rsidR="00BE437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 по причине </w:t>
      </w:r>
      <w:r w:rsidR="00BC10BF">
        <w:rPr>
          <w:rFonts w:ascii="Times New Roman" w:hAnsi="Times New Roman" w:cs="Times New Roman"/>
          <w:sz w:val="28"/>
          <w:szCs w:val="28"/>
        </w:rPr>
        <w:t>несостоявшегося  электронного</w:t>
      </w:r>
      <w:r w:rsidR="0042484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BC10BF">
        <w:rPr>
          <w:rFonts w:ascii="Times New Roman" w:hAnsi="Times New Roman" w:cs="Times New Roman"/>
          <w:sz w:val="28"/>
          <w:szCs w:val="28"/>
        </w:rPr>
        <w:t>а</w:t>
      </w:r>
      <w:r w:rsidR="0042484C" w:rsidRPr="001522F7">
        <w:rPr>
          <w:rFonts w:ascii="Times New Roman" w:hAnsi="Times New Roman" w:cs="Times New Roman"/>
          <w:sz w:val="28"/>
          <w:szCs w:val="28"/>
        </w:rPr>
        <w:t xml:space="preserve"> на проведение работ, ввиду отсутствия заявок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2175" w:rsidRDefault="00832175" w:rsidP="0015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373">
        <w:rPr>
          <w:rFonts w:ascii="Times New Roman" w:hAnsi="Times New Roman" w:cs="Times New Roman"/>
          <w:sz w:val="28"/>
          <w:szCs w:val="28"/>
        </w:rPr>
        <w:t>«К</w:t>
      </w:r>
      <w:r w:rsidRPr="00832175">
        <w:rPr>
          <w:rFonts w:ascii="Times New Roman" w:hAnsi="Times New Roman" w:cs="Times New Roman"/>
          <w:sz w:val="28"/>
          <w:szCs w:val="28"/>
        </w:rPr>
        <w:t xml:space="preserve">оличество граждан, получивших меры поддержки в виде материального стимулирования, заключивших договор о целевом </w:t>
      </w:r>
      <w:proofErr w:type="gramStart"/>
      <w:r w:rsidRPr="00832175">
        <w:rPr>
          <w:rFonts w:ascii="Times New Roman" w:hAnsi="Times New Roman" w:cs="Times New Roman"/>
          <w:sz w:val="28"/>
          <w:szCs w:val="28"/>
        </w:rPr>
        <w:t>обучении по</w:t>
      </w:r>
      <w:proofErr w:type="gramEnd"/>
      <w:r w:rsidRPr="00832175">
        <w:rPr>
          <w:rFonts w:ascii="Times New Roman" w:hAnsi="Times New Roman" w:cs="Times New Roman"/>
          <w:sz w:val="28"/>
          <w:szCs w:val="28"/>
        </w:rPr>
        <w:t xml:space="preserve"> образовательной программе среднего профессионального или высшего образования с дальнейшим обязательным трудоустройством в медицинские учреждения Кушвинского городского округа</w:t>
      </w:r>
      <w:r w:rsidR="00BE4373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по причине </w:t>
      </w:r>
      <w:r w:rsidR="003D7A29">
        <w:rPr>
          <w:rFonts w:ascii="Times New Roman" w:hAnsi="Times New Roman" w:cs="Times New Roman"/>
          <w:sz w:val="28"/>
          <w:szCs w:val="28"/>
        </w:rPr>
        <w:t>о</w:t>
      </w:r>
      <w:r w:rsidR="0042484C">
        <w:rPr>
          <w:rFonts w:ascii="Times New Roman" w:hAnsi="Times New Roman" w:cs="Times New Roman"/>
          <w:sz w:val="28"/>
          <w:szCs w:val="28"/>
        </w:rPr>
        <w:t>тсутствия нормативно-правового</w:t>
      </w:r>
      <w:r w:rsidRPr="00832175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7E3C" w:rsidRPr="0099471D" w:rsidRDefault="00797E3C" w:rsidP="008321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E3C" w:rsidRPr="0099471D" w:rsidRDefault="00797E3C" w:rsidP="00797E3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2. Муниципальная программа «Повышение эффективности управления муниципальной собственностью Кушвинского городского округа до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107DA1" w:rsidRDefault="00107DA1" w:rsidP="00797E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E3C" w:rsidRPr="0099471D" w:rsidRDefault="00797E3C" w:rsidP="00797E3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муниципальной программы:</w:t>
      </w: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797E3C" w:rsidRPr="0099471D" w:rsidTr="006B04BA">
        <w:tc>
          <w:tcPr>
            <w:tcW w:w="535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797E3C" w:rsidRPr="0099471D" w:rsidTr="006B04BA">
        <w:tc>
          <w:tcPr>
            <w:tcW w:w="535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797E3C" w:rsidRPr="0099471D" w:rsidRDefault="00797E3C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Оценка полноты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0,88</w:t>
            </w:r>
          </w:p>
        </w:tc>
        <w:tc>
          <w:tcPr>
            <w:tcW w:w="1233" w:type="pct"/>
          </w:tcPr>
          <w:p w:rsidR="00797E3C" w:rsidRPr="0099471D" w:rsidRDefault="00797E3C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</w:t>
            </w:r>
          </w:p>
        </w:tc>
      </w:tr>
      <w:tr w:rsidR="00797E3C" w:rsidRPr="0099471D" w:rsidTr="006B04BA">
        <w:tc>
          <w:tcPr>
            <w:tcW w:w="535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99" w:type="pct"/>
          </w:tcPr>
          <w:p w:rsidR="00797E3C" w:rsidRPr="0099471D" w:rsidRDefault="00797E3C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797E3C" w:rsidRPr="0099471D" w:rsidRDefault="000771B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233" w:type="pct"/>
          </w:tcPr>
          <w:p w:rsidR="00797E3C" w:rsidRPr="0099471D" w:rsidRDefault="00797E3C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высокая</w:t>
            </w:r>
            <w:proofErr w:type="spellEnd"/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</w:t>
            </w:r>
          </w:p>
        </w:tc>
      </w:tr>
      <w:tr w:rsidR="00797E3C" w:rsidRPr="0099471D" w:rsidTr="006B04BA">
        <w:tc>
          <w:tcPr>
            <w:tcW w:w="535" w:type="pct"/>
          </w:tcPr>
          <w:p w:rsidR="00797E3C" w:rsidRPr="0099471D" w:rsidRDefault="00797E3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797E3C" w:rsidRPr="0099471D" w:rsidRDefault="00797E3C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797E3C" w:rsidRPr="008A5059" w:rsidRDefault="000771BC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797E3C" w:rsidRPr="0099471D" w:rsidRDefault="000771BC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BC">
              <w:rPr>
                <w:rFonts w:ascii="Times New Roman" w:eastAsia="Calibri" w:hAnsi="Times New Roman" w:cs="Times New Roman"/>
                <w:sz w:val="28"/>
                <w:szCs w:val="28"/>
              </w:rPr>
              <w:t>Приемлемый уровень эффективности муниципальной программы</w:t>
            </w:r>
          </w:p>
        </w:tc>
      </w:tr>
    </w:tbl>
    <w:p w:rsidR="00EE15D2" w:rsidRPr="0099471D" w:rsidRDefault="00EE15D2" w:rsidP="00797E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995" w:rsidRPr="0099471D" w:rsidRDefault="00710995" w:rsidP="008E79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tbl>
      <w:tblPr>
        <w:tblStyle w:val="a3"/>
        <w:tblW w:w="5100" w:type="pct"/>
        <w:tblLook w:val="04A0"/>
      </w:tblPr>
      <w:tblGrid>
        <w:gridCol w:w="4071"/>
        <w:gridCol w:w="2144"/>
        <w:gridCol w:w="2115"/>
        <w:gridCol w:w="1720"/>
      </w:tblGrid>
      <w:tr w:rsidR="00710995" w:rsidRPr="0099471D" w:rsidTr="00416105">
        <w:tc>
          <w:tcPr>
            <w:tcW w:w="2026" w:type="pct"/>
          </w:tcPr>
          <w:p w:rsidR="00710995" w:rsidRPr="0099471D" w:rsidRDefault="00710995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67" w:type="pct"/>
          </w:tcPr>
          <w:p w:rsidR="00710995" w:rsidRPr="0099471D" w:rsidRDefault="00710995" w:rsidP="00F455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3D4DC8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4555F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052" w:type="pct"/>
          </w:tcPr>
          <w:p w:rsidR="00710995" w:rsidRPr="0099471D" w:rsidRDefault="00710995" w:rsidP="00F455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3D4DC8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3D4DC8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4555F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D4DC8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856" w:type="pct"/>
          </w:tcPr>
          <w:p w:rsidR="00710995" w:rsidRPr="0099471D" w:rsidRDefault="00710995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710995" w:rsidRPr="0099471D" w:rsidTr="00416105">
        <w:tc>
          <w:tcPr>
            <w:tcW w:w="2026" w:type="pct"/>
          </w:tcPr>
          <w:p w:rsidR="00710995" w:rsidRPr="0099471D" w:rsidRDefault="00710995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99471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67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164 208 393,55</w:t>
            </w:r>
          </w:p>
        </w:tc>
        <w:tc>
          <w:tcPr>
            <w:tcW w:w="1052" w:type="pct"/>
          </w:tcPr>
          <w:p w:rsidR="00710995" w:rsidRPr="0099471D" w:rsidRDefault="00F4555F" w:rsidP="0041610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144 148 238,74</w:t>
            </w:r>
          </w:p>
        </w:tc>
        <w:tc>
          <w:tcPr>
            <w:tcW w:w="856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87,78</w:t>
            </w:r>
          </w:p>
        </w:tc>
      </w:tr>
      <w:tr w:rsidR="00710995" w:rsidRPr="0099471D" w:rsidTr="00416105">
        <w:tc>
          <w:tcPr>
            <w:tcW w:w="2026" w:type="pct"/>
          </w:tcPr>
          <w:p w:rsidR="00710995" w:rsidRPr="0099471D" w:rsidRDefault="0023568F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>бластной бюджет, руб.</w:t>
            </w:r>
          </w:p>
        </w:tc>
        <w:tc>
          <w:tcPr>
            <w:tcW w:w="1067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24 875 781,34</w:t>
            </w:r>
          </w:p>
        </w:tc>
        <w:tc>
          <w:tcPr>
            <w:tcW w:w="1052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22 002 037,26</w:t>
            </w:r>
          </w:p>
        </w:tc>
        <w:tc>
          <w:tcPr>
            <w:tcW w:w="856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88,45</w:t>
            </w:r>
          </w:p>
        </w:tc>
      </w:tr>
      <w:tr w:rsidR="00710995" w:rsidRPr="0099471D" w:rsidTr="00416105">
        <w:tc>
          <w:tcPr>
            <w:tcW w:w="2026" w:type="pct"/>
          </w:tcPr>
          <w:p w:rsidR="00710995" w:rsidRPr="0099471D" w:rsidRDefault="0023568F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1067" w:type="pct"/>
          </w:tcPr>
          <w:p w:rsidR="00710995" w:rsidRPr="0099471D" w:rsidRDefault="00F4555F" w:rsidP="0041610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133 811 652,21</w:t>
            </w:r>
          </w:p>
        </w:tc>
        <w:tc>
          <w:tcPr>
            <w:tcW w:w="1052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119 718 714,48</w:t>
            </w:r>
          </w:p>
        </w:tc>
        <w:tc>
          <w:tcPr>
            <w:tcW w:w="856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89,47</w:t>
            </w:r>
          </w:p>
        </w:tc>
      </w:tr>
      <w:tr w:rsidR="00710995" w:rsidRPr="0099471D" w:rsidTr="00416105">
        <w:tc>
          <w:tcPr>
            <w:tcW w:w="2026" w:type="pct"/>
          </w:tcPr>
          <w:p w:rsidR="00710995" w:rsidRPr="0099471D" w:rsidRDefault="0023568F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10995" w:rsidRPr="0099471D">
              <w:rPr>
                <w:rFonts w:ascii="Times New Roman" w:hAnsi="Times New Roman" w:cs="Times New Roman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67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5 520 960,00</w:t>
            </w:r>
          </w:p>
        </w:tc>
        <w:tc>
          <w:tcPr>
            <w:tcW w:w="1052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2 427 487,00</w:t>
            </w:r>
          </w:p>
        </w:tc>
        <w:tc>
          <w:tcPr>
            <w:tcW w:w="856" w:type="pct"/>
          </w:tcPr>
          <w:p w:rsidR="00710995" w:rsidRPr="0099471D" w:rsidRDefault="00F4555F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43,97</w:t>
            </w:r>
          </w:p>
        </w:tc>
      </w:tr>
    </w:tbl>
    <w:p w:rsidR="000E225A" w:rsidRDefault="000E225A" w:rsidP="00797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E3C" w:rsidRDefault="00797E3C" w:rsidP="00C177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в 2022 году реализовались </w:t>
      </w:r>
      <w:r w:rsidR="004472D7">
        <w:rPr>
          <w:rFonts w:ascii="Times New Roman" w:hAnsi="Times New Roman" w:cs="Times New Roman"/>
          <w:sz w:val="28"/>
          <w:szCs w:val="28"/>
        </w:rPr>
        <w:t>79 мероприятий.</w:t>
      </w:r>
    </w:p>
    <w:p w:rsidR="004472D7" w:rsidRDefault="004472D7" w:rsidP="003D7A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объем финансирования (свыше 500 тыс. рублей) за счет всех источников по итогам 2022 года предусмотрен по 11</w:t>
      </w:r>
      <w:r w:rsidR="00234CDE">
        <w:rPr>
          <w:rFonts w:ascii="Times New Roman" w:hAnsi="Times New Roman" w:cs="Times New Roman"/>
          <w:sz w:val="28"/>
          <w:szCs w:val="28"/>
        </w:rPr>
        <w:t xml:space="preserve"> мероприятиям.</w:t>
      </w:r>
    </w:p>
    <w:p w:rsidR="00234CDE" w:rsidRDefault="00234CDE" w:rsidP="003D7A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высокий процент исполнения расходов на финансирования мероприятий (более 95 процентов)</w:t>
      </w:r>
      <w:r w:rsidR="00091FC6">
        <w:rPr>
          <w:rFonts w:ascii="Times New Roman" w:hAnsi="Times New Roman" w:cs="Times New Roman"/>
          <w:sz w:val="28"/>
          <w:szCs w:val="28"/>
        </w:rPr>
        <w:t xml:space="preserve"> отмечен по 22 мероприятиям.</w:t>
      </w:r>
    </w:p>
    <w:p w:rsidR="00091FC6" w:rsidRPr="00903F03" w:rsidRDefault="00091FC6" w:rsidP="00C177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C4F">
        <w:rPr>
          <w:rFonts w:ascii="Times New Roman" w:hAnsi="Times New Roman" w:cs="Times New Roman"/>
          <w:sz w:val="28"/>
          <w:szCs w:val="28"/>
        </w:rPr>
        <w:t>В рамках муниципальной программы в 2022 году количество целевых показателей, по которым осуществлялась оценка</w:t>
      </w:r>
      <w:r w:rsidR="00A07523" w:rsidRPr="004A4C4F">
        <w:rPr>
          <w:rFonts w:ascii="Times New Roman" w:hAnsi="Times New Roman" w:cs="Times New Roman"/>
          <w:sz w:val="28"/>
          <w:szCs w:val="28"/>
        </w:rPr>
        <w:t>,</w:t>
      </w:r>
      <w:r w:rsidRPr="004A4C4F">
        <w:rPr>
          <w:rFonts w:ascii="Times New Roman" w:hAnsi="Times New Roman" w:cs="Times New Roman"/>
          <w:sz w:val="28"/>
          <w:szCs w:val="28"/>
        </w:rPr>
        <w:t xml:space="preserve"> в отчетном периоде составило</w:t>
      </w:r>
    </w:p>
    <w:p w:rsidR="00903F03" w:rsidRDefault="00052FAA" w:rsidP="00C1771A">
      <w:pPr>
        <w:tabs>
          <w:tab w:val="left" w:pos="630"/>
        </w:tabs>
        <w:spacing w:after="0"/>
        <w:ind w:right="-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52FAA">
        <w:rPr>
          <w:rFonts w:ascii="Times New Roman CYR" w:hAnsi="Times New Roman CYR" w:cs="Times New Roman CYR"/>
          <w:color w:val="000000"/>
          <w:sz w:val="28"/>
          <w:szCs w:val="28"/>
        </w:rPr>
        <w:t>58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52FAA" w:rsidRDefault="00052FAA" w:rsidP="00C1771A">
      <w:pPr>
        <w:tabs>
          <w:tab w:val="left" w:pos="630"/>
        </w:tabs>
        <w:spacing w:after="0"/>
        <w:ind w:right="-2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 итогам реализации в 2022 году:</w:t>
      </w:r>
    </w:p>
    <w:p w:rsidR="00052FAA" w:rsidRDefault="00052FAA" w:rsidP="00C1771A">
      <w:pPr>
        <w:tabs>
          <w:tab w:val="left" w:pos="630"/>
        </w:tabs>
        <w:spacing w:after="0"/>
        <w:ind w:right="-2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- 100 процентов выполнения достигли 17 целевых показателей;</w:t>
      </w:r>
    </w:p>
    <w:p w:rsidR="00052FAA" w:rsidRDefault="00052FAA" w:rsidP="00C1771A">
      <w:pPr>
        <w:tabs>
          <w:tab w:val="left" w:pos="630"/>
        </w:tabs>
        <w:spacing w:after="0"/>
        <w:ind w:right="-2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превышение уровня 100 процентов выполнения достигли 2 целевых показателя;</w:t>
      </w:r>
    </w:p>
    <w:p w:rsidR="001A2351" w:rsidRPr="001A2351" w:rsidRDefault="001A2351" w:rsidP="001A23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ниже уровня 100 процентов выполнения достигли 5 целевых показателя,</w:t>
      </w:r>
    </w:p>
    <w:p w:rsidR="00BC127F" w:rsidRDefault="004A4C4F" w:rsidP="00BC10BF">
      <w:pPr>
        <w:spacing w:after="0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не достигнуто значение 1</w:t>
      </w:r>
      <w:r w:rsidR="00A91620">
        <w:rPr>
          <w:rFonts w:ascii="Times New Roman CYR" w:hAnsi="Times New Roman CYR" w:cs="Times New Roman CYR"/>
          <w:color w:val="000000"/>
          <w:sz w:val="28"/>
          <w:szCs w:val="28"/>
        </w:rPr>
        <w:t xml:space="preserve"> целевой </w:t>
      </w:r>
      <w:r w:rsidR="00052FA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91620" w:rsidRPr="00A91620">
        <w:rPr>
          <w:rFonts w:ascii="Times New Roman CYR" w:hAnsi="Times New Roman CYR" w:cs="Times New Roman CYR"/>
          <w:color w:val="000000"/>
          <w:sz w:val="28"/>
          <w:szCs w:val="28"/>
        </w:rPr>
        <w:t>показатель</w:t>
      </w:r>
      <w:r w:rsidR="00BE4373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3C3120" w:rsidRPr="00A9162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BE4373" w:rsidRPr="00BC10BF" w:rsidRDefault="00BE4373" w:rsidP="00BC10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BE4373">
        <w:rPr>
          <w:rFonts w:ascii="Times New Roman" w:hAnsi="Times New Roman" w:cs="Times New Roman"/>
          <w:sz w:val="28"/>
          <w:szCs w:val="28"/>
        </w:rPr>
        <w:t>Количество установленных охранных зон для воинских захоронений и зон охраняемого ландшафта вблизи воинских захоронений</w:t>
      </w:r>
      <w:r>
        <w:rPr>
          <w:rFonts w:ascii="Times New Roman" w:hAnsi="Times New Roman" w:cs="Times New Roman"/>
          <w:sz w:val="28"/>
          <w:szCs w:val="28"/>
        </w:rPr>
        <w:t xml:space="preserve">» - причиной невыполнения является </w:t>
      </w:r>
      <w:r w:rsidR="006D37DC">
        <w:rPr>
          <w:rFonts w:ascii="Times New Roman" w:hAnsi="Times New Roman" w:cs="Times New Roman"/>
          <w:sz w:val="28"/>
          <w:szCs w:val="28"/>
        </w:rPr>
        <w:t>отсутствие заявок на электронный аукцион.</w:t>
      </w:r>
    </w:p>
    <w:p w:rsidR="003043BF" w:rsidRPr="003C3120" w:rsidRDefault="003043BF" w:rsidP="003C3120">
      <w:pPr>
        <w:tabs>
          <w:tab w:val="left" w:pos="630"/>
        </w:tabs>
        <w:spacing w:after="0"/>
        <w:ind w:right="-2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42FD7" w:rsidRPr="0099471D" w:rsidRDefault="00992BD5" w:rsidP="00052FA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D42FD7" w:rsidRPr="0099471D">
        <w:rPr>
          <w:rFonts w:ascii="Times New Roman" w:hAnsi="Times New Roman" w:cs="Times New Roman"/>
          <w:b/>
          <w:sz w:val="28"/>
          <w:szCs w:val="28"/>
        </w:rPr>
        <w:t>. Муниципальная программа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202</w:t>
      </w:r>
      <w:r w:rsidR="002474E9" w:rsidRPr="0099471D">
        <w:rPr>
          <w:rFonts w:ascii="Times New Roman" w:hAnsi="Times New Roman" w:cs="Times New Roman"/>
          <w:b/>
          <w:sz w:val="28"/>
          <w:szCs w:val="28"/>
        </w:rPr>
        <w:t>6</w:t>
      </w:r>
      <w:r w:rsidR="00052FAA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052FAA" w:rsidRPr="0099471D" w:rsidRDefault="00052FAA" w:rsidP="00052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2FAA" w:rsidRDefault="00052FAA" w:rsidP="00052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ab/>
        <w:t>Критерии оценки эффективности реализации муниципальной программы:</w:t>
      </w:r>
    </w:p>
    <w:p w:rsidR="00052FAA" w:rsidRPr="0099471D" w:rsidRDefault="00052FAA" w:rsidP="00052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052FAA" w:rsidRPr="0099471D" w:rsidTr="006B04BA">
        <w:tc>
          <w:tcPr>
            <w:tcW w:w="535" w:type="pct"/>
          </w:tcPr>
          <w:p w:rsidR="00052FAA" w:rsidRPr="0099471D" w:rsidRDefault="00052FAA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052FAA" w:rsidRPr="0099471D" w:rsidRDefault="00052FAA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052FAA" w:rsidRPr="0099471D" w:rsidRDefault="00052FAA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052FAA" w:rsidRPr="0099471D" w:rsidRDefault="00052FAA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052FAA" w:rsidRPr="0099471D" w:rsidTr="006B04BA">
        <w:tc>
          <w:tcPr>
            <w:tcW w:w="535" w:type="pct"/>
          </w:tcPr>
          <w:p w:rsidR="00052FAA" w:rsidRPr="0099471D" w:rsidRDefault="00052FAA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052FAA" w:rsidRPr="0099471D" w:rsidRDefault="00052FAA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052FAA" w:rsidRPr="0099471D" w:rsidRDefault="00052FAA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3" w:type="pct"/>
          </w:tcPr>
          <w:p w:rsidR="00052FAA" w:rsidRPr="0099471D" w:rsidRDefault="00052FAA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52FAA" w:rsidRPr="0099471D" w:rsidTr="006B04BA">
        <w:tc>
          <w:tcPr>
            <w:tcW w:w="535" w:type="pct"/>
          </w:tcPr>
          <w:p w:rsidR="00052FAA" w:rsidRPr="0099471D" w:rsidRDefault="00052FAA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052FAA" w:rsidRPr="0099471D" w:rsidRDefault="00052FAA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</w:p>
        </w:tc>
        <w:tc>
          <w:tcPr>
            <w:tcW w:w="1233" w:type="pct"/>
          </w:tcPr>
          <w:p w:rsidR="00052FAA" w:rsidRPr="0099471D" w:rsidRDefault="00E063BF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1233" w:type="pct"/>
          </w:tcPr>
          <w:p w:rsidR="00052FAA" w:rsidRPr="0099471D" w:rsidRDefault="00E063BF" w:rsidP="00E063B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63BF">
              <w:rPr>
                <w:rFonts w:ascii="Times New Roman" w:eastAsia="Calibri" w:hAnsi="Times New Roman" w:cs="Times New Roman"/>
                <w:sz w:val="28"/>
                <w:szCs w:val="28"/>
              </w:rPr>
              <w:t>средняя результативность (перевыполнение плана)</w:t>
            </w:r>
          </w:p>
        </w:tc>
      </w:tr>
      <w:tr w:rsidR="00052FAA" w:rsidRPr="0099471D" w:rsidTr="006B04BA">
        <w:tc>
          <w:tcPr>
            <w:tcW w:w="535" w:type="pct"/>
          </w:tcPr>
          <w:p w:rsidR="00052FAA" w:rsidRPr="0099471D" w:rsidRDefault="00052FAA" w:rsidP="006B04B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052FAA" w:rsidRPr="0099471D" w:rsidRDefault="00052FAA" w:rsidP="006B04B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052FAA" w:rsidRPr="0099471D" w:rsidRDefault="00F506CB" w:rsidP="006B04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052FAA" w:rsidRPr="0099471D" w:rsidRDefault="00F506CB" w:rsidP="00F506C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506CB">
              <w:rPr>
                <w:rFonts w:ascii="Times New Roman" w:eastAsia="Calibri" w:hAnsi="Times New Roman" w:cs="Times New Roman"/>
                <w:sz w:val="28"/>
                <w:szCs w:val="28"/>
              </w:rPr>
              <w:t>риемлемый уровень эффективности муниципальной программы</w:t>
            </w:r>
          </w:p>
        </w:tc>
      </w:tr>
    </w:tbl>
    <w:p w:rsidR="00790425" w:rsidRPr="0099471D" w:rsidRDefault="00790425" w:rsidP="008E79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FD7" w:rsidRDefault="00D42FD7" w:rsidP="008E7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ab/>
      </w:r>
      <w:r w:rsidRPr="0099471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p w:rsidR="00052FAA" w:rsidRPr="0099471D" w:rsidRDefault="00052FAA" w:rsidP="008E7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48"/>
        <w:gridCol w:w="2118"/>
        <w:gridCol w:w="1967"/>
        <w:gridCol w:w="1720"/>
      </w:tblGrid>
      <w:tr w:rsidR="00D42FD7" w:rsidRPr="0099471D" w:rsidTr="00790425">
        <w:tc>
          <w:tcPr>
            <w:tcW w:w="2054" w:type="pct"/>
          </w:tcPr>
          <w:p w:rsidR="00D42FD7" w:rsidRPr="0099471D" w:rsidRDefault="00D42FD7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75" w:type="pct"/>
          </w:tcPr>
          <w:p w:rsidR="00D42FD7" w:rsidRPr="0099471D" w:rsidRDefault="00D42FD7" w:rsidP="002474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4360CE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474E9" w:rsidRPr="0099471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98" w:type="pct"/>
          </w:tcPr>
          <w:p w:rsidR="00D42FD7" w:rsidRPr="0099471D" w:rsidRDefault="00D42FD7" w:rsidP="002474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4360CE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4360CE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474E9" w:rsidRPr="0099471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3" w:type="pct"/>
          </w:tcPr>
          <w:p w:rsidR="00D42FD7" w:rsidRPr="0099471D" w:rsidRDefault="00D42FD7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D42FD7" w:rsidRPr="0099471D" w:rsidTr="00790425">
        <w:tc>
          <w:tcPr>
            <w:tcW w:w="2054" w:type="pct"/>
          </w:tcPr>
          <w:p w:rsidR="00D42FD7" w:rsidRPr="0099471D" w:rsidRDefault="00D42FD7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99471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75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376,86</w:t>
            </w:r>
          </w:p>
        </w:tc>
        <w:tc>
          <w:tcPr>
            <w:tcW w:w="998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417,05</w:t>
            </w:r>
          </w:p>
        </w:tc>
        <w:tc>
          <w:tcPr>
            <w:tcW w:w="873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84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,50</w:t>
            </w:r>
          </w:p>
        </w:tc>
      </w:tr>
      <w:tr w:rsidR="00D42FD7" w:rsidRPr="0099471D" w:rsidTr="00790425">
        <w:tc>
          <w:tcPr>
            <w:tcW w:w="2054" w:type="pct"/>
          </w:tcPr>
          <w:p w:rsidR="00D42FD7" w:rsidRPr="0099471D" w:rsidRDefault="004360CE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42FD7" w:rsidRPr="0099471D">
              <w:rPr>
                <w:rFonts w:ascii="Times New Roman" w:hAnsi="Times New Roman" w:cs="Times New Roman"/>
                <w:sz w:val="28"/>
                <w:szCs w:val="28"/>
              </w:rPr>
              <w:t>бластной бюджет, руб.</w:t>
            </w:r>
          </w:p>
        </w:tc>
        <w:tc>
          <w:tcPr>
            <w:tcW w:w="1075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347 561 035,61</w:t>
            </w:r>
          </w:p>
        </w:tc>
        <w:tc>
          <w:tcPr>
            <w:tcW w:w="998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288 250 777,01</w:t>
            </w:r>
          </w:p>
        </w:tc>
        <w:tc>
          <w:tcPr>
            <w:tcW w:w="873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82,94</w:t>
            </w:r>
          </w:p>
        </w:tc>
      </w:tr>
      <w:tr w:rsidR="00D42FD7" w:rsidRPr="0099471D" w:rsidTr="00790425">
        <w:tc>
          <w:tcPr>
            <w:tcW w:w="2054" w:type="pct"/>
          </w:tcPr>
          <w:p w:rsidR="00D42FD7" w:rsidRPr="0099471D" w:rsidRDefault="004360CE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42FD7" w:rsidRPr="0099471D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1075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294 297 143,39</w:t>
            </w:r>
          </w:p>
        </w:tc>
        <w:tc>
          <w:tcPr>
            <w:tcW w:w="998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251 853 442,18</w:t>
            </w:r>
          </w:p>
        </w:tc>
        <w:tc>
          <w:tcPr>
            <w:tcW w:w="873" w:type="pct"/>
          </w:tcPr>
          <w:p w:rsidR="00D42FD7" w:rsidRPr="0099471D" w:rsidRDefault="003A5FD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85,58</w:t>
            </w:r>
          </w:p>
        </w:tc>
      </w:tr>
      <w:tr w:rsidR="00E72E44" w:rsidRPr="0099471D" w:rsidTr="00790425">
        <w:tc>
          <w:tcPr>
            <w:tcW w:w="2054" w:type="pct"/>
          </w:tcPr>
          <w:p w:rsidR="00E72E44" w:rsidRPr="0099471D" w:rsidRDefault="00E72E44" w:rsidP="008E7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источники, руб.</w:t>
            </w:r>
          </w:p>
        </w:tc>
        <w:tc>
          <w:tcPr>
            <w:tcW w:w="1075" w:type="pct"/>
          </w:tcPr>
          <w:p w:rsidR="00E72E44" w:rsidRPr="0099471D" w:rsidRDefault="003A5FDA" w:rsidP="008E7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14 434 197,86</w:t>
            </w:r>
          </w:p>
        </w:tc>
        <w:tc>
          <w:tcPr>
            <w:tcW w:w="998" w:type="pct"/>
          </w:tcPr>
          <w:p w:rsidR="00E72E44" w:rsidRPr="0099471D" w:rsidRDefault="003A5FDA" w:rsidP="008E7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14 434 197,86</w:t>
            </w:r>
          </w:p>
        </w:tc>
        <w:tc>
          <w:tcPr>
            <w:tcW w:w="873" w:type="pct"/>
          </w:tcPr>
          <w:p w:rsidR="00E72E44" w:rsidRPr="0099471D" w:rsidRDefault="00E72E44" w:rsidP="008E7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EE15D2" w:rsidRPr="00A07523" w:rsidRDefault="00EE15D2" w:rsidP="00FB32D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90B" w:rsidRPr="00A07523" w:rsidRDefault="00052FAA" w:rsidP="00FB32D6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реализовывал</w:t>
      </w:r>
      <w:r w:rsidR="003D7A29">
        <w:t>ось</w:t>
      </w:r>
      <w:r w:rsidRPr="00A07523">
        <w:t xml:space="preserve"> </w:t>
      </w:r>
      <w:r w:rsidR="003D7A29">
        <w:t>41 мероприятие</w:t>
      </w:r>
      <w:r w:rsidR="006B04BA" w:rsidRPr="00A07523">
        <w:t>.</w:t>
      </w:r>
    </w:p>
    <w:p w:rsidR="006B04BA" w:rsidRPr="00A07523" w:rsidRDefault="006B04BA" w:rsidP="00FB32D6">
      <w:pPr>
        <w:pStyle w:val="ConsPlusCell"/>
        <w:spacing w:line="276" w:lineRule="auto"/>
        <w:ind w:firstLine="567"/>
        <w:jc w:val="both"/>
      </w:pPr>
      <w:r w:rsidRPr="00A07523">
        <w:t>Наибольший объем финансирования (свыше 500 тыс. рублей) за счет всех источников по итогам 2022 года предусмотрен по 26 мероприятиям.</w:t>
      </w:r>
    </w:p>
    <w:p w:rsidR="006B04BA" w:rsidRPr="00A07523" w:rsidRDefault="006B04BA" w:rsidP="00FB32D6">
      <w:pPr>
        <w:pStyle w:val="ConsPlusCell"/>
        <w:spacing w:line="276" w:lineRule="auto"/>
        <w:ind w:firstLine="567"/>
        <w:jc w:val="both"/>
      </w:pPr>
      <w:r w:rsidRPr="00A07523">
        <w:t>Наиболее высокий процент исполнение расходов на финансировани</w:t>
      </w:r>
      <w:r w:rsidR="003D7A29">
        <w:t>я</w:t>
      </w:r>
      <w:r w:rsidRPr="00A07523">
        <w:t xml:space="preserve"> мероприятий (более 95 процентов) отмечен по </w:t>
      </w:r>
      <w:r w:rsidR="00A07523" w:rsidRPr="00A07523">
        <w:t>28 мероприятиям.</w:t>
      </w:r>
    </w:p>
    <w:p w:rsidR="00A07523" w:rsidRDefault="00FB32D6" w:rsidP="00FB32D6">
      <w:pPr>
        <w:pStyle w:val="ConsPlusCell"/>
        <w:spacing w:line="276" w:lineRule="auto"/>
        <w:ind w:firstLine="567"/>
        <w:jc w:val="both"/>
      </w:pPr>
      <w:r>
        <w:t>По 3</w:t>
      </w:r>
      <w:r w:rsidR="00A07523" w:rsidRPr="00A07523">
        <w:t xml:space="preserve"> мероприятиям </w:t>
      </w:r>
      <w:r w:rsidR="00A07523" w:rsidRPr="00FB32D6">
        <w:t>исполнение отсутствует</w:t>
      </w:r>
      <w:r>
        <w:t>, а именно:</w:t>
      </w:r>
    </w:p>
    <w:p w:rsidR="00FB32D6" w:rsidRDefault="00FB32D6" w:rsidP="00FB32D6">
      <w:pPr>
        <w:pStyle w:val="ConsPlusCell"/>
        <w:spacing w:line="276" w:lineRule="auto"/>
        <w:ind w:firstLine="567"/>
        <w:jc w:val="both"/>
      </w:pPr>
      <w:r>
        <w:lastRenderedPageBreak/>
        <w:t xml:space="preserve">- </w:t>
      </w:r>
      <w:r w:rsidR="006D37DC">
        <w:t>«О</w:t>
      </w:r>
      <w:r w:rsidRPr="00FB32D6">
        <w:t>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</w:t>
      </w:r>
      <w:r w:rsidR="006D37DC">
        <w:t xml:space="preserve"> ликвидации болезней животных» - </w:t>
      </w:r>
      <w:r>
        <w:t xml:space="preserve"> причиной не исполнения является, </w:t>
      </w:r>
      <w:r w:rsidR="006D37DC">
        <w:t>отсутствие заявок.</w:t>
      </w:r>
    </w:p>
    <w:p w:rsidR="00FB32D6" w:rsidRDefault="00E061F1" w:rsidP="00C1771A">
      <w:pPr>
        <w:pStyle w:val="ConsPlusCell"/>
        <w:spacing w:line="276" w:lineRule="auto"/>
        <w:ind w:firstLine="567"/>
        <w:jc w:val="both"/>
      </w:pPr>
      <w:proofErr w:type="gramStart"/>
      <w:r>
        <w:t>- «К</w:t>
      </w:r>
      <w:r w:rsidR="00FB32D6" w:rsidRPr="00FB32D6">
        <w:t xml:space="preserve">апитальный ремонт автомобильной дороги, расположенной в Свердловской области, г. Кушва, ул. </w:t>
      </w:r>
      <w:proofErr w:type="spellStart"/>
      <w:r w:rsidR="00FB32D6" w:rsidRPr="00FB32D6">
        <w:t>Шляхтина</w:t>
      </w:r>
      <w:proofErr w:type="spellEnd"/>
      <w:r w:rsidR="00FB32D6" w:rsidRPr="00FB32D6">
        <w:t xml:space="preserve"> (участок от ул.</w:t>
      </w:r>
      <w:r>
        <w:t xml:space="preserve"> </w:t>
      </w:r>
      <w:r w:rsidR="00FB32D6" w:rsidRPr="00FB32D6">
        <w:t>Первомайская до ул. Магистральная)</w:t>
      </w:r>
      <w:r>
        <w:t xml:space="preserve">» - </w:t>
      </w:r>
      <w:r w:rsidR="00FB32D6">
        <w:t xml:space="preserve"> причиной не </w:t>
      </w:r>
      <w:r>
        <w:t>выполнения мероприятия</w:t>
      </w:r>
      <w:r w:rsidR="00FB32D6">
        <w:t xml:space="preserve"> является, </w:t>
      </w:r>
      <w:r w:rsidR="00FB32D6" w:rsidRPr="00FB32D6">
        <w:t>подрядн</w:t>
      </w:r>
      <w:r>
        <w:t>ая</w:t>
      </w:r>
      <w:r w:rsidR="00FB32D6" w:rsidRPr="00FB32D6">
        <w:t xml:space="preserve"> организаци</w:t>
      </w:r>
      <w:r>
        <w:t>я не исполнила</w:t>
      </w:r>
      <w:r w:rsidR="00FB32D6" w:rsidRPr="00FB32D6">
        <w:t xml:space="preserve"> </w:t>
      </w:r>
      <w:r>
        <w:t>обязательства</w:t>
      </w:r>
      <w:r w:rsidR="00FB32D6" w:rsidRPr="00FB32D6">
        <w:t>, проек</w:t>
      </w:r>
      <w:r>
        <w:t>тно - сметной документаци</w:t>
      </w:r>
      <w:r w:rsidR="00C255D6">
        <w:t>и</w:t>
      </w:r>
      <w:r w:rsidR="00FB32D6" w:rsidRPr="00FB32D6">
        <w:t xml:space="preserve"> на «Капитальный ремонт автомобильной дороги, расположенной по адресу: г. Кушва, ул. </w:t>
      </w:r>
      <w:proofErr w:type="spellStart"/>
      <w:r w:rsidR="00FB32D6" w:rsidRPr="00FB32D6">
        <w:t>Шляхтина</w:t>
      </w:r>
      <w:proofErr w:type="spellEnd"/>
      <w:r w:rsidR="00FB32D6" w:rsidRPr="00FB32D6">
        <w:t xml:space="preserve"> (участок от ул. Первомайская до ул. М</w:t>
      </w:r>
      <w:r w:rsidR="00FB32D6">
        <w:t xml:space="preserve">агистральная)» не была </w:t>
      </w:r>
      <w:r>
        <w:t>выполнена</w:t>
      </w:r>
      <w:r w:rsidR="00FB32D6">
        <w:t>;</w:t>
      </w:r>
      <w:proofErr w:type="gramEnd"/>
    </w:p>
    <w:p w:rsidR="00FB32D6" w:rsidRPr="00A07523" w:rsidRDefault="00FB32D6" w:rsidP="00C1771A">
      <w:pPr>
        <w:pStyle w:val="ConsPlusCell"/>
        <w:spacing w:line="276" w:lineRule="auto"/>
        <w:ind w:firstLine="567"/>
        <w:jc w:val="both"/>
      </w:pPr>
      <w:proofErr w:type="gramStart"/>
      <w:r>
        <w:t xml:space="preserve">- </w:t>
      </w:r>
      <w:r w:rsidR="00E061F1">
        <w:t>«К</w:t>
      </w:r>
      <w:r w:rsidRPr="00FB32D6">
        <w:t>апитальный ремонт автомобильной дороги, расположенной в Свердловской области, Кушвинском городском округе, пос. Баранчинский, ул. Победы (участок от ул. Коммуны до 327 км)</w:t>
      </w:r>
      <w:r w:rsidR="00C255D6">
        <w:t xml:space="preserve">» - </w:t>
      </w:r>
      <w:r w:rsidR="00E061F1">
        <w:t xml:space="preserve">причиной не выполнения мероприятия является, </w:t>
      </w:r>
      <w:r w:rsidR="00E061F1" w:rsidRPr="00FB32D6">
        <w:t>подрядн</w:t>
      </w:r>
      <w:r w:rsidR="00E061F1">
        <w:t>ая</w:t>
      </w:r>
      <w:r w:rsidR="00E061F1" w:rsidRPr="00FB32D6">
        <w:t xml:space="preserve"> организаци</w:t>
      </w:r>
      <w:r w:rsidR="00E061F1">
        <w:t>я не исполнила</w:t>
      </w:r>
      <w:r w:rsidR="00E061F1" w:rsidRPr="00FB32D6">
        <w:t xml:space="preserve"> </w:t>
      </w:r>
      <w:r w:rsidR="00E061F1">
        <w:t>обязательства</w:t>
      </w:r>
      <w:r w:rsidR="00E061F1" w:rsidRPr="00FB32D6">
        <w:t xml:space="preserve">, </w:t>
      </w:r>
      <w:r w:rsidR="00C255D6">
        <w:t>проектно - сметной документации</w:t>
      </w:r>
      <w:r w:rsidRPr="00FB32D6">
        <w:t xml:space="preserve"> на «Капитальный ремонт автомобильной дороги, расположенной в Свердловской области, Кушвинском городском округе, пос. Баранчинский, ул. Победы (участок от у</w:t>
      </w:r>
      <w:r w:rsidR="00E061F1">
        <w:t>л. Коммуны до 327 км)» не была</w:t>
      </w:r>
      <w:proofErr w:type="gramEnd"/>
      <w:r w:rsidR="00E061F1">
        <w:t xml:space="preserve"> выполнена</w:t>
      </w:r>
      <w:r w:rsidRPr="00FB32D6">
        <w:t>.</w:t>
      </w:r>
    </w:p>
    <w:p w:rsidR="00052FAA" w:rsidRDefault="00A07523" w:rsidP="00C1771A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году количество целевых показателей, по которым осуществлялась  оценка</w:t>
      </w:r>
      <w:r>
        <w:t>,</w:t>
      </w:r>
      <w:r w:rsidRPr="00A07523">
        <w:t xml:space="preserve"> в отчетный период составило</w:t>
      </w:r>
      <w:r>
        <w:t xml:space="preserve"> 48.</w:t>
      </w:r>
    </w:p>
    <w:p w:rsidR="00A07523" w:rsidRDefault="00A07523" w:rsidP="00C1771A">
      <w:pPr>
        <w:pStyle w:val="ConsPlusCell"/>
        <w:spacing w:line="276" w:lineRule="auto"/>
        <w:ind w:firstLine="567"/>
        <w:jc w:val="both"/>
      </w:pPr>
      <w:r>
        <w:t>По итогам реализации в 2022 году:</w:t>
      </w:r>
    </w:p>
    <w:p w:rsidR="00A07523" w:rsidRDefault="00A07523" w:rsidP="00C1771A">
      <w:pPr>
        <w:pStyle w:val="ConsPlusCell"/>
        <w:spacing w:line="276" w:lineRule="auto"/>
        <w:ind w:firstLine="567"/>
        <w:jc w:val="both"/>
      </w:pPr>
      <w:r>
        <w:t>- 100 процентов выполнения достигли 18 целевых показателей;</w:t>
      </w:r>
    </w:p>
    <w:p w:rsidR="00A07523" w:rsidRDefault="00A07523" w:rsidP="00C1771A">
      <w:pPr>
        <w:pStyle w:val="ConsPlusCell"/>
        <w:spacing w:line="276" w:lineRule="auto"/>
        <w:ind w:firstLine="567"/>
        <w:jc w:val="both"/>
      </w:pPr>
      <w:r>
        <w:t xml:space="preserve">- превышение уровня 100 процентов выполнения достигли </w:t>
      </w:r>
      <w:r w:rsidR="006C2336">
        <w:t>11</w:t>
      </w:r>
      <w:r>
        <w:t xml:space="preserve"> целевых показателей;</w:t>
      </w:r>
    </w:p>
    <w:p w:rsidR="001A2351" w:rsidRPr="001A2351" w:rsidRDefault="001A2351" w:rsidP="001A23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- ниже уровня 100 процентов выполнения достигли 4 целевых показателя,</w:t>
      </w:r>
    </w:p>
    <w:p w:rsidR="00A07523" w:rsidRDefault="00BF14F4" w:rsidP="00C1771A">
      <w:pPr>
        <w:pStyle w:val="ConsPlusCell"/>
        <w:spacing w:line="276" w:lineRule="auto"/>
        <w:ind w:firstLine="567"/>
        <w:jc w:val="both"/>
      </w:pPr>
      <w:r>
        <w:t xml:space="preserve">Не достигнуто значение </w:t>
      </w:r>
      <w:r w:rsidR="00444EAD">
        <w:t>5</w:t>
      </w:r>
      <w:r w:rsidR="00A07523">
        <w:t xml:space="preserve"> </w:t>
      </w:r>
      <w:r w:rsidR="00A07523" w:rsidRPr="00E62B79">
        <w:t xml:space="preserve">целевых </w:t>
      </w:r>
      <w:r w:rsidRPr="00E62B79">
        <w:t>показателей:</w:t>
      </w:r>
    </w:p>
    <w:p w:rsidR="00BF14F4" w:rsidRPr="003A66F9" w:rsidRDefault="00E061F1" w:rsidP="00E62B79">
      <w:pPr>
        <w:pStyle w:val="ConsPlusCell"/>
        <w:spacing w:line="276" w:lineRule="auto"/>
        <w:ind w:firstLine="567"/>
        <w:jc w:val="both"/>
        <w:rPr>
          <w:highlight w:val="yellow"/>
        </w:rPr>
      </w:pPr>
      <w:r>
        <w:t>- «В</w:t>
      </w:r>
      <w:r w:rsidR="00BF14F4" w:rsidRPr="00E62B79">
        <w:t>ыполнение мероприятий по предупреждению и ликвидаци</w:t>
      </w:r>
      <w:r w:rsidR="003A66F9">
        <w:t>и болезней животных</w:t>
      </w:r>
      <w:r>
        <w:t>» - отсутствие заявок</w:t>
      </w:r>
      <w:r w:rsidR="00BF14F4" w:rsidRPr="00444EAD">
        <w:t>;</w:t>
      </w:r>
    </w:p>
    <w:p w:rsidR="00D468FC" w:rsidRPr="00E62B79" w:rsidRDefault="00D468FC" w:rsidP="00E62B79">
      <w:pPr>
        <w:pStyle w:val="ConsPlusCell"/>
        <w:spacing w:line="276" w:lineRule="auto"/>
        <w:ind w:firstLine="567"/>
        <w:jc w:val="both"/>
      </w:pPr>
      <w:r w:rsidRPr="00E62B79">
        <w:t xml:space="preserve">- </w:t>
      </w:r>
      <w:r w:rsidR="00E061F1">
        <w:t>«П</w:t>
      </w:r>
      <w:r w:rsidR="00E62B79" w:rsidRPr="00E62B79">
        <w:t>ротяженность системы водоснабжения, введенной в эксплуатацию после строительства на территории Кушвинског</w:t>
      </w:r>
      <w:r w:rsidR="003A66F9">
        <w:t>о городского округа</w:t>
      </w:r>
      <w:r w:rsidR="00E061F1">
        <w:t xml:space="preserve">» - </w:t>
      </w:r>
      <w:r w:rsidR="003A66F9">
        <w:t xml:space="preserve"> по причине</w:t>
      </w:r>
      <w:r w:rsidR="00E62B79" w:rsidRPr="00E62B79">
        <w:t xml:space="preserve"> </w:t>
      </w:r>
      <w:r w:rsidR="003A66F9">
        <w:t>перенос</w:t>
      </w:r>
      <w:r w:rsidR="002567A2">
        <w:t>а</w:t>
      </w:r>
      <w:r w:rsidR="00E62B79" w:rsidRPr="00E62B79">
        <w:t xml:space="preserve"> сроков в</w:t>
      </w:r>
      <w:r w:rsidR="003A66F9">
        <w:t>ведения в эксплуатацию объекта «</w:t>
      </w:r>
      <w:r w:rsidR="00E62B79" w:rsidRPr="00E62B79">
        <w:t xml:space="preserve">Система водоснабжения </w:t>
      </w:r>
      <w:proofErr w:type="gramStart"/>
      <w:r w:rsidR="00E62B79" w:rsidRPr="00E62B79">
        <w:t>г</w:t>
      </w:r>
      <w:proofErr w:type="gramEnd"/>
      <w:r w:rsidR="00E62B79" w:rsidRPr="00E62B79">
        <w:t>. Кушва от Половинкинского участка подземных вод» расположенного на территории Кушвинского городского округа;</w:t>
      </w:r>
    </w:p>
    <w:p w:rsidR="00E62B79" w:rsidRPr="00E62B79" w:rsidRDefault="00E62B79" w:rsidP="00E62B79">
      <w:pPr>
        <w:pStyle w:val="ConsPlusCell"/>
        <w:spacing w:line="276" w:lineRule="auto"/>
        <w:ind w:firstLine="567"/>
        <w:jc w:val="both"/>
      </w:pPr>
      <w:r w:rsidRPr="00E62B79">
        <w:t xml:space="preserve">- </w:t>
      </w:r>
      <w:r w:rsidR="00E061F1">
        <w:t>«К</w:t>
      </w:r>
      <w:r w:rsidRPr="00E62B79">
        <w:t>оличество светильников замененных н</w:t>
      </w:r>
      <w:r w:rsidR="00E061F1">
        <w:t>а энергосберегающие» -</w:t>
      </w:r>
      <w:r w:rsidR="003A66F9">
        <w:t xml:space="preserve"> по причине</w:t>
      </w:r>
      <w:r w:rsidRPr="00E62B79">
        <w:t xml:space="preserve"> бюджетные ассигнования были выделены в декабре 2022 года</w:t>
      </w:r>
      <w:r w:rsidR="00E45BB3">
        <w:t>;</w:t>
      </w:r>
    </w:p>
    <w:p w:rsidR="00E62B79" w:rsidRPr="00E62B79" w:rsidRDefault="00E62B79" w:rsidP="00E62B79">
      <w:pPr>
        <w:pStyle w:val="ConsPlusCell"/>
        <w:spacing w:line="276" w:lineRule="auto"/>
        <w:ind w:firstLine="567"/>
        <w:jc w:val="both"/>
      </w:pPr>
      <w:r w:rsidRPr="00E62B79">
        <w:t xml:space="preserve">- </w:t>
      </w:r>
      <w:r w:rsidR="00E061F1">
        <w:t>«К</w:t>
      </w:r>
      <w:r w:rsidRPr="00E45BB3">
        <w:t xml:space="preserve">оличество захороненных граждан согласно гарантированному перечню </w:t>
      </w:r>
      <w:r w:rsidR="003A66F9" w:rsidRPr="00E45BB3">
        <w:t>услуг по погребению</w:t>
      </w:r>
      <w:r w:rsidR="00E061F1">
        <w:t xml:space="preserve">» - </w:t>
      </w:r>
      <w:r w:rsidR="003A66F9" w:rsidRPr="00E45BB3">
        <w:t xml:space="preserve"> по причине</w:t>
      </w:r>
      <w:r w:rsidR="00E45BB3" w:rsidRPr="00E45BB3">
        <w:t xml:space="preserve"> отсутствия</w:t>
      </w:r>
      <w:r w:rsidR="00E061F1">
        <w:t xml:space="preserve"> в отдельных случаях</w:t>
      </w:r>
      <w:r w:rsidR="00E45BB3" w:rsidRPr="00E45BB3">
        <w:t xml:space="preserve"> пакета </w:t>
      </w:r>
      <w:r w:rsidR="00E45BB3" w:rsidRPr="00E45BB3">
        <w:lastRenderedPageBreak/>
        <w:t>документов на погребение умерших</w:t>
      </w:r>
      <w:r w:rsidR="003A66F9" w:rsidRPr="00E45BB3">
        <w:t xml:space="preserve"> </w:t>
      </w:r>
      <w:r w:rsidR="00E45BB3" w:rsidRPr="00E45BB3">
        <w:t>на отчетный  период</w:t>
      </w:r>
      <w:r w:rsidRPr="00E45BB3">
        <w:t>;</w:t>
      </w:r>
    </w:p>
    <w:p w:rsidR="003A66F9" w:rsidRDefault="006A3375" w:rsidP="00E62B79">
      <w:pPr>
        <w:pStyle w:val="ConsPlusCell"/>
        <w:spacing w:line="276" w:lineRule="auto"/>
        <w:ind w:firstLine="567"/>
        <w:jc w:val="both"/>
      </w:pPr>
      <w:r>
        <w:t>- «К</w:t>
      </w:r>
      <w:r w:rsidR="00E62B79" w:rsidRPr="00E62B79">
        <w:t xml:space="preserve">оличество исполнителей коммунальных услуг, которым возмещены затраты, связанные с предоставлением гражданам меры социальной поддержки по частичному освобождению от платы  за </w:t>
      </w:r>
      <w:r w:rsidR="003A66F9">
        <w:t>коммунальные услуги</w:t>
      </w:r>
      <w:r>
        <w:t xml:space="preserve">» - </w:t>
      </w:r>
      <w:r w:rsidR="003A66F9">
        <w:t xml:space="preserve"> по причине не предоставления </w:t>
      </w:r>
      <w:r>
        <w:t xml:space="preserve">полного пакета </w:t>
      </w:r>
      <w:r w:rsidR="003A66F9">
        <w:t>документов для  поддержки;</w:t>
      </w:r>
    </w:p>
    <w:p w:rsidR="00A07523" w:rsidRPr="00E62B79" w:rsidRDefault="003A66F9" w:rsidP="00E62B79">
      <w:pPr>
        <w:pStyle w:val="ConsPlusCell"/>
        <w:spacing w:line="276" w:lineRule="auto"/>
        <w:ind w:firstLine="567"/>
        <w:jc w:val="both"/>
      </w:pPr>
      <w:r w:rsidRPr="00E62B79">
        <w:t xml:space="preserve"> </w:t>
      </w:r>
    </w:p>
    <w:p w:rsidR="00052FAA" w:rsidRPr="001475E3" w:rsidRDefault="00052FAA" w:rsidP="00D468FC">
      <w:pPr>
        <w:pStyle w:val="ConsPlusCell"/>
        <w:spacing w:line="276" w:lineRule="auto"/>
        <w:rPr>
          <w:sz w:val="24"/>
          <w:szCs w:val="24"/>
        </w:rPr>
      </w:pPr>
    </w:p>
    <w:p w:rsidR="00355FFB" w:rsidRDefault="00355FFB" w:rsidP="004326E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4. Муниципальная программа «Развитие системы образования в Кушвинском городском округе до 202</w:t>
      </w:r>
      <w:r w:rsidR="00595C22" w:rsidRPr="0099471D">
        <w:rPr>
          <w:rFonts w:ascii="Times New Roman" w:hAnsi="Times New Roman" w:cs="Times New Roman"/>
          <w:b/>
          <w:sz w:val="28"/>
          <w:szCs w:val="28"/>
        </w:rPr>
        <w:t>5</w:t>
      </w:r>
      <w:r w:rsidRPr="0099471D">
        <w:rPr>
          <w:rFonts w:ascii="Times New Roman" w:hAnsi="Times New Roman" w:cs="Times New Roman"/>
          <w:b/>
          <w:sz w:val="28"/>
          <w:szCs w:val="28"/>
        </w:rPr>
        <w:t xml:space="preserve"> года».</w:t>
      </w:r>
    </w:p>
    <w:p w:rsidR="006C2336" w:rsidRPr="0099471D" w:rsidRDefault="006C2336" w:rsidP="006C233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336" w:rsidRDefault="00355FFB" w:rsidP="006C233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ab/>
      </w:r>
      <w:r w:rsidR="006C2336" w:rsidRPr="0099471D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муниципальной программы:</w:t>
      </w:r>
    </w:p>
    <w:p w:rsidR="006C2336" w:rsidRPr="0099471D" w:rsidRDefault="006C2336" w:rsidP="006C2336">
      <w:pPr>
        <w:spacing w:after="0"/>
        <w:ind w:firstLine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6C2336" w:rsidRPr="0099471D" w:rsidTr="00B65A10">
        <w:tc>
          <w:tcPr>
            <w:tcW w:w="535" w:type="pct"/>
          </w:tcPr>
          <w:p w:rsidR="006C2336" w:rsidRPr="0099471D" w:rsidRDefault="006C2336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6C2336" w:rsidRPr="0099471D" w:rsidRDefault="006C2336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6C2336" w:rsidRPr="0099471D" w:rsidRDefault="006C2336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6C2336" w:rsidRPr="0099471D" w:rsidRDefault="006C2336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6C2336" w:rsidRPr="0099471D" w:rsidTr="00B65A10">
        <w:tc>
          <w:tcPr>
            <w:tcW w:w="535" w:type="pct"/>
          </w:tcPr>
          <w:p w:rsidR="006C2336" w:rsidRPr="0099471D" w:rsidRDefault="006C2336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6C2336" w:rsidRPr="0099471D" w:rsidRDefault="006C2336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6C2336" w:rsidRPr="0099471D" w:rsidRDefault="006C2336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6C2336" w:rsidRPr="0099471D" w:rsidRDefault="006C2336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6C2336" w:rsidRPr="0099471D" w:rsidTr="00B65A10">
        <w:tc>
          <w:tcPr>
            <w:tcW w:w="535" w:type="pct"/>
          </w:tcPr>
          <w:p w:rsidR="006C2336" w:rsidRPr="0099471D" w:rsidRDefault="006C2336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6C2336" w:rsidRPr="0099471D" w:rsidRDefault="006C2336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6C2336" w:rsidRPr="0099471D" w:rsidRDefault="00E063BF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  <w:tc>
          <w:tcPr>
            <w:tcW w:w="1233" w:type="pct"/>
          </w:tcPr>
          <w:p w:rsidR="006C2336" w:rsidRPr="0099471D" w:rsidRDefault="00E063BF" w:rsidP="00B65A1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63B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средняя результативность (недовыполнение плана)</w:t>
            </w:r>
          </w:p>
        </w:tc>
      </w:tr>
      <w:tr w:rsidR="006C2336" w:rsidRPr="0099471D" w:rsidTr="00B65A10">
        <w:tc>
          <w:tcPr>
            <w:tcW w:w="535" w:type="pct"/>
          </w:tcPr>
          <w:p w:rsidR="006C2336" w:rsidRPr="0099471D" w:rsidRDefault="006C2336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6C2336" w:rsidRPr="0099471D" w:rsidRDefault="006C2336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6C2336" w:rsidRPr="0099471D" w:rsidRDefault="00920AAD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6C2336" w:rsidRPr="0099471D" w:rsidRDefault="00920AAD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20AAD">
              <w:rPr>
                <w:rFonts w:ascii="Times New Roman" w:eastAsia="Calibri" w:hAnsi="Times New Roman" w:cs="Times New Roman"/>
                <w:sz w:val="28"/>
                <w:szCs w:val="28"/>
              </w:rPr>
              <w:t>риемлемый уровень эффективности муниципальной программы</w:t>
            </w:r>
          </w:p>
        </w:tc>
      </w:tr>
    </w:tbl>
    <w:p w:rsidR="006C2336" w:rsidRPr="0099471D" w:rsidRDefault="006C2336" w:rsidP="006C233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CF6" w:rsidRPr="0099471D" w:rsidRDefault="007E641C" w:rsidP="007E641C">
      <w:pPr>
        <w:tabs>
          <w:tab w:val="left" w:pos="708"/>
          <w:tab w:val="left" w:pos="288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ab/>
      </w:r>
    </w:p>
    <w:p w:rsidR="00355FFB" w:rsidRDefault="00355FFB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p w:rsidR="006C2336" w:rsidRPr="0099471D" w:rsidRDefault="006C2336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47"/>
        <w:gridCol w:w="2120"/>
        <w:gridCol w:w="1966"/>
        <w:gridCol w:w="1720"/>
      </w:tblGrid>
      <w:tr w:rsidR="00355FFB" w:rsidRPr="0099471D" w:rsidTr="004360CE">
        <w:tc>
          <w:tcPr>
            <w:tcW w:w="2075" w:type="pct"/>
          </w:tcPr>
          <w:p w:rsidR="00355FFB" w:rsidRPr="0099471D" w:rsidRDefault="00355FF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355FFB" w:rsidRPr="0099471D" w:rsidRDefault="00355FFB" w:rsidP="00595C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4360CE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95C22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355FFB" w:rsidRPr="0099471D" w:rsidRDefault="00355FFB" w:rsidP="00595C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4360CE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7E641C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95C22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46" w:type="pct"/>
          </w:tcPr>
          <w:p w:rsidR="00355FFB" w:rsidRPr="0099471D" w:rsidRDefault="00355FF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355FFB" w:rsidRPr="0099471D" w:rsidTr="004360CE">
        <w:tc>
          <w:tcPr>
            <w:tcW w:w="2075" w:type="pct"/>
          </w:tcPr>
          <w:p w:rsidR="00355FFB" w:rsidRPr="0099471D" w:rsidRDefault="00355FFB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99471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355FFB" w:rsidRPr="0099471D" w:rsidRDefault="00176A1C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994 935 868,59</w:t>
            </w:r>
          </w:p>
        </w:tc>
        <w:tc>
          <w:tcPr>
            <w:tcW w:w="982" w:type="pct"/>
          </w:tcPr>
          <w:p w:rsidR="00355FFB" w:rsidRPr="0099471D" w:rsidRDefault="00176A1C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939 298 037,11</w:t>
            </w:r>
          </w:p>
        </w:tc>
        <w:tc>
          <w:tcPr>
            <w:tcW w:w="846" w:type="pct"/>
          </w:tcPr>
          <w:p w:rsidR="00355FFB" w:rsidRPr="0099471D" w:rsidRDefault="00595C22" w:rsidP="00176A1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94,</w:t>
            </w:r>
            <w:r w:rsidR="00176A1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55FFB" w:rsidRPr="0099471D" w:rsidTr="004360CE">
        <w:tc>
          <w:tcPr>
            <w:tcW w:w="2075" w:type="pct"/>
          </w:tcPr>
          <w:p w:rsidR="00355FFB" w:rsidRPr="0099471D" w:rsidRDefault="00171501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55FFB" w:rsidRPr="0099471D">
              <w:rPr>
                <w:rFonts w:ascii="Times New Roman" w:hAnsi="Times New Roman" w:cs="Times New Roman"/>
                <w:sz w:val="28"/>
                <w:szCs w:val="28"/>
              </w:rPr>
              <w:t>бластной бюджет, руб.</w:t>
            </w:r>
          </w:p>
        </w:tc>
        <w:tc>
          <w:tcPr>
            <w:tcW w:w="1097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568 059 897,20</w:t>
            </w:r>
          </w:p>
        </w:tc>
        <w:tc>
          <w:tcPr>
            <w:tcW w:w="982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548 554 725,06</w:t>
            </w:r>
          </w:p>
        </w:tc>
        <w:tc>
          <w:tcPr>
            <w:tcW w:w="846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96,57</w:t>
            </w:r>
          </w:p>
        </w:tc>
      </w:tr>
      <w:tr w:rsidR="00355FFB" w:rsidRPr="0099471D" w:rsidTr="004360CE">
        <w:tc>
          <w:tcPr>
            <w:tcW w:w="2075" w:type="pct"/>
          </w:tcPr>
          <w:p w:rsidR="00355FFB" w:rsidRPr="0099471D" w:rsidRDefault="00171501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55FFB" w:rsidRPr="0099471D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1097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324 524 287,93</w:t>
            </w:r>
          </w:p>
        </w:tc>
        <w:tc>
          <w:tcPr>
            <w:tcW w:w="982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312 730 377,08</w:t>
            </w:r>
          </w:p>
        </w:tc>
        <w:tc>
          <w:tcPr>
            <w:tcW w:w="846" w:type="pct"/>
          </w:tcPr>
          <w:p w:rsidR="00355FFB" w:rsidRPr="0099471D" w:rsidRDefault="00595C22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96,37</w:t>
            </w:r>
          </w:p>
        </w:tc>
      </w:tr>
      <w:tr w:rsidR="00355FFB" w:rsidRPr="0099471D" w:rsidTr="004360CE">
        <w:tc>
          <w:tcPr>
            <w:tcW w:w="2075" w:type="pct"/>
          </w:tcPr>
          <w:p w:rsidR="00355FFB" w:rsidRPr="0099471D" w:rsidRDefault="00171501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5FFB" w:rsidRPr="0099471D">
              <w:rPr>
                <w:rFonts w:ascii="Times New Roman" w:hAnsi="Times New Roman" w:cs="Times New Roman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97" w:type="pct"/>
          </w:tcPr>
          <w:p w:rsidR="00355FFB" w:rsidRPr="0099471D" w:rsidRDefault="00176A1C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102 351 683,46</w:t>
            </w:r>
          </w:p>
        </w:tc>
        <w:tc>
          <w:tcPr>
            <w:tcW w:w="982" w:type="pct"/>
          </w:tcPr>
          <w:p w:rsidR="00355FFB" w:rsidRPr="0099471D" w:rsidRDefault="00176A1C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78 012 934,97</w:t>
            </w:r>
          </w:p>
        </w:tc>
        <w:tc>
          <w:tcPr>
            <w:tcW w:w="846" w:type="pct"/>
          </w:tcPr>
          <w:p w:rsidR="00355FFB" w:rsidRPr="0099471D" w:rsidRDefault="00176A1C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76,22</w:t>
            </w:r>
          </w:p>
        </w:tc>
      </w:tr>
    </w:tbl>
    <w:p w:rsidR="004360CE" w:rsidRPr="0099471D" w:rsidRDefault="00355FFB" w:rsidP="008E7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ab/>
      </w:r>
    </w:p>
    <w:p w:rsidR="006C2336" w:rsidRPr="00A07523" w:rsidRDefault="006C2336" w:rsidP="00B9391D">
      <w:pPr>
        <w:pStyle w:val="ConsPlusCell"/>
        <w:spacing w:line="276" w:lineRule="auto"/>
        <w:ind w:firstLine="567"/>
        <w:jc w:val="both"/>
      </w:pPr>
      <w:r w:rsidRPr="00A07523">
        <w:t xml:space="preserve">В рамках муниципальной программы в 2022 реализовывались </w:t>
      </w:r>
      <w:r w:rsidR="00446CA0">
        <w:t>29</w:t>
      </w:r>
      <w:r w:rsidR="00C1771A">
        <w:t xml:space="preserve"> </w:t>
      </w:r>
      <w:r w:rsidRPr="00A07523">
        <w:lastRenderedPageBreak/>
        <w:t>мероприятий.</w:t>
      </w:r>
    </w:p>
    <w:p w:rsidR="006C2336" w:rsidRPr="00A07523" w:rsidRDefault="006C2336" w:rsidP="00B9391D">
      <w:pPr>
        <w:pStyle w:val="ConsPlusCell"/>
        <w:spacing w:line="276" w:lineRule="auto"/>
        <w:ind w:firstLine="567"/>
        <w:jc w:val="both"/>
      </w:pPr>
      <w:r w:rsidRPr="00A07523">
        <w:t xml:space="preserve">Наибольший объем финансирования (свыше 500 тыс. рублей) за счет всех источников по итогам 2022 года предусмотрен по </w:t>
      </w:r>
      <w:r w:rsidR="00C678C1">
        <w:t>21 мероприятию</w:t>
      </w:r>
      <w:r w:rsidRPr="00A07523">
        <w:t>.</w:t>
      </w:r>
    </w:p>
    <w:p w:rsidR="006C2336" w:rsidRPr="00A07523" w:rsidRDefault="006C2336" w:rsidP="00B9391D">
      <w:pPr>
        <w:pStyle w:val="ConsPlusCell"/>
        <w:spacing w:line="276" w:lineRule="auto"/>
        <w:ind w:firstLine="567"/>
        <w:jc w:val="both"/>
      </w:pPr>
      <w:r w:rsidRPr="00A07523">
        <w:t>Наиболее высокий процент исполнение расходов на финансирование мероприятий (более 95 процентов) отмечен по</w:t>
      </w:r>
      <w:r w:rsidR="00C678C1">
        <w:t>16</w:t>
      </w:r>
      <w:r w:rsidRPr="00A07523">
        <w:t xml:space="preserve">  мероприятиям.</w:t>
      </w:r>
    </w:p>
    <w:p w:rsidR="00C1771A" w:rsidRDefault="006C2336" w:rsidP="00B9391D">
      <w:pPr>
        <w:pStyle w:val="ConsPlusCell"/>
        <w:spacing w:line="276" w:lineRule="auto"/>
        <w:ind w:firstLine="567"/>
        <w:jc w:val="both"/>
      </w:pPr>
      <w:r w:rsidRPr="00A07523">
        <w:t xml:space="preserve">По  </w:t>
      </w:r>
      <w:r w:rsidR="00C1771A">
        <w:t xml:space="preserve">8 </w:t>
      </w:r>
      <w:r w:rsidRPr="00A07523">
        <w:t xml:space="preserve">мероприятиям </w:t>
      </w:r>
      <w:r w:rsidRPr="0004258C">
        <w:t>исполнение отсутствует</w:t>
      </w:r>
      <w:r w:rsidR="00C1771A">
        <w:t xml:space="preserve">, </w:t>
      </w:r>
      <w:r w:rsidR="00B65A10">
        <w:t xml:space="preserve">по </w:t>
      </w:r>
      <w:r w:rsidR="00C1771A">
        <w:t>причин</w:t>
      </w:r>
      <w:r w:rsidR="00B65A10">
        <w:t>е</w:t>
      </w:r>
      <w:r w:rsidR="00C1771A">
        <w:t xml:space="preserve"> </w:t>
      </w:r>
      <w:r w:rsidR="00C1771A" w:rsidRPr="00C1771A">
        <w:t>сложившейся эпидемиологической ситуацией, связанной с распространением коронавирусной инфекции, обучение было организованно в дистанционной форме</w:t>
      </w:r>
      <w:r w:rsidR="00B65A10">
        <w:t>.</w:t>
      </w:r>
    </w:p>
    <w:p w:rsidR="006C2336" w:rsidRDefault="006C2336" w:rsidP="00C1771A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году количество целевых показателей, по которым осуществлялась  оценка</w:t>
      </w:r>
      <w:r>
        <w:t>,</w:t>
      </w:r>
      <w:r w:rsidRPr="00A07523">
        <w:t xml:space="preserve"> в отчетный период составило</w:t>
      </w:r>
      <w:r>
        <w:t xml:space="preserve"> </w:t>
      </w:r>
      <w:r w:rsidR="003D3DB3">
        <w:t>49</w:t>
      </w:r>
      <w:r>
        <w:t>.</w:t>
      </w:r>
    </w:p>
    <w:p w:rsidR="006C2336" w:rsidRDefault="006C2336" w:rsidP="00C1771A">
      <w:pPr>
        <w:pStyle w:val="ConsPlusCell"/>
        <w:spacing w:line="276" w:lineRule="auto"/>
        <w:ind w:firstLine="567"/>
        <w:jc w:val="both"/>
      </w:pPr>
      <w:r>
        <w:t>По итогам реализации в 2022 году:</w:t>
      </w:r>
    </w:p>
    <w:p w:rsidR="006C2336" w:rsidRDefault="006C2336" w:rsidP="00C1771A">
      <w:pPr>
        <w:pStyle w:val="ConsPlusCell"/>
        <w:spacing w:line="276" w:lineRule="auto"/>
        <w:ind w:firstLine="567"/>
        <w:jc w:val="both"/>
      </w:pPr>
      <w:r>
        <w:t xml:space="preserve">- 100 процентов выполнения достигли </w:t>
      </w:r>
      <w:r w:rsidR="00C678C1">
        <w:t>37</w:t>
      </w:r>
      <w:r>
        <w:t xml:space="preserve"> целевых показателей;</w:t>
      </w:r>
    </w:p>
    <w:p w:rsidR="006C2336" w:rsidRDefault="006C2336" w:rsidP="00C1771A">
      <w:pPr>
        <w:pStyle w:val="ConsPlusCell"/>
        <w:spacing w:line="276" w:lineRule="auto"/>
        <w:ind w:firstLine="567"/>
        <w:jc w:val="both"/>
      </w:pPr>
      <w:r>
        <w:t>- превышение уровня 100 процентов выполнения достигли</w:t>
      </w:r>
      <w:r w:rsidR="00C678C1">
        <w:t xml:space="preserve"> 8</w:t>
      </w:r>
      <w:r>
        <w:t xml:space="preserve"> целевых показателей;</w:t>
      </w:r>
    </w:p>
    <w:p w:rsidR="0044273F" w:rsidRDefault="0044273F" w:rsidP="004427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ниже уровня 100 процентов выполнения достигли по 1 целевому показателю.</w:t>
      </w:r>
    </w:p>
    <w:p w:rsidR="0044273F" w:rsidRDefault="0044273F" w:rsidP="00C1771A">
      <w:pPr>
        <w:pStyle w:val="ConsPlusCell"/>
        <w:spacing w:line="276" w:lineRule="auto"/>
        <w:ind w:firstLine="567"/>
        <w:jc w:val="both"/>
      </w:pPr>
    </w:p>
    <w:p w:rsidR="006C2336" w:rsidRDefault="006C2336" w:rsidP="006C2336">
      <w:pPr>
        <w:pStyle w:val="ConsPlusCell"/>
        <w:ind w:firstLine="567"/>
        <w:rPr>
          <w:sz w:val="24"/>
          <w:szCs w:val="24"/>
        </w:rPr>
      </w:pPr>
    </w:p>
    <w:p w:rsidR="00B87B41" w:rsidRDefault="00C84794" w:rsidP="00B65A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71D">
        <w:rPr>
          <w:rFonts w:ascii="Times New Roman" w:hAnsi="Times New Roman" w:cs="Times New Roman"/>
          <w:b/>
          <w:sz w:val="28"/>
          <w:szCs w:val="28"/>
        </w:rPr>
        <w:t>5. Муниципальная программа «Развитие культуры в Кушвинском городском округе до 202</w:t>
      </w:r>
      <w:r w:rsidR="00FA4A87" w:rsidRPr="0099471D">
        <w:rPr>
          <w:rFonts w:ascii="Times New Roman" w:hAnsi="Times New Roman" w:cs="Times New Roman"/>
          <w:b/>
          <w:sz w:val="28"/>
          <w:szCs w:val="28"/>
        </w:rPr>
        <w:t>6</w:t>
      </w:r>
      <w:r w:rsidR="00B65A10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B65A10" w:rsidRPr="0099471D" w:rsidRDefault="00B65A10" w:rsidP="00B65A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10" w:rsidRDefault="00B65A10" w:rsidP="00B65A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муниципальной программы:</w:t>
      </w:r>
    </w:p>
    <w:p w:rsidR="00B65A10" w:rsidRPr="0099471D" w:rsidRDefault="00B65A10" w:rsidP="00B65A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B65A10" w:rsidRPr="0099471D" w:rsidTr="00B65A10">
        <w:tc>
          <w:tcPr>
            <w:tcW w:w="535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B65A10" w:rsidRPr="0099471D" w:rsidTr="00B65A10">
        <w:tc>
          <w:tcPr>
            <w:tcW w:w="535" w:type="pct"/>
          </w:tcPr>
          <w:p w:rsidR="00B65A10" w:rsidRPr="0099471D" w:rsidRDefault="00B65A10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B65A10" w:rsidRPr="0099471D" w:rsidRDefault="00B65A10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B65A10" w:rsidRPr="0099471D" w:rsidTr="00B65A10">
        <w:tc>
          <w:tcPr>
            <w:tcW w:w="535" w:type="pct"/>
          </w:tcPr>
          <w:p w:rsidR="00B65A10" w:rsidRPr="0099471D" w:rsidRDefault="00B65A10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B65A10" w:rsidRPr="0099471D" w:rsidRDefault="00B65A10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1,13</w:t>
            </w:r>
          </w:p>
        </w:tc>
        <w:tc>
          <w:tcPr>
            <w:tcW w:w="1233" w:type="pct"/>
          </w:tcPr>
          <w:p w:rsidR="00B65A10" w:rsidRPr="0099471D" w:rsidRDefault="00B65A10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 xml:space="preserve">средняя результативность (перевыполнение плана) </w:t>
            </w:r>
          </w:p>
        </w:tc>
      </w:tr>
      <w:tr w:rsidR="00B65A10" w:rsidRPr="0099471D" w:rsidTr="00B65A10">
        <w:tc>
          <w:tcPr>
            <w:tcW w:w="535" w:type="pct"/>
          </w:tcPr>
          <w:p w:rsidR="00B65A10" w:rsidRPr="0099471D" w:rsidRDefault="00B65A10" w:rsidP="00B65A1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B65A10" w:rsidRPr="0099471D" w:rsidRDefault="00B65A10" w:rsidP="00B65A1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B65A10" w:rsidRPr="0099471D" w:rsidRDefault="0052397C" w:rsidP="00B65A1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B65A10" w:rsidRPr="0099471D" w:rsidRDefault="0052397C" w:rsidP="0052397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397C">
              <w:rPr>
                <w:rFonts w:ascii="Times New Roman" w:eastAsia="Calibri" w:hAnsi="Times New Roman" w:cs="Times New Roman"/>
                <w:sz w:val="28"/>
                <w:szCs w:val="28"/>
              </w:rPr>
              <w:t>Приемлемый уровень эффективности муниципальной программы</w:t>
            </w:r>
          </w:p>
        </w:tc>
      </w:tr>
    </w:tbl>
    <w:p w:rsidR="00B87B41" w:rsidRPr="0099471D" w:rsidRDefault="00B87B41" w:rsidP="008E79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4794" w:rsidRDefault="00C84794" w:rsidP="00B65A10">
      <w:pPr>
        <w:tabs>
          <w:tab w:val="left" w:pos="694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71D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  <w:r w:rsidR="00B65A10">
        <w:rPr>
          <w:rFonts w:ascii="Times New Roman" w:hAnsi="Times New Roman" w:cs="Times New Roman"/>
          <w:sz w:val="28"/>
          <w:szCs w:val="28"/>
        </w:rPr>
        <w:tab/>
      </w:r>
    </w:p>
    <w:p w:rsidR="00B65A10" w:rsidRPr="0099471D" w:rsidRDefault="00B65A10" w:rsidP="00B65A10">
      <w:pPr>
        <w:tabs>
          <w:tab w:val="left" w:pos="6945"/>
        </w:tabs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120" w:type="pct"/>
        <w:tblLook w:val="04A0"/>
      </w:tblPr>
      <w:tblGrid>
        <w:gridCol w:w="4023"/>
        <w:gridCol w:w="2000"/>
        <w:gridCol w:w="2111"/>
        <w:gridCol w:w="1955"/>
      </w:tblGrid>
      <w:tr w:rsidR="00C84794" w:rsidRPr="0099471D" w:rsidTr="00C04AC2">
        <w:tc>
          <w:tcPr>
            <w:tcW w:w="1994" w:type="pct"/>
          </w:tcPr>
          <w:p w:rsidR="00C84794" w:rsidRPr="0099471D" w:rsidRDefault="00C84794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991" w:type="pct"/>
          </w:tcPr>
          <w:p w:rsidR="00C84794" w:rsidRPr="0099471D" w:rsidRDefault="00C84794" w:rsidP="00FA4A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B87B41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A4A87" w:rsidRPr="0099471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046" w:type="pct"/>
          </w:tcPr>
          <w:p w:rsidR="00C84794" w:rsidRPr="0099471D" w:rsidRDefault="00C84794" w:rsidP="00FA4A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B87B41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B87B41"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A4A87" w:rsidRPr="0099471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69" w:type="pct"/>
          </w:tcPr>
          <w:p w:rsidR="00C84794" w:rsidRPr="0099471D" w:rsidRDefault="00C84794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C84794" w:rsidRPr="0099471D" w:rsidTr="00C04AC2">
        <w:tc>
          <w:tcPr>
            <w:tcW w:w="1994" w:type="pct"/>
          </w:tcPr>
          <w:p w:rsidR="00C84794" w:rsidRPr="0099471D" w:rsidRDefault="00C84794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99471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991" w:type="pct"/>
          </w:tcPr>
          <w:p w:rsidR="00C84794" w:rsidRPr="0099471D" w:rsidRDefault="00542C30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212 574 514,85</w:t>
            </w:r>
          </w:p>
        </w:tc>
        <w:tc>
          <w:tcPr>
            <w:tcW w:w="1046" w:type="pct"/>
          </w:tcPr>
          <w:p w:rsidR="00C84794" w:rsidRPr="0099471D" w:rsidRDefault="00FA4A87" w:rsidP="00C04AC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412,24</w:t>
            </w:r>
          </w:p>
        </w:tc>
        <w:tc>
          <w:tcPr>
            <w:tcW w:w="969" w:type="pct"/>
          </w:tcPr>
          <w:p w:rsidR="00C84794" w:rsidRPr="00542C30" w:rsidRDefault="00FA4A87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542C30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C84794" w:rsidRPr="0099471D" w:rsidTr="00C04AC2">
        <w:tc>
          <w:tcPr>
            <w:tcW w:w="1994" w:type="pct"/>
          </w:tcPr>
          <w:p w:rsidR="00C84794" w:rsidRPr="0099471D" w:rsidRDefault="00B87B41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4794" w:rsidRPr="0099471D">
              <w:rPr>
                <w:rFonts w:ascii="Times New Roman" w:hAnsi="Times New Roman" w:cs="Times New Roman"/>
                <w:sz w:val="28"/>
                <w:szCs w:val="28"/>
              </w:rPr>
              <w:t>бластной бюджет, руб.</w:t>
            </w:r>
          </w:p>
        </w:tc>
        <w:tc>
          <w:tcPr>
            <w:tcW w:w="991" w:type="pct"/>
          </w:tcPr>
          <w:p w:rsidR="00C84794" w:rsidRPr="0099471D" w:rsidRDefault="00FA4A87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2 112 325</w:t>
            </w: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947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1046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1 069 325,94</w:t>
            </w:r>
          </w:p>
        </w:tc>
        <w:tc>
          <w:tcPr>
            <w:tcW w:w="969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</w:tr>
      <w:tr w:rsidR="00C84794" w:rsidRPr="0099471D" w:rsidTr="00C04AC2">
        <w:tc>
          <w:tcPr>
            <w:tcW w:w="1994" w:type="pct"/>
          </w:tcPr>
          <w:p w:rsidR="00C84794" w:rsidRPr="0099471D" w:rsidRDefault="00B87B41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84794" w:rsidRPr="0099471D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991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184 038 106,32</w:t>
            </w:r>
          </w:p>
        </w:tc>
        <w:tc>
          <w:tcPr>
            <w:tcW w:w="1046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183 145 435,19</w:t>
            </w:r>
          </w:p>
        </w:tc>
        <w:tc>
          <w:tcPr>
            <w:tcW w:w="969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C84794" w:rsidRPr="0099471D" w:rsidTr="00C04AC2">
        <w:tc>
          <w:tcPr>
            <w:tcW w:w="1994" w:type="pct"/>
          </w:tcPr>
          <w:p w:rsidR="00C84794" w:rsidRPr="0099471D" w:rsidRDefault="00B87B41" w:rsidP="008E79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84794" w:rsidRPr="0099471D">
              <w:rPr>
                <w:rFonts w:ascii="Times New Roman" w:hAnsi="Times New Roman" w:cs="Times New Roman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991" w:type="pct"/>
          </w:tcPr>
          <w:p w:rsidR="00C84794" w:rsidRPr="0099471D" w:rsidRDefault="00542C30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26 424 082,59</w:t>
            </w:r>
          </w:p>
        </w:tc>
        <w:tc>
          <w:tcPr>
            <w:tcW w:w="1046" w:type="pct"/>
          </w:tcPr>
          <w:p w:rsidR="00C84794" w:rsidRPr="0099471D" w:rsidRDefault="00FB488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71D">
              <w:rPr>
                <w:rFonts w:ascii="Times New Roman" w:hAnsi="Times New Roman" w:cs="Times New Roman"/>
                <w:sz w:val="28"/>
                <w:szCs w:val="28"/>
              </w:rPr>
              <w:t>13 351 651,11</w:t>
            </w:r>
          </w:p>
        </w:tc>
        <w:tc>
          <w:tcPr>
            <w:tcW w:w="969" w:type="pct"/>
          </w:tcPr>
          <w:p w:rsidR="00C84794" w:rsidRPr="0099471D" w:rsidRDefault="00542C30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</w:tr>
    </w:tbl>
    <w:p w:rsidR="008E79ED" w:rsidRPr="0099471D" w:rsidRDefault="008E79ED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A10" w:rsidRPr="00A07523" w:rsidRDefault="00B65A10" w:rsidP="00B65A10">
      <w:pPr>
        <w:pStyle w:val="ConsPlusCell"/>
        <w:ind w:firstLine="567"/>
        <w:jc w:val="both"/>
      </w:pPr>
      <w:r w:rsidRPr="00A07523">
        <w:t xml:space="preserve">В рамках муниципальной программы в 2022 реализовывались </w:t>
      </w:r>
      <w:r w:rsidRPr="00B65A10">
        <w:t>46</w:t>
      </w:r>
      <w:r w:rsidRPr="00B65A10">
        <w:rPr>
          <w:highlight w:val="red"/>
        </w:rPr>
        <w:t xml:space="preserve"> </w:t>
      </w:r>
      <w:r w:rsidRPr="00A07523">
        <w:t>мероприятий.</w:t>
      </w:r>
    </w:p>
    <w:p w:rsidR="00B65A10" w:rsidRPr="00A07523" w:rsidRDefault="00B65A10" w:rsidP="00B65A10">
      <w:pPr>
        <w:pStyle w:val="ConsPlusCell"/>
        <w:ind w:firstLine="567"/>
        <w:jc w:val="both"/>
      </w:pPr>
      <w:r w:rsidRPr="00A07523">
        <w:t xml:space="preserve">Наибольший объем финансирования (свыше 500 тыс. рублей) за счет всех источников по итогам 2022 года предусмотрен по </w:t>
      </w:r>
      <w:r w:rsidR="00193DE3">
        <w:t>9</w:t>
      </w:r>
      <w:r w:rsidR="006A3375">
        <w:t xml:space="preserve"> мероприятиям.</w:t>
      </w:r>
    </w:p>
    <w:p w:rsidR="00B65A10" w:rsidRPr="00A07523" w:rsidRDefault="00B65A10" w:rsidP="00B65A10">
      <w:pPr>
        <w:pStyle w:val="ConsPlusCell"/>
        <w:spacing w:line="276" w:lineRule="auto"/>
        <w:ind w:firstLine="567"/>
        <w:jc w:val="both"/>
      </w:pPr>
      <w:r w:rsidRPr="00A07523">
        <w:t>Наиболее высокий процент исполнение расходов на финансирование мероприятий (более 95 процентов) отмечен по</w:t>
      </w:r>
      <w:r w:rsidR="00F41E2C">
        <w:t xml:space="preserve"> </w:t>
      </w:r>
      <w:r w:rsidR="00193DE3">
        <w:t>17</w:t>
      </w:r>
      <w:r w:rsidRPr="00A07523">
        <w:t xml:space="preserve"> мероприятиям.</w:t>
      </w:r>
    </w:p>
    <w:p w:rsidR="00B65A10" w:rsidRDefault="00B65A10" w:rsidP="00B65A10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году количество целевых показателей, по которым осуществлялась  оценка</w:t>
      </w:r>
      <w:r>
        <w:t>,</w:t>
      </w:r>
      <w:r w:rsidRPr="00A07523">
        <w:t xml:space="preserve"> в отчетный период составило</w:t>
      </w:r>
      <w:r>
        <w:t xml:space="preserve"> </w:t>
      </w:r>
      <w:r w:rsidR="006A3375">
        <w:t>33</w:t>
      </w:r>
      <w:r>
        <w:t>.</w:t>
      </w:r>
    </w:p>
    <w:p w:rsidR="00B65A10" w:rsidRDefault="00B65A10" w:rsidP="00B65A10">
      <w:pPr>
        <w:pStyle w:val="ConsPlusCell"/>
        <w:spacing w:line="276" w:lineRule="auto"/>
        <w:ind w:firstLine="567"/>
        <w:jc w:val="both"/>
      </w:pPr>
      <w:r>
        <w:t>По итогам реализации в 2022 году:</w:t>
      </w:r>
    </w:p>
    <w:p w:rsidR="00B65A10" w:rsidRDefault="00B65A10" w:rsidP="00B65A10">
      <w:pPr>
        <w:pStyle w:val="ConsPlusCell"/>
        <w:spacing w:line="276" w:lineRule="auto"/>
        <w:ind w:firstLine="567"/>
        <w:jc w:val="both"/>
      </w:pPr>
      <w:r>
        <w:t xml:space="preserve">- 100 процентов выполнения достигли </w:t>
      </w:r>
      <w:r w:rsidR="00193DE3">
        <w:t>7</w:t>
      </w:r>
      <w:r>
        <w:t xml:space="preserve"> целевых показателей;</w:t>
      </w:r>
    </w:p>
    <w:p w:rsidR="006A3375" w:rsidRDefault="00B65A10" w:rsidP="006A3375">
      <w:pPr>
        <w:pStyle w:val="ConsPlusCell"/>
        <w:spacing w:line="276" w:lineRule="auto"/>
        <w:ind w:firstLine="567"/>
        <w:jc w:val="both"/>
      </w:pPr>
      <w:r>
        <w:t xml:space="preserve">- превышение уровня </w:t>
      </w:r>
      <w:r w:rsidR="00193DE3">
        <w:t>100</w:t>
      </w:r>
      <w:r>
        <w:t xml:space="preserve"> процентов выполнения достигли </w:t>
      </w:r>
      <w:r w:rsidR="00193DE3">
        <w:t>1</w:t>
      </w:r>
      <w:r w:rsidR="006A3375">
        <w:t>4</w:t>
      </w:r>
      <w:r>
        <w:t xml:space="preserve"> целевых показателей;</w:t>
      </w:r>
    </w:p>
    <w:p w:rsidR="00701C96" w:rsidRDefault="00701C96" w:rsidP="006A3375">
      <w:pPr>
        <w:pStyle w:val="ConsPlusCell"/>
        <w:spacing w:line="276" w:lineRule="auto"/>
        <w:ind w:firstLine="567"/>
        <w:jc w:val="both"/>
      </w:pPr>
      <w:r>
        <w:t>- ниже уровня 100 процентов выполнения достигли 7 целевых показателя;</w:t>
      </w:r>
    </w:p>
    <w:p w:rsidR="00701C96" w:rsidRDefault="00701C96" w:rsidP="006A3375">
      <w:pPr>
        <w:pStyle w:val="ConsPlusCell"/>
        <w:spacing w:line="276" w:lineRule="auto"/>
        <w:ind w:firstLine="567"/>
        <w:jc w:val="both"/>
      </w:pPr>
      <w:r>
        <w:t>-  исполнение 1 показателя при отсутствии установленного плана.</w:t>
      </w:r>
    </w:p>
    <w:p w:rsidR="00B65A10" w:rsidRDefault="00B65A10" w:rsidP="00AD1133">
      <w:pPr>
        <w:pStyle w:val="ConsPlusCell"/>
        <w:spacing w:line="276" w:lineRule="auto"/>
        <w:ind w:firstLine="567"/>
        <w:jc w:val="both"/>
      </w:pPr>
      <w:r>
        <w:t xml:space="preserve">Не достигнуто значение </w:t>
      </w:r>
      <w:r w:rsidR="0038730A">
        <w:t>4</w:t>
      </w:r>
      <w:r>
        <w:t xml:space="preserve"> целевых </w:t>
      </w:r>
      <w:r w:rsidR="00444EAD">
        <w:t>показателя</w:t>
      </w:r>
      <w:r w:rsidRPr="0038730A">
        <w:t>, по причине</w:t>
      </w:r>
      <w:r>
        <w:t xml:space="preserve"> </w:t>
      </w:r>
      <w:r w:rsidR="00701C96">
        <w:t xml:space="preserve">низкая оценка достижения плановых значений обусловлено несвоевременным внесением изменений в плановые значения </w:t>
      </w:r>
      <w:r w:rsidR="006A3375">
        <w:t>целевых показателей</w:t>
      </w:r>
      <w:r w:rsidR="00AD1133">
        <w:t xml:space="preserve"> и некорректным установлением плановых значений целевых показателей на очередной финансовый год и плановый период.</w:t>
      </w:r>
    </w:p>
    <w:p w:rsidR="00AD1133" w:rsidRPr="00A6123B" w:rsidRDefault="00AD1133" w:rsidP="00AD1133">
      <w:pPr>
        <w:pStyle w:val="ConsPlusCell"/>
        <w:spacing w:line="276" w:lineRule="auto"/>
        <w:ind w:firstLine="567"/>
        <w:jc w:val="both"/>
      </w:pPr>
    </w:p>
    <w:p w:rsidR="00C439C1" w:rsidRDefault="00C439C1" w:rsidP="00193DE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78A">
        <w:rPr>
          <w:rFonts w:ascii="Times New Roman" w:hAnsi="Times New Roman" w:cs="Times New Roman"/>
          <w:b/>
          <w:sz w:val="28"/>
          <w:szCs w:val="28"/>
        </w:rPr>
        <w:t>6. Муниципальная программа «Развитие физической культуры и спорта в Кушвинском городском округе до 202</w:t>
      </w:r>
      <w:r w:rsidR="00073212" w:rsidRPr="002B378A">
        <w:rPr>
          <w:rFonts w:ascii="Times New Roman" w:hAnsi="Times New Roman" w:cs="Times New Roman"/>
          <w:b/>
          <w:sz w:val="28"/>
          <w:szCs w:val="28"/>
        </w:rPr>
        <w:t>8</w:t>
      </w:r>
      <w:r w:rsidR="00193DE3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193DE3" w:rsidRPr="002B378A" w:rsidRDefault="00193DE3" w:rsidP="008E79E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DE3" w:rsidRDefault="00193DE3" w:rsidP="00193D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8A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муниципальной программы:</w:t>
      </w:r>
    </w:p>
    <w:p w:rsidR="00193DE3" w:rsidRPr="002B378A" w:rsidRDefault="00193DE3" w:rsidP="00193D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193DE3" w:rsidRPr="002B378A" w:rsidTr="00A91620">
        <w:tc>
          <w:tcPr>
            <w:tcW w:w="535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критерия оценки муниципальной </w:t>
            </w: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Значение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193DE3" w:rsidRPr="002B378A" w:rsidTr="00A91620">
        <w:tc>
          <w:tcPr>
            <w:tcW w:w="535" w:type="pct"/>
          </w:tcPr>
          <w:p w:rsidR="00193DE3" w:rsidRPr="002B378A" w:rsidRDefault="00193DE3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99" w:type="pct"/>
          </w:tcPr>
          <w:p w:rsidR="00193DE3" w:rsidRPr="002B378A" w:rsidRDefault="00193DE3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</w:t>
            </w:r>
            <w:proofErr w:type="spellEnd"/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193DE3" w:rsidRPr="002B378A" w:rsidTr="00A91620">
        <w:tc>
          <w:tcPr>
            <w:tcW w:w="535" w:type="pct"/>
          </w:tcPr>
          <w:p w:rsidR="00193DE3" w:rsidRPr="002B378A" w:rsidRDefault="00193DE3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193DE3" w:rsidRPr="002B378A" w:rsidRDefault="00193DE3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1,02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высокая</w:t>
            </w:r>
            <w:proofErr w:type="spellEnd"/>
            <w:r w:rsidRPr="002B378A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результативность </w:t>
            </w:r>
          </w:p>
        </w:tc>
      </w:tr>
      <w:tr w:rsidR="00193DE3" w:rsidRPr="002B378A" w:rsidTr="00A91620">
        <w:tc>
          <w:tcPr>
            <w:tcW w:w="535" w:type="pct"/>
          </w:tcPr>
          <w:p w:rsidR="00193DE3" w:rsidRPr="002B378A" w:rsidRDefault="00193DE3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193DE3" w:rsidRPr="002B378A" w:rsidRDefault="00193DE3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33" w:type="pct"/>
          </w:tcPr>
          <w:p w:rsidR="00193DE3" w:rsidRPr="002B378A" w:rsidRDefault="00193DE3" w:rsidP="00A91620">
            <w:p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приемлемый уровень эффективности муниципальной программы</w:t>
            </w:r>
          </w:p>
        </w:tc>
      </w:tr>
    </w:tbl>
    <w:p w:rsidR="00956804" w:rsidRPr="002B378A" w:rsidRDefault="00956804" w:rsidP="008E79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9C1" w:rsidRDefault="00C439C1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78A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p w:rsidR="00193DE3" w:rsidRPr="002B378A" w:rsidRDefault="00193DE3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47"/>
        <w:gridCol w:w="2120"/>
        <w:gridCol w:w="1966"/>
        <w:gridCol w:w="1720"/>
      </w:tblGrid>
      <w:tr w:rsidR="00C439C1" w:rsidRPr="002B378A" w:rsidTr="00956804">
        <w:tc>
          <w:tcPr>
            <w:tcW w:w="2075" w:type="pct"/>
          </w:tcPr>
          <w:p w:rsidR="00C439C1" w:rsidRPr="002B378A" w:rsidRDefault="00C439C1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97" w:type="pct"/>
          </w:tcPr>
          <w:p w:rsidR="00C439C1" w:rsidRPr="002B378A" w:rsidRDefault="00956804" w:rsidP="000732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202</w:t>
            </w:r>
            <w:r w:rsidR="00073212"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439C1"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2" w:type="pct"/>
          </w:tcPr>
          <w:p w:rsidR="00C439C1" w:rsidRPr="002B378A" w:rsidRDefault="00C439C1" w:rsidP="000732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956804"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956804"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73212"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846" w:type="pct"/>
          </w:tcPr>
          <w:p w:rsidR="00C439C1" w:rsidRPr="002B378A" w:rsidRDefault="00C439C1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C439C1" w:rsidRPr="002B378A" w:rsidTr="00956804">
        <w:tc>
          <w:tcPr>
            <w:tcW w:w="2075" w:type="pct"/>
          </w:tcPr>
          <w:p w:rsidR="00C439C1" w:rsidRPr="002B378A" w:rsidRDefault="00C439C1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2B378A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97" w:type="pct"/>
          </w:tcPr>
          <w:p w:rsidR="00C439C1" w:rsidRPr="002B378A" w:rsidRDefault="00A121F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105 624 231,14</w:t>
            </w:r>
          </w:p>
        </w:tc>
        <w:tc>
          <w:tcPr>
            <w:tcW w:w="982" w:type="pct"/>
          </w:tcPr>
          <w:p w:rsidR="00C439C1" w:rsidRPr="002B378A" w:rsidRDefault="00A121F9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102 141 067,00</w:t>
            </w:r>
          </w:p>
        </w:tc>
        <w:tc>
          <w:tcPr>
            <w:tcW w:w="846" w:type="pct"/>
          </w:tcPr>
          <w:p w:rsidR="00C439C1" w:rsidRPr="002B378A" w:rsidRDefault="003F1DC5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121F9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</w:tr>
      <w:tr w:rsidR="00C439C1" w:rsidRPr="002B378A" w:rsidTr="00956804">
        <w:tc>
          <w:tcPr>
            <w:tcW w:w="2075" w:type="pct"/>
          </w:tcPr>
          <w:p w:rsidR="00C439C1" w:rsidRPr="002B378A" w:rsidRDefault="00956804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439C1" w:rsidRPr="002B378A">
              <w:rPr>
                <w:rFonts w:ascii="Times New Roman" w:hAnsi="Times New Roman" w:cs="Times New Roman"/>
                <w:sz w:val="28"/>
                <w:szCs w:val="28"/>
              </w:rPr>
              <w:t>бластной бюджет, руб.</w:t>
            </w:r>
          </w:p>
        </w:tc>
        <w:tc>
          <w:tcPr>
            <w:tcW w:w="1097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1 782 014,06</w:t>
            </w:r>
          </w:p>
        </w:tc>
        <w:tc>
          <w:tcPr>
            <w:tcW w:w="982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969 691,39</w:t>
            </w:r>
          </w:p>
        </w:tc>
        <w:tc>
          <w:tcPr>
            <w:tcW w:w="846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54,42</w:t>
            </w:r>
          </w:p>
        </w:tc>
      </w:tr>
      <w:tr w:rsidR="00C439C1" w:rsidRPr="002B378A" w:rsidTr="00956804">
        <w:tc>
          <w:tcPr>
            <w:tcW w:w="2075" w:type="pct"/>
          </w:tcPr>
          <w:p w:rsidR="00C439C1" w:rsidRPr="002B378A" w:rsidRDefault="00956804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439C1" w:rsidRPr="002B378A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1097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93 522 550,42</w:t>
            </w:r>
          </w:p>
        </w:tc>
        <w:tc>
          <w:tcPr>
            <w:tcW w:w="982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92 470 444,79</w:t>
            </w:r>
          </w:p>
        </w:tc>
        <w:tc>
          <w:tcPr>
            <w:tcW w:w="846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98,88</w:t>
            </w:r>
          </w:p>
        </w:tc>
      </w:tr>
      <w:tr w:rsidR="00C439C1" w:rsidRPr="002B378A" w:rsidTr="00956804">
        <w:tc>
          <w:tcPr>
            <w:tcW w:w="2075" w:type="pct"/>
          </w:tcPr>
          <w:p w:rsidR="00C439C1" w:rsidRPr="002B378A" w:rsidRDefault="00956804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439C1" w:rsidRPr="002B378A">
              <w:rPr>
                <w:rFonts w:ascii="Times New Roman" w:hAnsi="Times New Roman" w:cs="Times New Roman"/>
                <w:sz w:val="28"/>
                <w:szCs w:val="28"/>
              </w:rPr>
              <w:t>небюджетные источники, руб.</w:t>
            </w:r>
          </w:p>
        </w:tc>
        <w:tc>
          <w:tcPr>
            <w:tcW w:w="1097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10 319 666,66</w:t>
            </w:r>
          </w:p>
        </w:tc>
        <w:tc>
          <w:tcPr>
            <w:tcW w:w="982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8 700 930,82</w:t>
            </w:r>
          </w:p>
        </w:tc>
        <w:tc>
          <w:tcPr>
            <w:tcW w:w="846" w:type="pct"/>
          </w:tcPr>
          <w:p w:rsidR="00C439C1" w:rsidRPr="002B378A" w:rsidRDefault="00685D2B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8A">
              <w:rPr>
                <w:rFonts w:ascii="Times New Roman" w:hAnsi="Times New Roman" w:cs="Times New Roman"/>
                <w:sz w:val="28"/>
                <w:szCs w:val="28"/>
              </w:rPr>
              <w:t>84,31</w:t>
            </w:r>
          </w:p>
        </w:tc>
      </w:tr>
    </w:tbl>
    <w:p w:rsidR="00956804" w:rsidRPr="002B378A" w:rsidRDefault="00956804" w:rsidP="008E7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3DE3" w:rsidRPr="00A07523" w:rsidRDefault="00193DE3" w:rsidP="0038730A">
      <w:pPr>
        <w:pStyle w:val="ConsPlusCell"/>
        <w:spacing w:line="276" w:lineRule="auto"/>
        <w:ind w:firstLine="567"/>
        <w:jc w:val="both"/>
      </w:pPr>
      <w:r w:rsidRPr="00A07523">
        <w:t xml:space="preserve">В рамках муниципальной программы в 2022 реализовывались </w:t>
      </w:r>
      <w:r w:rsidR="003D3DB3">
        <w:t>16</w:t>
      </w:r>
      <w:r w:rsidRPr="00B65A10">
        <w:rPr>
          <w:highlight w:val="red"/>
        </w:rPr>
        <w:t xml:space="preserve"> </w:t>
      </w:r>
      <w:r w:rsidRPr="00A07523">
        <w:t>мероприятий.</w:t>
      </w:r>
    </w:p>
    <w:p w:rsidR="00193DE3" w:rsidRPr="00A07523" w:rsidRDefault="00193DE3" w:rsidP="0038730A">
      <w:pPr>
        <w:pStyle w:val="ConsPlusCell"/>
        <w:spacing w:line="276" w:lineRule="auto"/>
        <w:ind w:firstLine="567"/>
        <w:jc w:val="both"/>
      </w:pPr>
      <w:r w:rsidRPr="00A07523">
        <w:t xml:space="preserve">Наибольший объем финансирования (свыше 500 тыс. рублей) за счет всех источников по итогам 2022 года предусмотрен по </w:t>
      </w:r>
      <w:r w:rsidR="007E1A83">
        <w:t>8</w:t>
      </w:r>
      <w:r w:rsidR="0038730A">
        <w:t xml:space="preserve"> мероприятиям</w:t>
      </w:r>
      <w:r w:rsidRPr="00A07523">
        <w:t>.</w:t>
      </w:r>
    </w:p>
    <w:p w:rsidR="00193DE3" w:rsidRPr="00A07523" w:rsidRDefault="00193DE3" w:rsidP="0038730A">
      <w:pPr>
        <w:pStyle w:val="ConsPlusCell"/>
        <w:spacing w:line="276" w:lineRule="auto"/>
        <w:ind w:firstLine="567"/>
        <w:jc w:val="both"/>
      </w:pPr>
      <w:r w:rsidRPr="00A07523">
        <w:t>Наиболее высокий процент исполнение расходов на финансирование мероприятий (более 95 процентов) отмечен по</w:t>
      </w:r>
      <w:r>
        <w:t xml:space="preserve"> </w:t>
      </w:r>
      <w:r w:rsidR="007E1A83">
        <w:t>9</w:t>
      </w:r>
      <w:r w:rsidRPr="00A07523">
        <w:t xml:space="preserve"> мероприятиям.</w:t>
      </w:r>
    </w:p>
    <w:p w:rsidR="00193DE3" w:rsidRDefault="00193DE3" w:rsidP="0038730A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году количество целевых показателей, по которым осуществлялась  оценка</w:t>
      </w:r>
      <w:r>
        <w:t>,</w:t>
      </w:r>
      <w:r w:rsidRPr="00A07523">
        <w:t xml:space="preserve"> в отчетный период составило</w:t>
      </w:r>
      <w:r>
        <w:t xml:space="preserve"> </w:t>
      </w:r>
      <w:r w:rsidR="003D3DB3">
        <w:t>1</w:t>
      </w:r>
      <w:r w:rsidR="007E1A83">
        <w:t>4</w:t>
      </w:r>
      <w:r>
        <w:t>.</w:t>
      </w:r>
    </w:p>
    <w:p w:rsidR="00193DE3" w:rsidRDefault="00193DE3" w:rsidP="0038730A">
      <w:pPr>
        <w:pStyle w:val="ConsPlusCell"/>
        <w:spacing w:line="276" w:lineRule="auto"/>
        <w:ind w:firstLine="567"/>
        <w:jc w:val="both"/>
      </w:pPr>
      <w:r>
        <w:t>По итогам реализации в 2022 году:</w:t>
      </w:r>
    </w:p>
    <w:p w:rsidR="00193DE3" w:rsidRDefault="00193DE3" w:rsidP="0038730A">
      <w:pPr>
        <w:pStyle w:val="ConsPlusCell"/>
        <w:spacing w:line="276" w:lineRule="auto"/>
        <w:ind w:firstLine="567"/>
        <w:jc w:val="both"/>
      </w:pPr>
      <w:r>
        <w:t xml:space="preserve">- 100 процентов выполнения достигли </w:t>
      </w:r>
      <w:r w:rsidR="007E1A83">
        <w:t>13</w:t>
      </w:r>
      <w:r>
        <w:t xml:space="preserve"> целевых показателей;</w:t>
      </w:r>
    </w:p>
    <w:p w:rsidR="00E45BB3" w:rsidRDefault="00193DE3" w:rsidP="00E45BB3">
      <w:pPr>
        <w:pStyle w:val="ConsPlusCell"/>
        <w:spacing w:line="276" w:lineRule="auto"/>
        <w:ind w:firstLine="567"/>
        <w:jc w:val="both"/>
      </w:pPr>
      <w:r>
        <w:t>- превышение уровня 1</w:t>
      </w:r>
      <w:r w:rsidR="005A5D1C">
        <w:t xml:space="preserve">00 процентов выполнения </w:t>
      </w:r>
      <w:proofErr w:type="gramStart"/>
      <w:r w:rsidR="005A5D1C">
        <w:t>достигнутую</w:t>
      </w:r>
      <w:proofErr w:type="gramEnd"/>
      <w:r w:rsidR="005A5D1C">
        <w:t xml:space="preserve"> по</w:t>
      </w:r>
      <w:r>
        <w:t xml:space="preserve"> </w:t>
      </w:r>
      <w:r w:rsidR="007E1A83">
        <w:t>1</w:t>
      </w:r>
      <w:r w:rsidR="0038730A">
        <w:t xml:space="preserve"> целев</w:t>
      </w:r>
      <w:r w:rsidR="005A5D1C">
        <w:t>ому показателю.</w:t>
      </w:r>
    </w:p>
    <w:p w:rsidR="00193DE3" w:rsidRDefault="00E45BB3" w:rsidP="00E45BB3">
      <w:pPr>
        <w:pStyle w:val="ConsPlusCell"/>
        <w:spacing w:line="276" w:lineRule="auto"/>
        <w:ind w:firstLine="567"/>
        <w:jc w:val="both"/>
        <w:rPr>
          <w:b/>
        </w:rPr>
      </w:pPr>
      <w:r>
        <w:rPr>
          <w:b/>
        </w:rPr>
        <w:t xml:space="preserve"> </w:t>
      </w:r>
    </w:p>
    <w:p w:rsidR="00F61FBA" w:rsidRDefault="00F61FBA" w:rsidP="00361DF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0A6">
        <w:rPr>
          <w:rFonts w:ascii="Times New Roman" w:hAnsi="Times New Roman" w:cs="Times New Roman"/>
          <w:b/>
          <w:sz w:val="28"/>
          <w:szCs w:val="28"/>
        </w:rPr>
        <w:t>7. Муниципальная программа «Управление муниципальными финансами Кушвинского городского округа до 202</w:t>
      </w:r>
      <w:r w:rsidR="00764056" w:rsidRPr="00D960A6">
        <w:rPr>
          <w:rFonts w:ascii="Times New Roman" w:hAnsi="Times New Roman" w:cs="Times New Roman"/>
          <w:b/>
          <w:sz w:val="28"/>
          <w:szCs w:val="28"/>
        </w:rPr>
        <w:t>6</w:t>
      </w:r>
      <w:r w:rsidR="00361DFD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361DFD" w:rsidRPr="00D960A6" w:rsidRDefault="00361DFD" w:rsidP="00361DF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DFD" w:rsidRDefault="00361DFD" w:rsidP="00361D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A6">
        <w:rPr>
          <w:rFonts w:ascii="Times New Roman" w:hAnsi="Times New Roman" w:cs="Times New Roman"/>
          <w:sz w:val="28"/>
          <w:szCs w:val="28"/>
        </w:rPr>
        <w:t>Критерии оценки эффективности реализации муниципальной программы:</w:t>
      </w:r>
    </w:p>
    <w:p w:rsidR="00361DFD" w:rsidRPr="00D960A6" w:rsidRDefault="00361DFD" w:rsidP="00361D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54"/>
        <w:gridCol w:w="3939"/>
        <w:gridCol w:w="2430"/>
        <w:gridCol w:w="2430"/>
      </w:tblGrid>
      <w:tr w:rsidR="00361DFD" w:rsidRPr="00D960A6" w:rsidTr="00A91620">
        <w:tc>
          <w:tcPr>
            <w:tcW w:w="535" w:type="pct"/>
          </w:tcPr>
          <w:p w:rsidR="00361DFD" w:rsidRPr="00D960A6" w:rsidRDefault="00361DF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9" w:type="pct"/>
          </w:tcPr>
          <w:p w:rsidR="00361DFD" w:rsidRPr="00D960A6" w:rsidRDefault="00361DF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 оценки муниципальной программы</w:t>
            </w:r>
          </w:p>
        </w:tc>
        <w:tc>
          <w:tcPr>
            <w:tcW w:w="1233" w:type="pct"/>
          </w:tcPr>
          <w:p w:rsidR="00361DFD" w:rsidRPr="00D960A6" w:rsidRDefault="00361DF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1233" w:type="pct"/>
          </w:tcPr>
          <w:p w:rsidR="00361DFD" w:rsidRPr="00D960A6" w:rsidRDefault="00361DF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</w:tr>
      <w:tr w:rsidR="00361DFD" w:rsidRPr="00D960A6" w:rsidTr="00A91620">
        <w:tc>
          <w:tcPr>
            <w:tcW w:w="535" w:type="pct"/>
          </w:tcPr>
          <w:p w:rsidR="00361DFD" w:rsidRPr="00D960A6" w:rsidRDefault="00361DF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pct"/>
          </w:tcPr>
          <w:p w:rsidR="00361DFD" w:rsidRPr="00D960A6" w:rsidRDefault="00361DFD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Оценка полноты финансирования (</w:t>
            </w:r>
            <w:r w:rsidRPr="00D96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Q1)</w:t>
            </w:r>
          </w:p>
        </w:tc>
        <w:tc>
          <w:tcPr>
            <w:tcW w:w="1233" w:type="pct"/>
          </w:tcPr>
          <w:p w:rsidR="00361DFD" w:rsidRPr="00D960A6" w:rsidRDefault="00361DF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1233" w:type="pct"/>
          </w:tcPr>
          <w:p w:rsidR="00361DFD" w:rsidRPr="00D960A6" w:rsidRDefault="00361DF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361DFD" w:rsidRPr="00D960A6" w:rsidTr="00A91620">
        <w:tc>
          <w:tcPr>
            <w:tcW w:w="535" w:type="pct"/>
          </w:tcPr>
          <w:p w:rsidR="00361DFD" w:rsidRPr="00D960A6" w:rsidRDefault="00361DF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pct"/>
          </w:tcPr>
          <w:p w:rsidR="00361DFD" w:rsidRPr="00D960A6" w:rsidRDefault="00361DFD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Оценка достижения плановых значений целевых показателей (</w:t>
            </w:r>
            <w:r w:rsidRPr="00D96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233" w:type="pct"/>
          </w:tcPr>
          <w:p w:rsidR="00361DFD" w:rsidRPr="00D960A6" w:rsidRDefault="001A7E8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33" w:type="pct"/>
          </w:tcPr>
          <w:p w:rsidR="00361DFD" w:rsidRPr="00D960A6" w:rsidRDefault="00361DF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низкая результативность (существенное перевыполнение плана)</w:t>
            </w:r>
          </w:p>
        </w:tc>
      </w:tr>
      <w:tr w:rsidR="00361DFD" w:rsidRPr="00D960A6" w:rsidTr="00A91620">
        <w:tc>
          <w:tcPr>
            <w:tcW w:w="535" w:type="pct"/>
          </w:tcPr>
          <w:p w:rsidR="00361DFD" w:rsidRPr="00D960A6" w:rsidRDefault="00361DF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pct"/>
          </w:tcPr>
          <w:p w:rsidR="00361DFD" w:rsidRPr="00D960A6" w:rsidRDefault="00361DFD" w:rsidP="00A9162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Оценка по результирующей шкале (оценка эффективности реализации муниципальной программы)</w:t>
            </w:r>
          </w:p>
        </w:tc>
        <w:tc>
          <w:tcPr>
            <w:tcW w:w="1233" w:type="pct"/>
          </w:tcPr>
          <w:p w:rsidR="00361DFD" w:rsidRPr="00D960A6" w:rsidRDefault="001A7E8D" w:rsidP="00A9162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3" w:type="pct"/>
          </w:tcPr>
          <w:p w:rsidR="00361DFD" w:rsidRPr="001A7E8D" w:rsidRDefault="001A7E8D" w:rsidP="00A91620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A7E8D">
              <w:rPr>
                <w:rFonts w:ascii="Times New Roman" w:eastAsia="Calibri" w:hAnsi="Times New Roman" w:cs="Times New Roman"/>
                <w:sz w:val="28"/>
                <w:szCs w:val="28"/>
              </w:rPr>
              <w:t>риемлемый уровень эффективности муниципальной программы</w:t>
            </w:r>
          </w:p>
        </w:tc>
      </w:tr>
    </w:tbl>
    <w:p w:rsidR="001860B2" w:rsidRPr="00D960A6" w:rsidRDefault="001860B2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1FBA" w:rsidRDefault="00F61FBA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0A6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программы:</w:t>
      </w:r>
    </w:p>
    <w:p w:rsidR="00361DFD" w:rsidRPr="00D960A6" w:rsidRDefault="00361DFD" w:rsidP="008E79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4072"/>
        <w:gridCol w:w="2144"/>
        <w:gridCol w:w="1917"/>
        <w:gridCol w:w="1720"/>
      </w:tblGrid>
      <w:tr w:rsidR="00F61FBA" w:rsidRPr="00D960A6" w:rsidTr="00350BFA">
        <w:tc>
          <w:tcPr>
            <w:tcW w:w="2066" w:type="pct"/>
          </w:tcPr>
          <w:p w:rsidR="00F61FBA" w:rsidRPr="00D960A6" w:rsidRDefault="00F61FB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088" w:type="pct"/>
          </w:tcPr>
          <w:p w:rsidR="00F61FBA" w:rsidRPr="00D960A6" w:rsidRDefault="00F61FBA" w:rsidP="007640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План на 20</w:t>
            </w:r>
            <w:r w:rsidR="001860B2"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64056"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73" w:type="pct"/>
          </w:tcPr>
          <w:p w:rsidR="00F61FBA" w:rsidRPr="00D960A6" w:rsidRDefault="00F61FBA" w:rsidP="007640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  <w:r w:rsidR="001860B2"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1860B2"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64056"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73" w:type="pct"/>
          </w:tcPr>
          <w:p w:rsidR="00F61FBA" w:rsidRPr="00D960A6" w:rsidRDefault="00F61FBA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b/>
                <w:sz w:val="28"/>
                <w:szCs w:val="28"/>
              </w:rPr>
              <w:t>% исполнения</w:t>
            </w:r>
          </w:p>
        </w:tc>
      </w:tr>
      <w:tr w:rsidR="00F61FBA" w:rsidRPr="00D960A6" w:rsidTr="00350BFA">
        <w:tc>
          <w:tcPr>
            <w:tcW w:w="2066" w:type="pct"/>
          </w:tcPr>
          <w:p w:rsidR="00F61FBA" w:rsidRPr="00D960A6" w:rsidRDefault="00F61FBA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Всего, за счет всех источников, руб.</w:t>
            </w:r>
            <w:r w:rsidR="00F12A40" w:rsidRPr="00D960A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088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64 705 660,65</w:t>
            </w:r>
          </w:p>
        </w:tc>
        <w:tc>
          <w:tcPr>
            <w:tcW w:w="973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55 040 912,76</w:t>
            </w:r>
          </w:p>
        </w:tc>
        <w:tc>
          <w:tcPr>
            <w:tcW w:w="873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F61FBA" w:rsidRPr="00D960A6" w:rsidTr="00350BFA">
        <w:tc>
          <w:tcPr>
            <w:tcW w:w="2066" w:type="pct"/>
          </w:tcPr>
          <w:p w:rsidR="00F61FBA" w:rsidRPr="00D960A6" w:rsidRDefault="001860B2" w:rsidP="008E79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61FBA" w:rsidRPr="00D960A6">
              <w:rPr>
                <w:rFonts w:ascii="Times New Roman" w:hAnsi="Times New Roman" w:cs="Times New Roman"/>
                <w:sz w:val="28"/>
                <w:szCs w:val="28"/>
              </w:rPr>
              <w:t>естный бюджет, руб.</w:t>
            </w:r>
          </w:p>
        </w:tc>
        <w:tc>
          <w:tcPr>
            <w:tcW w:w="1088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64 705 660,65</w:t>
            </w:r>
          </w:p>
        </w:tc>
        <w:tc>
          <w:tcPr>
            <w:tcW w:w="973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55 040 912,76</w:t>
            </w:r>
          </w:p>
        </w:tc>
        <w:tc>
          <w:tcPr>
            <w:tcW w:w="873" w:type="pct"/>
          </w:tcPr>
          <w:p w:rsidR="00F61FBA" w:rsidRPr="00D960A6" w:rsidRDefault="00764056" w:rsidP="008E79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60A6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</w:tr>
    </w:tbl>
    <w:p w:rsidR="008E79ED" w:rsidRPr="00D960A6" w:rsidRDefault="00F61FBA" w:rsidP="00EE15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60A6">
        <w:rPr>
          <w:rFonts w:ascii="Times New Roman" w:hAnsi="Times New Roman" w:cs="Times New Roman"/>
          <w:sz w:val="28"/>
          <w:szCs w:val="28"/>
        </w:rPr>
        <w:tab/>
      </w:r>
    </w:p>
    <w:p w:rsidR="00361DFD" w:rsidRPr="002B378A" w:rsidRDefault="00361DFD" w:rsidP="00361D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1DFD" w:rsidRPr="00A07523" w:rsidRDefault="00361DFD" w:rsidP="00B9391D">
      <w:pPr>
        <w:pStyle w:val="ConsPlusCell"/>
        <w:spacing w:line="276" w:lineRule="auto"/>
        <w:ind w:firstLine="567"/>
        <w:jc w:val="both"/>
      </w:pPr>
      <w:r w:rsidRPr="00A07523">
        <w:t xml:space="preserve">В рамках муниципальной программы в 2022 реализовывались </w:t>
      </w:r>
      <w:r>
        <w:t>3</w:t>
      </w:r>
      <w:r w:rsidRPr="00B65A10">
        <w:rPr>
          <w:highlight w:val="red"/>
        </w:rPr>
        <w:t xml:space="preserve"> </w:t>
      </w:r>
      <w:r>
        <w:t>мероприятия.</w:t>
      </w:r>
    </w:p>
    <w:p w:rsidR="00361DFD" w:rsidRPr="00A07523" w:rsidRDefault="00361DFD" w:rsidP="00B9391D">
      <w:pPr>
        <w:pStyle w:val="ConsPlusCell"/>
        <w:spacing w:line="276" w:lineRule="auto"/>
        <w:ind w:firstLine="567"/>
        <w:jc w:val="both"/>
      </w:pPr>
      <w:r w:rsidRPr="00A07523">
        <w:t xml:space="preserve">Наибольший объем финансирования (свыше 500 тыс. рублей) за счет всех источников по итогам 2022 года предусмотрен по </w:t>
      </w:r>
      <w:r>
        <w:t>3 мероприятиям</w:t>
      </w:r>
      <w:r w:rsidRPr="00A07523">
        <w:t>.</w:t>
      </w:r>
    </w:p>
    <w:p w:rsidR="00361DFD" w:rsidRPr="00A07523" w:rsidRDefault="00361DFD" w:rsidP="00B9391D">
      <w:pPr>
        <w:pStyle w:val="ConsPlusCell"/>
        <w:spacing w:line="276" w:lineRule="auto"/>
        <w:ind w:firstLine="567"/>
        <w:jc w:val="both"/>
      </w:pPr>
      <w:r w:rsidRPr="00A07523">
        <w:t>Наиболее высокий процент исполнение расходов на финансирование мероприятий (более 95 процентов) отмечен по</w:t>
      </w:r>
      <w:r>
        <w:t xml:space="preserve"> 1 мероприятию</w:t>
      </w:r>
      <w:r w:rsidRPr="00A07523">
        <w:t>.</w:t>
      </w:r>
    </w:p>
    <w:p w:rsidR="00361DFD" w:rsidRDefault="00361DFD" w:rsidP="00B9391D">
      <w:pPr>
        <w:pStyle w:val="ConsPlusCell"/>
        <w:spacing w:line="276" w:lineRule="auto"/>
        <w:ind w:firstLine="567"/>
        <w:jc w:val="both"/>
      </w:pPr>
      <w:r w:rsidRPr="00A07523">
        <w:t>В рамках муниципальной программы в 2022 году количество целевых показателей, по которым осуществлялась  оценка</w:t>
      </w:r>
      <w:r>
        <w:t>,</w:t>
      </w:r>
      <w:r w:rsidRPr="00A07523">
        <w:t xml:space="preserve"> в отчетный период составило</w:t>
      </w:r>
      <w:r>
        <w:t xml:space="preserve"> 18.</w:t>
      </w:r>
    </w:p>
    <w:p w:rsidR="00361DFD" w:rsidRDefault="00361DFD" w:rsidP="00361DFD">
      <w:pPr>
        <w:pStyle w:val="ConsPlusCell"/>
        <w:spacing w:line="276" w:lineRule="auto"/>
        <w:ind w:firstLine="567"/>
        <w:jc w:val="both"/>
      </w:pPr>
      <w:r>
        <w:t>По итогам реализации в 2022 году:</w:t>
      </w:r>
    </w:p>
    <w:p w:rsidR="00361DFD" w:rsidRDefault="00361DFD" w:rsidP="00361DFD">
      <w:pPr>
        <w:pStyle w:val="ConsPlusCell"/>
        <w:spacing w:line="276" w:lineRule="auto"/>
        <w:ind w:firstLine="567"/>
        <w:jc w:val="both"/>
      </w:pPr>
      <w:r>
        <w:lastRenderedPageBreak/>
        <w:t>- 100 процентов выполнения достигли 10 целевых показателей;</w:t>
      </w:r>
    </w:p>
    <w:p w:rsidR="00361DFD" w:rsidRDefault="00361DFD" w:rsidP="00361DFD">
      <w:pPr>
        <w:pStyle w:val="ConsPlusCell"/>
        <w:spacing w:line="276" w:lineRule="auto"/>
        <w:ind w:firstLine="567"/>
        <w:jc w:val="both"/>
      </w:pPr>
      <w:r>
        <w:t>- превышение уровня 100 процентов выполнения достигли 3 целевых показателей;</w:t>
      </w:r>
    </w:p>
    <w:p w:rsidR="003F1175" w:rsidRPr="003F1175" w:rsidRDefault="003F1175" w:rsidP="003F11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ниже уровня 100 процентов выполнения достигли 4 целевых показателя.</w:t>
      </w:r>
    </w:p>
    <w:p w:rsidR="00361DFD" w:rsidRPr="00A07523" w:rsidRDefault="00402FE4" w:rsidP="00361DFD">
      <w:pPr>
        <w:pStyle w:val="ConsPlusCell"/>
        <w:spacing w:line="276" w:lineRule="auto"/>
        <w:ind w:firstLine="567"/>
        <w:jc w:val="both"/>
      </w:pPr>
      <w:proofErr w:type="gramStart"/>
      <w:r>
        <w:t>Не достигнуто значения</w:t>
      </w:r>
      <w:r w:rsidR="00361DFD">
        <w:t xml:space="preserve"> </w:t>
      </w:r>
      <w:r w:rsidR="005A5D1C">
        <w:t>1 целевого</w:t>
      </w:r>
      <w:r w:rsidR="00361DFD">
        <w:t xml:space="preserve"> </w:t>
      </w:r>
      <w:r w:rsidR="00B9391D" w:rsidRPr="00B9391D">
        <w:t>показател</w:t>
      </w:r>
      <w:r w:rsidR="005A5D1C">
        <w:t>я</w:t>
      </w:r>
      <w:r w:rsidR="00361DFD" w:rsidRPr="00B9391D">
        <w:t>, по причине</w:t>
      </w:r>
      <w:r w:rsidR="00361DFD">
        <w:t xml:space="preserve"> </w:t>
      </w:r>
      <w:r w:rsidR="00B9391D" w:rsidRPr="00B9391D">
        <w:t>рост</w:t>
      </w:r>
      <w:r>
        <w:t>а</w:t>
      </w:r>
      <w:r w:rsidR="00B9391D" w:rsidRPr="00B9391D">
        <w:t xml:space="preserve"> доли годового объема платежей по погашению и обслуживанию муниципального долга в общем объеме налоговых, неналоговых доходов местного бюджета и дотаций, предоставляемых из областного бюджета, превышение норматива формирования расходов на содержание органов местного самоуправления, превышение предельного количества внесений изменений в решение о бюджете в 2021 году</w:t>
      </w:r>
      <w:r w:rsidR="00B9391D">
        <w:t>.</w:t>
      </w:r>
      <w:proofErr w:type="gramEnd"/>
    </w:p>
    <w:p w:rsidR="00522EEC" w:rsidRDefault="00EF6CA2" w:rsidP="00D960A6">
      <w:pPr>
        <w:pStyle w:val="a7"/>
        <w:tabs>
          <w:tab w:val="clear" w:pos="4677"/>
          <w:tab w:val="clear" w:pos="9355"/>
          <w:tab w:val="center" w:pos="709"/>
          <w:tab w:val="left" w:pos="4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61DFD">
        <w:rPr>
          <w:rFonts w:ascii="Times New Roman" w:hAnsi="Times New Roman" w:cs="Times New Roman"/>
          <w:sz w:val="28"/>
          <w:szCs w:val="28"/>
        </w:rPr>
        <w:t xml:space="preserve">ля повышения эффективности управления </w:t>
      </w:r>
      <w:r w:rsidR="00402FE4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6370A7">
        <w:rPr>
          <w:rFonts w:ascii="Times New Roman" w:hAnsi="Times New Roman" w:cs="Times New Roman"/>
          <w:sz w:val="28"/>
          <w:szCs w:val="28"/>
        </w:rPr>
        <w:t>программами</w:t>
      </w:r>
      <w:r w:rsidR="00361DFD">
        <w:rPr>
          <w:rFonts w:ascii="Times New Roman" w:hAnsi="Times New Roman" w:cs="Times New Roman"/>
          <w:sz w:val="28"/>
          <w:szCs w:val="28"/>
        </w:rPr>
        <w:t xml:space="preserve"> и подготовке годовой отчетности </w:t>
      </w:r>
      <w:r w:rsidR="006370A7">
        <w:rPr>
          <w:rFonts w:ascii="Times New Roman" w:hAnsi="Times New Roman" w:cs="Times New Roman"/>
          <w:sz w:val="28"/>
          <w:szCs w:val="28"/>
        </w:rPr>
        <w:t xml:space="preserve">Кушвинского городского округа – ответственным исполнителям </w:t>
      </w:r>
      <w:r w:rsidR="00402FE4">
        <w:rPr>
          <w:rFonts w:ascii="Times New Roman" w:hAnsi="Times New Roman" w:cs="Times New Roman"/>
          <w:sz w:val="28"/>
          <w:szCs w:val="28"/>
        </w:rPr>
        <w:t>муниципальных</w:t>
      </w:r>
      <w:r w:rsidR="006370A7">
        <w:rPr>
          <w:rFonts w:ascii="Times New Roman" w:hAnsi="Times New Roman" w:cs="Times New Roman"/>
          <w:sz w:val="28"/>
          <w:szCs w:val="28"/>
        </w:rPr>
        <w:t xml:space="preserve"> программ могут быть предложены следующие рекомендации: </w:t>
      </w:r>
    </w:p>
    <w:p w:rsidR="006370A7" w:rsidRDefault="006370A7" w:rsidP="00D960A6">
      <w:pPr>
        <w:pStyle w:val="a7"/>
        <w:tabs>
          <w:tab w:val="clear" w:pos="4677"/>
          <w:tab w:val="clear" w:pos="9355"/>
          <w:tab w:val="center" w:pos="709"/>
          <w:tab w:val="left" w:pos="4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отчетной информации о реализации </w:t>
      </w:r>
      <w:r w:rsidR="00402FE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программ в полном</w:t>
      </w:r>
      <w:r w:rsidR="00BB12A8">
        <w:rPr>
          <w:rFonts w:ascii="Times New Roman" w:hAnsi="Times New Roman" w:cs="Times New Roman"/>
          <w:sz w:val="28"/>
          <w:szCs w:val="28"/>
        </w:rPr>
        <w:t xml:space="preserve"> объеме и в установленный срок,</w:t>
      </w:r>
    </w:p>
    <w:p w:rsidR="005A5D1C" w:rsidRDefault="005A5D1C" w:rsidP="00D960A6">
      <w:pPr>
        <w:pStyle w:val="a7"/>
        <w:tabs>
          <w:tab w:val="clear" w:pos="4677"/>
          <w:tab w:val="clear" w:pos="9355"/>
          <w:tab w:val="center" w:pos="709"/>
          <w:tab w:val="left" w:pos="4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ответственным исполнителям муниципальных программ в ежемесячном режиме проводить анализ выполнения целевых показателей и своевременную корректировку плановых значений целевых показателей</w:t>
      </w:r>
      <w:r w:rsidR="003F1175">
        <w:rPr>
          <w:rFonts w:ascii="Times New Roman" w:hAnsi="Times New Roman" w:cs="Times New Roman"/>
          <w:sz w:val="28"/>
          <w:szCs w:val="28"/>
        </w:rPr>
        <w:t xml:space="preserve"> во избежание низкой оценки исполнения муниципальной программы. </w:t>
      </w:r>
    </w:p>
    <w:p w:rsidR="00BB12A8" w:rsidRDefault="00BB12A8" w:rsidP="00D960A6">
      <w:pPr>
        <w:pStyle w:val="a7"/>
        <w:tabs>
          <w:tab w:val="clear" w:pos="4677"/>
          <w:tab w:val="clear" w:pos="9355"/>
          <w:tab w:val="center" w:pos="709"/>
          <w:tab w:val="left" w:pos="415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B12A8" w:rsidSect="003D4DC8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9BC" w:rsidRDefault="00C309BC" w:rsidP="0043779D">
      <w:pPr>
        <w:spacing w:after="0" w:line="240" w:lineRule="auto"/>
      </w:pPr>
      <w:r>
        <w:separator/>
      </w:r>
    </w:p>
  </w:endnote>
  <w:endnote w:type="continuationSeparator" w:id="0">
    <w:p w:rsidR="00C309BC" w:rsidRDefault="00C309BC" w:rsidP="0043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4736"/>
      <w:docPartObj>
        <w:docPartGallery w:val="Page Numbers (Bottom of Page)"/>
        <w:docPartUnique/>
      </w:docPartObj>
    </w:sdtPr>
    <w:sdtContent>
      <w:p w:rsidR="00701C96" w:rsidRDefault="00CB64BC">
        <w:pPr>
          <w:pStyle w:val="a7"/>
          <w:jc w:val="center"/>
        </w:pPr>
        <w:fldSimple w:instr=" PAGE   \* MERGEFORMAT ">
          <w:r w:rsidR="00EF6CA2">
            <w:rPr>
              <w:noProof/>
            </w:rPr>
            <w:t>14</w:t>
          </w:r>
        </w:fldSimple>
      </w:p>
    </w:sdtContent>
  </w:sdt>
  <w:p w:rsidR="00701C96" w:rsidRDefault="00701C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9BC" w:rsidRDefault="00C309BC" w:rsidP="0043779D">
      <w:pPr>
        <w:spacing w:after="0" w:line="240" w:lineRule="auto"/>
      </w:pPr>
      <w:r>
        <w:separator/>
      </w:r>
    </w:p>
  </w:footnote>
  <w:footnote w:type="continuationSeparator" w:id="0">
    <w:p w:rsidR="00C309BC" w:rsidRDefault="00C309BC" w:rsidP="00437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71"/>
    <w:rsid w:val="00000488"/>
    <w:rsid w:val="00000B49"/>
    <w:rsid w:val="00001969"/>
    <w:rsid w:val="00004D4E"/>
    <w:rsid w:val="00005356"/>
    <w:rsid w:val="000155C2"/>
    <w:rsid w:val="00031DAD"/>
    <w:rsid w:val="0004258C"/>
    <w:rsid w:val="00045A75"/>
    <w:rsid w:val="00052FAA"/>
    <w:rsid w:val="00053F9D"/>
    <w:rsid w:val="00055332"/>
    <w:rsid w:val="00061CB9"/>
    <w:rsid w:val="00070FA2"/>
    <w:rsid w:val="000724DF"/>
    <w:rsid w:val="00073212"/>
    <w:rsid w:val="000771BC"/>
    <w:rsid w:val="00077C15"/>
    <w:rsid w:val="00077EA7"/>
    <w:rsid w:val="000814E8"/>
    <w:rsid w:val="00081D3E"/>
    <w:rsid w:val="00082E55"/>
    <w:rsid w:val="00085927"/>
    <w:rsid w:val="00091FC6"/>
    <w:rsid w:val="00092E7E"/>
    <w:rsid w:val="00096B82"/>
    <w:rsid w:val="000A4FC5"/>
    <w:rsid w:val="000B28FE"/>
    <w:rsid w:val="000C33D7"/>
    <w:rsid w:val="000C498C"/>
    <w:rsid w:val="000E225A"/>
    <w:rsid w:val="00100772"/>
    <w:rsid w:val="00101390"/>
    <w:rsid w:val="00105B19"/>
    <w:rsid w:val="001075C8"/>
    <w:rsid w:val="00107DA1"/>
    <w:rsid w:val="001146E4"/>
    <w:rsid w:val="00123352"/>
    <w:rsid w:val="00127E17"/>
    <w:rsid w:val="00135632"/>
    <w:rsid w:val="0013572E"/>
    <w:rsid w:val="00135C79"/>
    <w:rsid w:val="0014317D"/>
    <w:rsid w:val="001522F7"/>
    <w:rsid w:val="00161353"/>
    <w:rsid w:val="00162A35"/>
    <w:rsid w:val="00164E28"/>
    <w:rsid w:val="00166A6B"/>
    <w:rsid w:val="00171501"/>
    <w:rsid w:val="00176A1C"/>
    <w:rsid w:val="00180197"/>
    <w:rsid w:val="00181B18"/>
    <w:rsid w:val="00181D3A"/>
    <w:rsid w:val="00183098"/>
    <w:rsid w:val="00184427"/>
    <w:rsid w:val="001860B2"/>
    <w:rsid w:val="0019090E"/>
    <w:rsid w:val="00193DE3"/>
    <w:rsid w:val="0019583F"/>
    <w:rsid w:val="001A00D9"/>
    <w:rsid w:val="001A1C6B"/>
    <w:rsid w:val="001A2351"/>
    <w:rsid w:val="001A557D"/>
    <w:rsid w:val="001A7E8D"/>
    <w:rsid w:val="001C422E"/>
    <w:rsid w:val="001D30DA"/>
    <w:rsid w:val="001D6DE1"/>
    <w:rsid w:val="001E2A51"/>
    <w:rsid w:val="001E2CAE"/>
    <w:rsid w:val="001E387A"/>
    <w:rsid w:val="001E4D4C"/>
    <w:rsid w:val="001E5129"/>
    <w:rsid w:val="001E7E56"/>
    <w:rsid w:val="001F17DA"/>
    <w:rsid w:val="001F198E"/>
    <w:rsid w:val="001F5D0A"/>
    <w:rsid w:val="002039C2"/>
    <w:rsid w:val="00205BEB"/>
    <w:rsid w:val="00207028"/>
    <w:rsid w:val="002166E2"/>
    <w:rsid w:val="00220509"/>
    <w:rsid w:val="00221DCA"/>
    <w:rsid w:val="0022334E"/>
    <w:rsid w:val="002300C2"/>
    <w:rsid w:val="00232443"/>
    <w:rsid w:val="00232ECD"/>
    <w:rsid w:val="00234867"/>
    <w:rsid w:val="00234CDE"/>
    <w:rsid w:val="0023568F"/>
    <w:rsid w:val="00237A73"/>
    <w:rsid w:val="00241D86"/>
    <w:rsid w:val="00245EE0"/>
    <w:rsid w:val="002474E9"/>
    <w:rsid w:val="002508B9"/>
    <w:rsid w:val="00254542"/>
    <w:rsid w:val="002567A2"/>
    <w:rsid w:val="002572D9"/>
    <w:rsid w:val="00261F14"/>
    <w:rsid w:val="00271C6E"/>
    <w:rsid w:val="00291BC0"/>
    <w:rsid w:val="0029407F"/>
    <w:rsid w:val="0029581A"/>
    <w:rsid w:val="002A4238"/>
    <w:rsid w:val="002A5749"/>
    <w:rsid w:val="002B378A"/>
    <w:rsid w:val="002B5798"/>
    <w:rsid w:val="002C62A0"/>
    <w:rsid w:val="002D5FB8"/>
    <w:rsid w:val="002E2B90"/>
    <w:rsid w:val="002E2E69"/>
    <w:rsid w:val="003004A5"/>
    <w:rsid w:val="003043BF"/>
    <w:rsid w:val="00315B38"/>
    <w:rsid w:val="0031682B"/>
    <w:rsid w:val="00316E12"/>
    <w:rsid w:val="00320D06"/>
    <w:rsid w:val="00323A9A"/>
    <w:rsid w:val="003301DD"/>
    <w:rsid w:val="00350BFA"/>
    <w:rsid w:val="0035508A"/>
    <w:rsid w:val="00355FFB"/>
    <w:rsid w:val="00356782"/>
    <w:rsid w:val="0036157B"/>
    <w:rsid w:val="00361DFD"/>
    <w:rsid w:val="00366180"/>
    <w:rsid w:val="0037674F"/>
    <w:rsid w:val="00377540"/>
    <w:rsid w:val="00380B94"/>
    <w:rsid w:val="003861B0"/>
    <w:rsid w:val="0038730A"/>
    <w:rsid w:val="00387A3B"/>
    <w:rsid w:val="00392ADF"/>
    <w:rsid w:val="003942D3"/>
    <w:rsid w:val="0039433F"/>
    <w:rsid w:val="00394C04"/>
    <w:rsid w:val="00395D09"/>
    <w:rsid w:val="003A5FDA"/>
    <w:rsid w:val="003A66F9"/>
    <w:rsid w:val="003B4DD7"/>
    <w:rsid w:val="003B51AB"/>
    <w:rsid w:val="003C3120"/>
    <w:rsid w:val="003C4935"/>
    <w:rsid w:val="003D01A6"/>
    <w:rsid w:val="003D16C8"/>
    <w:rsid w:val="003D3DB3"/>
    <w:rsid w:val="003D4CD2"/>
    <w:rsid w:val="003D4DC8"/>
    <w:rsid w:val="003D7A29"/>
    <w:rsid w:val="003E5EDE"/>
    <w:rsid w:val="003F1175"/>
    <w:rsid w:val="003F1DC5"/>
    <w:rsid w:val="00401953"/>
    <w:rsid w:val="00402FE4"/>
    <w:rsid w:val="00405721"/>
    <w:rsid w:val="004069E6"/>
    <w:rsid w:val="004101E3"/>
    <w:rsid w:val="004102C2"/>
    <w:rsid w:val="00414776"/>
    <w:rsid w:val="00415EB8"/>
    <w:rsid w:val="00416105"/>
    <w:rsid w:val="00417436"/>
    <w:rsid w:val="0042273B"/>
    <w:rsid w:val="0042484C"/>
    <w:rsid w:val="00427345"/>
    <w:rsid w:val="0043131E"/>
    <w:rsid w:val="004326E0"/>
    <w:rsid w:val="004360CE"/>
    <w:rsid w:val="0043779D"/>
    <w:rsid w:val="004408E4"/>
    <w:rsid w:val="0044273F"/>
    <w:rsid w:val="00444EAD"/>
    <w:rsid w:val="004466D9"/>
    <w:rsid w:val="00446CA0"/>
    <w:rsid w:val="004472D7"/>
    <w:rsid w:val="0044799F"/>
    <w:rsid w:val="00447C4D"/>
    <w:rsid w:val="00450554"/>
    <w:rsid w:val="004677D7"/>
    <w:rsid w:val="004725F1"/>
    <w:rsid w:val="00482A18"/>
    <w:rsid w:val="00492D62"/>
    <w:rsid w:val="004A3A14"/>
    <w:rsid w:val="004A4C4F"/>
    <w:rsid w:val="004B4227"/>
    <w:rsid w:val="004B66EF"/>
    <w:rsid w:val="004C01D8"/>
    <w:rsid w:val="004C38BF"/>
    <w:rsid w:val="004D38EF"/>
    <w:rsid w:val="004E60E2"/>
    <w:rsid w:val="004F0503"/>
    <w:rsid w:val="004F528E"/>
    <w:rsid w:val="0050790B"/>
    <w:rsid w:val="00513B9F"/>
    <w:rsid w:val="00514990"/>
    <w:rsid w:val="00521823"/>
    <w:rsid w:val="00522EEC"/>
    <w:rsid w:val="0052397C"/>
    <w:rsid w:val="00526897"/>
    <w:rsid w:val="00535C28"/>
    <w:rsid w:val="00541D58"/>
    <w:rsid w:val="00542C30"/>
    <w:rsid w:val="0054313B"/>
    <w:rsid w:val="005436FB"/>
    <w:rsid w:val="00556748"/>
    <w:rsid w:val="00576D5F"/>
    <w:rsid w:val="00577891"/>
    <w:rsid w:val="00582550"/>
    <w:rsid w:val="005956B1"/>
    <w:rsid w:val="00595C22"/>
    <w:rsid w:val="005A5D1C"/>
    <w:rsid w:val="005B6440"/>
    <w:rsid w:val="005C4A0A"/>
    <w:rsid w:val="005E4CBE"/>
    <w:rsid w:val="005F352C"/>
    <w:rsid w:val="005F53DA"/>
    <w:rsid w:val="005F7EF2"/>
    <w:rsid w:val="00603866"/>
    <w:rsid w:val="00606AB7"/>
    <w:rsid w:val="00615A1C"/>
    <w:rsid w:val="006200CE"/>
    <w:rsid w:val="00630C82"/>
    <w:rsid w:val="006370A7"/>
    <w:rsid w:val="0064392A"/>
    <w:rsid w:val="006524C3"/>
    <w:rsid w:val="00655966"/>
    <w:rsid w:val="00663494"/>
    <w:rsid w:val="00664AAD"/>
    <w:rsid w:val="00664E31"/>
    <w:rsid w:val="00665FA6"/>
    <w:rsid w:val="00671083"/>
    <w:rsid w:val="006733AD"/>
    <w:rsid w:val="00673FEB"/>
    <w:rsid w:val="0068249E"/>
    <w:rsid w:val="00685D2B"/>
    <w:rsid w:val="006862B3"/>
    <w:rsid w:val="00696051"/>
    <w:rsid w:val="006A3375"/>
    <w:rsid w:val="006A5251"/>
    <w:rsid w:val="006A5361"/>
    <w:rsid w:val="006B04BA"/>
    <w:rsid w:val="006B3D62"/>
    <w:rsid w:val="006B7B76"/>
    <w:rsid w:val="006C2336"/>
    <w:rsid w:val="006C244F"/>
    <w:rsid w:val="006C6A54"/>
    <w:rsid w:val="006D32DF"/>
    <w:rsid w:val="006D37DC"/>
    <w:rsid w:val="006D740B"/>
    <w:rsid w:val="006F266C"/>
    <w:rsid w:val="006F673E"/>
    <w:rsid w:val="00700C64"/>
    <w:rsid w:val="00701C96"/>
    <w:rsid w:val="00701FEE"/>
    <w:rsid w:val="00710995"/>
    <w:rsid w:val="007121B5"/>
    <w:rsid w:val="00713C91"/>
    <w:rsid w:val="00736876"/>
    <w:rsid w:val="00760D37"/>
    <w:rsid w:val="0076313F"/>
    <w:rsid w:val="00764056"/>
    <w:rsid w:val="00766259"/>
    <w:rsid w:val="0077225E"/>
    <w:rsid w:val="0077785A"/>
    <w:rsid w:val="0078298F"/>
    <w:rsid w:val="00785B3F"/>
    <w:rsid w:val="0079008A"/>
    <w:rsid w:val="00790425"/>
    <w:rsid w:val="00792C37"/>
    <w:rsid w:val="00793DC9"/>
    <w:rsid w:val="00797E3C"/>
    <w:rsid w:val="007A6EC4"/>
    <w:rsid w:val="007A7E54"/>
    <w:rsid w:val="007C092B"/>
    <w:rsid w:val="007C60D3"/>
    <w:rsid w:val="007D07FB"/>
    <w:rsid w:val="007D6E57"/>
    <w:rsid w:val="007E1A83"/>
    <w:rsid w:val="007E641C"/>
    <w:rsid w:val="00804584"/>
    <w:rsid w:val="00804C3C"/>
    <w:rsid w:val="00806503"/>
    <w:rsid w:val="00811D76"/>
    <w:rsid w:val="00817D8F"/>
    <w:rsid w:val="008204F5"/>
    <w:rsid w:val="00824ED0"/>
    <w:rsid w:val="00825C66"/>
    <w:rsid w:val="00826566"/>
    <w:rsid w:val="00832175"/>
    <w:rsid w:val="00836512"/>
    <w:rsid w:val="008428C7"/>
    <w:rsid w:val="00844A0F"/>
    <w:rsid w:val="00851DEC"/>
    <w:rsid w:val="00854E50"/>
    <w:rsid w:val="008701ED"/>
    <w:rsid w:val="008745B5"/>
    <w:rsid w:val="00880022"/>
    <w:rsid w:val="00887D21"/>
    <w:rsid w:val="00895F26"/>
    <w:rsid w:val="008A2751"/>
    <w:rsid w:val="008A3BD5"/>
    <w:rsid w:val="008A5059"/>
    <w:rsid w:val="008A5064"/>
    <w:rsid w:val="008A51E4"/>
    <w:rsid w:val="008B3120"/>
    <w:rsid w:val="008D172C"/>
    <w:rsid w:val="008D1BB0"/>
    <w:rsid w:val="008E79ED"/>
    <w:rsid w:val="008F1348"/>
    <w:rsid w:val="008F35DB"/>
    <w:rsid w:val="008F72BA"/>
    <w:rsid w:val="008F77B5"/>
    <w:rsid w:val="00903F03"/>
    <w:rsid w:val="00920AAD"/>
    <w:rsid w:val="0092242E"/>
    <w:rsid w:val="0092493D"/>
    <w:rsid w:val="00926907"/>
    <w:rsid w:val="009448A3"/>
    <w:rsid w:val="00950E59"/>
    <w:rsid w:val="00953C65"/>
    <w:rsid w:val="00956804"/>
    <w:rsid w:val="00960635"/>
    <w:rsid w:val="00963A63"/>
    <w:rsid w:val="00971CC5"/>
    <w:rsid w:val="009800D4"/>
    <w:rsid w:val="00992B9E"/>
    <w:rsid w:val="00992BD5"/>
    <w:rsid w:val="0099471D"/>
    <w:rsid w:val="009A04BA"/>
    <w:rsid w:val="009A08BB"/>
    <w:rsid w:val="009A2A8D"/>
    <w:rsid w:val="009B1BCB"/>
    <w:rsid w:val="009B6AB2"/>
    <w:rsid w:val="009E1676"/>
    <w:rsid w:val="009F78D1"/>
    <w:rsid w:val="00A07523"/>
    <w:rsid w:val="00A10C90"/>
    <w:rsid w:val="00A121F9"/>
    <w:rsid w:val="00A13179"/>
    <w:rsid w:val="00A176E3"/>
    <w:rsid w:val="00A17B58"/>
    <w:rsid w:val="00A2047B"/>
    <w:rsid w:val="00A27A5A"/>
    <w:rsid w:val="00A46777"/>
    <w:rsid w:val="00A6123B"/>
    <w:rsid w:val="00A84817"/>
    <w:rsid w:val="00A91620"/>
    <w:rsid w:val="00A94C02"/>
    <w:rsid w:val="00AA2CED"/>
    <w:rsid w:val="00AA329B"/>
    <w:rsid w:val="00AA5FE5"/>
    <w:rsid w:val="00AD1133"/>
    <w:rsid w:val="00AD59A4"/>
    <w:rsid w:val="00AD6D44"/>
    <w:rsid w:val="00AD7E37"/>
    <w:rsid w:val="00AD7EE0"/>
    <w:rsid w:val="00AE0AAB"/>
    <w:rsid w:val="00AE7807"/>
    <w:rsid w:val="00B00514"/>
    <w:rsid w:val="00B02412"/>
    <w:rsid w:val="00B03E5C"/>
    <w:rsid w:val="00B073B2"/>
    <w:rsid w:val="00B17EAD"/>
    <w:rsid w:val="00B303E3"/>
    <w:rsid w:val="00B33F01"/>
    <w:rsid w:val="00B37399"/>
    <w:rsid w:val="00B57243"/>
    <w:rsid w:val="00B60E1E"/>
    <w:rsid w:val="00B62F0C"/>
    <w:rsid w:val="00B65A10"/>
    <w:rsid w:val="00B65E03"/>
    <w:rsid w:val="00B67287"/>
    <w:rsid w:val="00B72E5C"/>
    <w:rsid w:val="00B73DB0"/>
    <w:rsid w:val="00B82B3C"/>
    <w:rsid w:val="00B83FC8"/>
    <w:rsid w:val="00B87B41"/>
    <w:rsid w:val="00B9391D"/>
    <w:rsid w:val="00B9574D"/>
    <w:rsid w:val="00BA0C03"/>
    <w:rsid w:val="00BA60FF"/>
    <w:rsid w:val="00BB12A8"/>
    <w:rsid w:val="00BC10BF"/>
    <w:rsid w:val="00BC127F"/>
    <w:rsid w:val="00BC391F"/>
    <w:rsid w:val="00BC3F74"/>
    <w:rsid w:val="00BE0223"/>
    <w:rsid w:val="00BE3B4C"/>
    <w:rsid w:val="00BE4373"/>
    <w:rsid w:val="00BE7FD2"/>
    <w:rsid w:val="00BF14F4"/>
    <w:rsid w:val="00BF53C3"/>
    <w:rsid w:val="00C01027"/>
    <w:rsid w:val="00C04AC2"/>
    <w:rsid w:val="00C04ED3"/>
    <w:rsid w:val="00C071FB"/>
    <w:rsid w:val="00C07D8E"/>
    <w:rsid w:val="00C16722"/>
    <w:rsid w:val="00C1771A"/>
    <w:rsid w:val="00C217A4"/>
    <w:rsid w:val="00C23DFE"/>
    <w:rsid w:val="00C255D6"/>
    <w:rsid w:val="00C309BC"/>
    <w:rsid w:val="00C439C1"/>
    <w:rsid w:val="00C55E8D"/>
    <w:rsid w:val="00C56361"/>
    <w:rsid w:val="00C64FF7"/>
    <w:rsid w:val="00C6649C"/>
    <w:rsid w:val="00C668F4"/>
    <w:rsid w:val="00C678C1"/>
    <w:rsid w:val="00C70A93"/>
    <w:rsid w:val="00C75EED"/>
    <w:rsid w:val="00C820CE"/>
    <w:rsid w:val="00C84794"/>
    <w:rsid w:val="00C853CE"/>
    <w:rsid w:val="00C92480"/>
    <w:rsid w:val="00C972A4"/>
    <w:rsid w:val="00CA1E95"/>
    <w:rsid w:val="00CB5507"/>
    <w:rsid w:val="00CB64BC"/>
    <w:rsid w:val="00CB6E93"/>
    <w:rsid w:val="00CC5DCD"/>
    <w:rsid w:val="00CC5F06"/>
    <w:rsid w:val="00CD189E"/>
    <w:rsid w:val="00CD42ED"/>
    <w:rsid w:val="00CD4A18"/>
    <w:rsid w:val="00CE1EB9"/>
    <w:rsid w:val="00CE2C43"/>
    <w:rsid w:val="00CF1CF7"/>
    <w:rsid w:val="00CF3DEE"/>
    <w:rsid w:val="00D0365A"/>
    <w:rsid w:val="00D11E99"/>
    <w:rsid w:val="00D12452"/>
    <w:rsid w:val="00D42FD7"/>
    <w:rsid w:val="00D468FC"/>
    <w:rsid w:val="00D65437"/>
    <w:rsid w:val="00D71974"/>
    <w:rsid w:val="00D74D83"/>
    <w:rsid w:val="00D8149F"/>
    <w:rsid w:val="00D8362C"/>
    <w:rsid w:val="00D848D7"/>
    <w:rsid w:val="00D93EF3"/>
    <w:rsid w:val="00D941DF"/>
    <w:rsid w:val="00D95D3C"/>
    <w:rsid w:val="00D960A6"/>
    <w:rsid w:val="00DA1EB3"/>
    <w:rsid w:val="00DB2499"/>
    <w:rsid w:val="00DB74FE"/>
    <w:rsid w:val="00DC2AEE"/>
    <w:rsid w:val="00DC4226"/>
    <w:rsid w:val="00DD2D99"/>
    <w:rsid w:val="00DD309C"/>
    <w:rsid w:val="00DD465B"/>
    <w:rsid w:val="00DD73FA"/>
    <w:rsid w:val="00E00026"/>
    <w:rsid w:val="00E002F0"/>
    <w:rsid w:val="00E03CF6"/>
    <w:rsid w:val="00E060DE"/>
    <w:rsid w:val="00E061F1"/>
    <w:rsid w:val="00E063BF"/>
    <w:rsid w:val="00E12980"/>
    <w:rsid w:val="00E21EA6"/>
    <w:rsid w:val="00E23D57"/>
    <w:rsid w:val="00E262D4"/>
    <w:rsid w:val="00E3791C"/>
    <w:rsid w:val="00E45BB3"/>
    <w:rsid w:val="00E61465"/>
    <w:rsid w:val="00E6235E"/>
    <w:rsid w:val="00E62B79"/>
    <w:rsid w:val="00E72E44"/>
    <w:rsid w:val="00E77582"/>
    <w:rsid w:val="00E91258"/>
    <w:rsid w:val="00E93D71"/>
    <w:rsid w:val="00E95DFA"/>
    <w:rsid w:val="00EA0FFD"/>
    <w:rsid w:val="00EA3591"/>
    <w:rsid w:val="00EA4D73"/>
    <w:rsid w:val="00EB292D"/>
    <w:rsid w:val="00EB57A7"/>
    <w:rsid w:val="00ED4CF5"/>
    <w:rsid w:val="00ED5295"/>
    <w:rsid w:val="00EE15D2"/>
    <w:rsid w:val="00EE28CE"/>
    <w:rsid w:val="00EE51FD"/>
    <w:rsid w:val="00EE7C31"/>
    <w:rsid w:val="00EF4492"/>
    <w:rsid w:val="00EF6CA2"/>
    <w:rsid w:val="00F049FE"/>
    <w:rsid w:val="00F04F3E"/>
    <w:rsid w:val="00F12A40"/>
    <w:rsid w:val="00F24748"/>
    <w:rsid w:val="00F4047B"/>
    <w:rsid w:val="00F41E2C"/>
    <w:rsid w:val="00F43B59"/>
    <w:rsid w:val="00F4555F"/>
    <w:rsid w:val="00F45F1C"/>
    <w:rsid w:val="00F506CB"/>
    <w:rsid w:val="00F54183"/>
    <w:rsid w:val="00F54298"/>
    <w:rsid w:val="00F61FBA"/>
    <w:rsid w:val="00F6364D"/>
    <w:rsid w:val="00F64246"/>
    <w:rsid w:val="00F71D4C"/>
    <w:rsid w:val="00F7494E"/>
    <w:rsid w:val="00F75284"/>
    <w:rsid w:val="00F8168A"/>
    <w:rsid w:val="00F92044"/>
    <w:rsid w:val="00FA2EB3"/>
    <w:rsid w:val="00FA3E71"/>
    <w:rsid w:val="00FA4A87"/>
    <w:rsid w:val="00FB0564"/>
    <w:rsid w:val="00FB1CC0"/>
    <w:rsid w:val="00FB32D6"/>
    <w:rsid w:val="00FB4886"/>
    <w:rsid w:val="00FB4DAB"/>
    <w:rsid w:val="00FC7E13"/>
    <w:rsid w:val="00FD69E4"/>
    <w:rsid w:val="00FE14CF"/>
    <w:rsid w:val="00FE1760"/>
    <w:rsid w:val="00FE2807"/>
    <w:rsid w:val="00FF1E4D"/>
    <w:rsid w:val="00FF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596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79D"/>
  </w:style>
  <w:style w:type="paragraph" w:styleId="a7">
    <w:name w:val="footer"/>
    <w:basedOn w:val="a"/>
    <w:link w:val="a8"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3779D"/>
  </w:style>
  <w:style w:type="paragraph" w:customStyle="1" w:styleId="ConsPlusCell">
    <w:name w:val="ConsPlusCell"/>
    <w:rsid w:val="00232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294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94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D960A6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D960A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d">
    <w:name w:val="Balloon Text"/>
    <w:basedOn w:val="a"/>
    <w:link w:val="ae"/>
    <w:uiPriority w:val="99"/>
    <w:rsid w:val="00D960A6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D960A6"/>
    <w:rPr>
      <w:rFonts w:ascii="Tahoma" w:eastAsia="Times New Roman" w:hAnsi="Tahoma" w:cs="Times New Roman"/>
      <w:sz w:val="16"/>
      <w:szCs w:val="20"/>
      <w:lang w:eastAsia="ru-RU"/>
    </w:rPr>
  </w:style>
  <w:style w:type="paragraph" w:styleId="af">
    <w:name w:val="No Spacing"/>
    <w:uiPriority w:val="99"/>
    <w:qFormat/>
    <w:rsid w:val="005F35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E060DE"/>
  </w:style>
  <w:style w:type="paragraph" w:customStyle="1" w:styleId="af0">
    <w:name w:val="Прижатый влево"/>
    <w:basedOn w:val="a"/>
    <w:next w:val="a"/>
    <w:rsid w:val="00E060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">
    <w:name w:val="Без интервала1"/>
    <w:rsid w:val="00E06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237A73"/>
    <w:rPr>
      <w:rFonts w:cs="Times New Roman"/>
    </w:rPr>
  </w:style>
  <w:style w:type="character" w:styleId="af1">
    <w:name w:val="Hyperlink"/>
    <w:basedOn w:val="a0"/>
    <w:uiPriority w:val="99"/>
    <w:semiHidden/>
    <w:unhideWhenUsed/>
    <w:rsid w:val="00C07D8E"/>
    <w:rPr>
      <w:color w:val="0000FF"/>
      <w:u w:val="single"/>
    </w:rPr>
  </w:style>
  <w:style w:type="character" w:customStyle="1" w:styleId="docsize">
    <w:name w:val="doc_size"/>
    <w:basedOn w:val="a0"/>
    <w:rsid w:val="00C07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A2D6B-7FA1-40A8-8B6C-31769035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3917</TotalTime>
  <Pages>1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93</cp:revision>
  <cp:lastPrinted>2023-05-26T09:53:00Z</cp:lastPrinted>
  <dcterms:created xsi:type="dcterms:W3CDTF">2019-04-10T05:53:00Z</dcterms:created>
  <dcterms:modified xsi:type="dcterms:W3CDTF">2023-05-26T10:14:00Z</dcterms:modified>
</cp:coreProperties>
</file>