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41" w:rsidRPr="004E0CA2" w:rsidRDefault="00651641" w:rsidP="00651641">
      <w:pPr>
        <w:jc w:val="center"/>
      </w:pPr>
      <w:r w:rsidRPr="004E0CA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2230292" r:id="rId6"/>
        </w:object>
      </w:r>
    </w:p>
    <w:p w:rsidR="00651641" w:rsidRPr="004E0CA2" w:rsidRDefault="00651641" w:rsidP="00651641">
      <w:pPr>
        <w:pStyle w:val="a6"/>
      </w:pPr>
    </w:p>
    <w:p w:rsidR="00651641" w:rsidRPr="004E0CA2" w:rsidRDefault="00651641" w:rsidP="00651641">
      <w:pPr>
        <w:pStyle w:val="a6"/>
        <w:rPr>
          <w:sz w:val="32"/>
        </w:rPr>
      </w:pPr>
      <w:r w:rsidRPr="004E0CA2">
        <w:rPr>
          <w:sz w:val="32"/>
        </w:rPr>
        <w:t>Российская Федерация</w:t>
      </w:r>
    </w:p>
    <w:p w:rsidR="00651641" w:rsidRPr="004E0CA2" w:rsidRDefault="00651641" w:rsidP="00651641">
      <w:pPr>
        <w:pStyle w:val="a6"/>
        <w:rPr>
          <w:sz w:val="32"/>
        </w:rPr>
      </w:pPr>
      <w:r w:rsidRPr="004E0CA2">
        <w:rPr>
          <w:sz w:val="32"/>
        </w:rPr>
        <w:t xml:space="preserve">Свердловская область </w:t>
      </w:r>
    </w:p>
    <w:p w:rsidR="00651641" w:rsidRPr="004E0CA2" w:rsidRDefault="00651641" w:rsidP="00651641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651641" w:rsidRPr="004E0CA2" w:rsidRDefault="00651641" w:rsidP="00651641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>второго созыва</w:t>
      </w:r>
    </w:p>
    <w:p w:rsidR="00651641" w:rsidRPr="004E0CA2" w:rsidRDefault="00651641" w:rsidP="00651641">
      <w:pPr>
        <w:jc w:val="center"/>
        <w:rPr>
          <w:b/>
          <w:bCs/>
          <w:i/>
          <w:iCs/>
        </w:rPr>
      </w:pPr>
    </w:p>
    <w:p w:rsidR="00651641" w:rsidRPr="004E0CA2" w:rsidRDefault="00651641" w:rsidP="00651641">
      <w:pPr>
        <w:pStyle w:val="1"/>
        <w:rPr>
          <w:sz w:val="36"/>
          <w:szCs w:val="36"/>
        </w:rPr>
      </w:pPr>
      <w:r w:rsidRPr="004E0CA2">
        <w:rPr>
          <w:sz w:val="36"/>
          <w:szCs w:val="36"/>
        </w:rPr>
        <w:t>РЕШЕНИЕ</w:t>
      </w:r>
    </w:p>
    <w:p w:rsidR="00651641" w:rsidRPr="004E0CA2" w:rsidRDefault="00651641" w:rsidP="00651641">
      <w:pPr>
        <w:jc w:val="center"/>
        <w:rPr>
          <w:b/>
          <w:bCs/>
          <w:sz w:val="32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bookmarkStart w:id="0" w:name="_GoBack"/>
      <w:r w:rsidRPr="004E0CA2">
        <w:rPr>
          <w:b/>
          <w:sz w:val="28"/>
          <w:szCs w:val="28"/>
        </w:rPr>
        <w:t>от 21 июня 2012 г. № 53</w:t>
      </w:r>
      <w:bookmarkEnd w:id="0"/>
    </w:p>
    <w:p w:rsidR="00651641" w:rsidRPr="004E0CA2" w:rsidRDefault="00651641" w:rsidP="00651641">
      <w:pPr>
        <w:jc w:val="both"/>
        <w:rPr>
          <w:sz w:val="28"/>
          <w:szCs w:val="28"/>
        </w:rPr>
      </w:pPr>
    </w:p>
    <w:p w:rsidR="00651641" w:rsidRPr="004E0CA2" w:rsidRDefault="00651641" w:rsidP="00651641">
      <w:pPr>
        <w:jc w:val="both"/>
        <w:rPr>
          <w:sz w:val="28"/>
          <w:szCs w:val="28"/>
        </w:rPr>
      </w:pPr>
    </w:p>
    <w:p w:rsidR="00651641" w:rsidRPr="004E0CA2" w:rsidRDefault="00651641" w:rsidP="00651641">
      <w:pPr>
        <w:pStyle w:val="a6"/>
        <w:jc w:val="both"/>
        <w:rPr>
          <w:b w:val="0"/>
          <w:sz w:val="28"/>
          <w:szCs w:val="28"/>
        </w:rPr>
      </w:pPr>
      <w:r w:rsidRPr="004E0CA2">
        <w:rPr>
          <w:b w:val="0"/>
          <w:sz w:val="28"/>
          <w:szCs w:val="28"/>
        </w:rPr>
        <w:t xml:space="preserve">Об утверждении Положения «О порядке </w:t>
      </w:r>
    </w:p>
    <w:p w:rsidR="00651641" w:rsidRPr="004E0CA2" w:rsidRDefault="00651641" w:rsidP="00651641">
      <w:pPr>
        <w:pStyle w:val="a6"/>
        <w:jc w:val="both"/>
        <w:rPr>
          <w:b w:val="0"/>
          <w:sz w:val="28"/>
          <w:szCs w:val="28"/>
        </w:rPr>
      </w:pPr>
      <w:r w:rsidRPr="004E0CA2">
        <w:rPr>
          <w:b w:val="0"/>
          <w:sz w:val="28"/>
          <w:szCs w:val="28"/>
        </w:rPr>
        <w:t xml:space="preserve">принятия решений об установлении тарифов </w:t>
      </w:r>
    </w:p>
    <w:p w:rsidR="00651641" w:rsidRPr="004E0CA2" w:rsidRDefault="00651641" w:rsidP="00651641">
      <w:pPr>
        <w:pStyle w:val="a6"/>
        <w:jc w:val="both"/>
        <w:rPr>
          <w:b w:val="0"/>
          <w:sz w:val="28"/>
          <w:szCs w:val="28"/>
        </w:rPr>
      </w:pPr>
      <w:r w:rsidRPr="004E0CA2">
        <w:rPr>
          <w:b w:val="0"/>
          <w:sz w:val="28"/>
          <w:szCs w:val="28"/>
        </w:rPr>
        <w:t xml:space="preserve">на услуги, предоставляемые </w:t>
      </w:r>
      <w:proofErr w:type="gramStart"/>
      <w:r w:rsidRPr="004E0CA2">
        <w:rPr>
          <w:b w:val="0"/>
          <w:sz w:val="28"/>
          <w:szCs w:val="28"/>
        </w:rPr>
        <w:t>муниципальными</w:t>
      </w:r>
      <w:proofErr w:type="gramEnd"/>
      <w:r w:rsidRPr="004E0CA2">
        <w:rPr>
          <w:b w:val="0"/>
          <w:sz w:val="28"/>
          <w:szCs w:val="28"/>
        </w:rPr>
        <w:t xml:space="preserve"> </w:t>
      </w:r>
    </w:p>
    <w:p w:rsidR="00651641" w:rsidRPr="004E0CA2" w:rsidRDefault="00651641" w:rsidP="00651641">
      <w:pPr>
        <w:pStyle w:val="a6"/>
        <w:jc w:val="both"/>
        <w:rPr>
          <w:b w:val="0"/>
          <w:sz w:val="28"/>
          <w:szCs w:val="28"/>
        </w:rPr>
      </w:pPr>
      <w:r w:rsidRPr="004E0CA2">
        <w:rPr>
          <w:b w:val="0"/>
          <w:sz w:val="28"/>
          <w:szCs w:val="28"/>
        </w:rPr>
        <w:t xml:space="preserve">предприятиями и учреждениями, и работы, </w:t>
      </w:r>
    </w:p>
    <w:p w:rsidR="00651641" w:rsidRPr="004E0CA2" w:rsidRDefault="00651641" w:rsidP="00651641">
      <w:pPr>
        <w:pStyle w:val="a6"/>
        <w:jc w:val="both"/>
        <w:rPr>
          <w:b w:val="0"/>
          <w:sz w:val="28"/>
          <w:szCs w:val="28"/>
        </w:rPr>
      </w:pPr>
      <w:proofErr w:type="gramStart"/>
      <w:r w:rsidRPr="004E0CA2">
        <w:rPr>
          <w:b w:val="0"/>
          <w:sz w:val="28"/>
          <w:szCs w:val="28"/>
        </w:rPr>
        <w:t>выполняемые</w:t>
      </w:r>
      <w:proofErr w:type="gramEnd"/>
      <w:r w:rsidRPr="004E0CA2">
        <w:rPr>
          <w:b w:val="0"/>
          <w:sz w:val="28"/>
          <w:szCs w:val="28"/>
        </w:rPr>
        <w:t xml:space="preserve"> муниципальными предприятиями </w:t>
      </w:r>
    </w:p>
    <w:p w:rsidR="00651641" w:rsidRPr="004E0CA2" w:rsidRDefault="00651641" w:rsidP="00651641">
      <w:pPr>
        <w:pStyle w:val="a6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sz w:val="28"/>
          <w:szCs w:val="28"/>
        </w:rPr>
        <w:t>и учреждениями Кушвинского городского округа»</w:t>
      </w:r>
    </w:p>
    <w:p w:rsidR="00651641" w:rsidRPr="004E0CA2" w:rsidRDefault="00651641" w:rsidP="00651641">
      <w:pPr>
        <w:pStyle w:val="a6"/>
        <w:jc w:val="both"/>
        <w:rPr>
          <w:b w:val="0"/>
          <w:bCs w:val="0"/>
          <w:sz w:val="28"/>
          <w:szCs w:val="28"/>
        </w:rPr>
      </w:pPr>
    </w:p>
    <w:p w:rsidR="00651641" w:rsidRPr="004E0CA2" w:rsidRDefault="00651641" w:rsidP="00651641">
      <w:pPr>
        <w:pStyle w:val="a6"/>
        <w:jc w:val="both"/>
        <w:rPr>
          <w:b w:val="0"/>
          <w:bCs w:val="0"/>
          <w:sz w:val="28"/>
          <w:szCs w:val="28"/>
        </w:rPr>
      </w:pP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 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</w:p>
    <w:p w:rsidR="00651641" w:rsidRPr="004E0CA2" w:rsidRDefault="00651641" w:rsidP="00651641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4E0CA2">
        <w:rPr>
          <w:b/>
          <w:bCs/>
          <w:iCs/>
          <w:sz w:val="28"/>
          <w:szCs w:val="28"/>
        </w:rPr>
        <w:t xml:space="preserve">РЕШИЛА: </w:t>
      </w:r>
    </w:p>
    <w:p w:rsidR="00651641" w:rsidRPr="004E0CA2" w:rsidRDefault="00651641" w:rsidP="00651641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51641" w:rsidRPr="004E0CA2" w:rsidRDefault="00651641" w:rsidP="0065164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1. Утвердить Положение «О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округа» (прилагается).</w:t>
      </w:r>
    </w:p>
    <w:p w:rsidR="00651641" w:rsidRPr="004E0CA2" w:rsidRDefault="00651641" w:rsidP="0065164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651641" w:rsidRPr="004E0CA2" w:rsidRDefault="00651641" w:rsidP="0065164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 Опубликовать настоящее решение в газете «Кушвинский рабочий».</w:t>
      </w:r>
    </w:p>
    <w:p w:rsidR="00651641" w:rsidRPr="004E0CA2" w:rsidRDefault="00651641" w:rsidP="0065164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4. </w:t>
      </w:r>
      <w:proofErr w:type="gramStart"/>
      <w:r w:rsidRPr="004E0CA2">
        <w:rPr>
          <w:sz w:val="28"/>
          <w:szCs w:val="28"/>
        </w:rPr>
        <w:t>Контроль за</w:t>
      </w:r>
      <w:proofErr w:type="gramEnd"/>
      <w:r w:rsidRPr="004E0CA2">
        <w:rPr>
          <w:sz w:val="28"/>
          <w:szCs w:val="28"/>
        </w:rPr>
        <w:t xml:space="preserve"> исполнением настоящего решения возложить на постоянную депутатскую комиссию Думы Кушвинского городского округа по городскому хозяйству.</w:t>
      </w:r>
    </w:p>
    <w:p w:rsidR="00651641" w:rsidRPr="004E0CA2" w:rsidRDefault="00651641" w:rsidP="00651641">
      <w:pPr>
        <w:jc w:val="both"/>
        <w:rPr>
          <w:sz w:val="28"/>
          <w:szCs w:val="28"/>
        </w:rPr>
      </w:pPr>
    </w:p>
    <w:p w:rsidR="00651641" w:rsidRPr="004E0CA2" w:rsidRDefault="00651641" w:rsidP="00651641">
      <w:pPr>
        <w:jc w:val="both"/>
        <w:rPr>
          <w:sz w:val="28"/>
          <w:szCs w:val="28"/>
        </w:rPr>
      </w:pPr>
    </w:p>
    <w:p w:rsidR="00651641" w:rsidRPr="004E0CA2" w:rsidRDefault="00651641" w:rsidP="00651641">
      <w:pPr>
        <w:rPr>
          <w:sz w:val="28"/>
          <w:szCs w:val="28"/>
        </w:rPr>
      </w:pPr>
      <w:r w:rsidRPr="004E0CA2">
        <w:rPr>
          <w:sz w:val="28"/>
          <w:szCs w:val="28"/>
        </w:rPr>
        <w:t>Глава Кушвинского городского округа,</w:t>
      </w:r>
    </w:p>
    <w:p w:rsidR="00651641" w:rsidRPr="004E0CA2" w:rsidRDefault="00651641" w:rsidP="00651641">
      <w:pPr>
        <w:rPr>
          <w:sz w:val="28"/>
          <w:szCs w:val="28"/>
        </w:rPr>
      </w:pPr>
      <w:proofErr w:type="gramStart"/>
      <w:r w:rsidRPr="004E0CA2">
        <w:rPr>
          <w:sz w:val="28"/>
          <w:szCs w:val="28"/>
        </w:rPr>
        <w:t>исполняющий</w:t>
      </w:r>
      <w:proofErr w:type="gramEnd"/>
      <w:r w:rsidRPr="004E0CA2">
        <w:rPr>
          <w:sz w:val="28"/>
          <w:szCs w:val="28"/>
        </w:rPr>
        <w:t xml:space="preserve"> полномочия председателя</w:t>
      </w:r>
    </w:p>
    <w:p w:rsidR="00651641" w:rsidRPr="004E0CA2" w:rsidRDefault="00651641" w:rsidP="00651641">
      <w:pPr>
        <w:rPr>
          <w:sz w:val="28"/>
          <w:szCs w:val="28"/>
        </w:rPr>
        <w:sectPr w:rsidR="00651641" w:rsidRPr="004E0CA2" w:rsidSect="00661B4F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0CA2">
        <w:rPr>
          <w:sz w:val="28"/>
          <w:szCs w:val="28"/>
        </w:rPr>
        <w:t xml:space="preserve">Думы Кушвинского городского округа  </w:t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  <w:t xml:space="preserve">Р.Х. </w:t>
      </w:r>
      <w:proofErr w:type="spellStart"/>
      <w:r w:rsidRPr="004E0CA2">
        <w:rPr>
          <w:sz w:val="28"/>
          <w:szCs w:val="28"/>
        </w:rPr>
        <w:t>Гималетдинов</w:t>
      </w:r>
      <w:proofErr w:type="spellEnd"/>
      <w:r w:rsidRPr="004E0CA2">
        <w:rPr>
          <w:sz w:val="28"/>
          <w:szCs w:val="28"/>
        </w:rPr>
        <w:t xml:space="preserve"> </w:t>
      </w:r>
    </w:p>
    <w:p w:rsidR="00651641" w:rsidRPr="004E0CA2" w:rsidRDefault="00651641" w:rsidP="00651641">
      <w:pPr>
        <w:ind w:firstLine="5954"/>
        <w:jc w:val="right"/>
        <w:rPr>
          <w:rStyle w:val="aa"/>
          <w:b w:val="0"/>
          <w:bCs w:val="0"/>
        </w:rPr>
      </w:pPr>
      <w:r w:rsidRPr="004E0CA2">
        <w:rPr>
          <w:rStyle w:val="aa"/>
          <w:b w:val="0"/>
          <w:bCs w:val="0"/>
        </w:rPr>
        <w:lastRenderedPageBreak/>
        <w:t xml:space="preserve">Приложение </w:t>
      </w:r>
    </w:p>
    <w:p w:rsidR="00651641" w:rsidRPr="004E0CA2" w:rsidRDefault="00651641" w:rsidP="00651641">
      <w:pPr>
        <w:ind w:firstLine="5954"/>
        <w:jc w:val="right"/>
        <w:rPr>
          <w:rStyle w:val="aa"/>
          <w:b w:val="0"/>
          <w:bCs w:val="0"/>
        </w:rPr>
      </w:pPr>
      <w:r w:rsidRPr="004E0CA2">
        <w:rPr>
          <w:rStyle w:val="aa"/>
          <w:b w:val="0"/>
          <w:bCs w:val="0"/>
        </w:rPr>
        <w:t xml:space="preserve">к решению Думы </w:t>
      </w:r>
    </w:p>
    <w:p w:rsidR="00651641" w:rsidRPr="004E0CA2" w:rsidRDefault="00651641" w:rsidP="00651641">
      <w:pPr>
        <w:ind w:firstLine="5954"/>
        <w:jc w:val="right"/>
        <w:rPr>
          <w:rStyle w:val="aa"/>
          <w:b w:val="0"/>
          <w:bCs w:val="0"/>
        </w:rPr>
      </w:pPr>
      <w:r w:rsidRPr="004E0CA2">
        <w:rPr>
          <w:rStyle w:val="aa"/>
          <w:b w:val="0"/>
          <w:bCs w:val="0"/>
        </w:rPr>
        <w:t xml:space="preserve">Кушвинского городского округа </w:t>
      </w:r>
    </w:p>
    <w:p w:rsidR="00651641" w:rsidRPr="004E0CA2" w:rsidRDefault="00651641" w:rsidP="00651641">
      <w:pPr>
        <w:ind w:firstLine="5954"/>
        <w:jc w:val="right"/>
        <w:rPr>
          <w:rStyle w:val="aa"/>
          <w:bCs w:val="0"/>
        </w:rPr>
      </w:pPr>
      <w:r w:rsidRPr="004E0CA2">
        <w:rPr>
          <w:rStyle w:val="aa"/>
          <w:b w:val="0"/>
          <w:bCs w:val="0"/>
        </w:rPr>
        <w:t>от 21 июня 2012 года №53</w:t>
      </w: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ПОЛОЖЕНИЕ</w:t>
      </w: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 xml:space="preserve">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</w:t>
      </w: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Кушвинского городского округа</w:t>
      </w:r>
    </w:p>
    <w:p w:rsidR="00651641" w:rsidRPr="004E0CA2" w:rsidRDefault="00651641" w:rsidP="00651641">
      <w:pPr>
        <w:rPr>
          <w:b/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1. Общие положения</w:t>
      </w:r>
    </w:p>
    <w:p w:rsidR="00651641" w:rsidRPr="004E0CA2" w:rsidRDefault="00651641" w:rsidP="00651641">
      <w:pPr>
        <w:tabs>
          <w:tab w:val="num" w:pos="0"/>
        </w:tabs>
        <w:rPr>
          <w:b/>
          <w:sz w:val="28"/>
          <w:szCs w:val="28"/>
        </w:rPr>
      </w:pP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1.1. </w:t>
      </w:r>
      <w:proofErr w:type="gramStart"/>
      <w:r w:rsidRPr="004E0CA2">
        <w:rPr>
          <w:sz w:val="28"/>
          <w:szCs w:val="28"/>
        </w:rPr>
        <w:t>Настоящее Положение о порядке принятия решений</w:t>
      </w:r>
      <w:r w:rsidRPr="004E0CA2">
        <w:rPr>
          <w:b/>
          <w:sz w:val="28"/>
          <w:szCs w:val="28"/>
        </w:rPr>
        <w:t xml:space="preserve"> </w:t>
      </w:r>
      <w:r w:rsidRPr="004E0CA2">
        <w:rPr>
          <w:sz w:val="28"/>
          <w:szCs w:val="28"/>
        </w:rPr>
        <w:t>об</w:t>
      </w:r>
      <w:r w:rsidRPr="004E0CA2">
        <w:rPr>
          <w:b/>
          <w:sz w:val="28"/>
          <w:szCs w:val="28"/>
        </w:rPr>
        <w:t xml:space="preserve"> </w:t>
      </w:r>
      <w:r w:rsidRPr="004E0CA2">
        <w:rPr>
          <w:sz w:val="28"/>
          <w:szCs w:val="28"/>
        </w:rPr>
        <w:t>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 (далее – Положение) разработано с целью создания единого подхода к решению вопросов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 (далее – муниципальные предприятия и</w:t>
      </w:r>
      <w:proofErr w:type="gramEnd"/>
      <w:r w:rsidRPr="004E0CA2">
        <w:rPr>
          <w:sz w:val="28"/>
          <w:szCs w:val="28"/>
        </w:rPr>
        <w:t xml:space="preserve"> учреждения) в соответствии с Федеральным законом от 06 октября 2003 года № 131-ФЗ «Об общих принципах организации местного самоуправления в Российской Федерации» и Уставом Кушвинского городского округа.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0CA2">
        <w:rPr>
          <w:sz w:val="28"/>
          <w:szCs w:val="28"/>
        </w:rPr>
        <w:t>1.2. Действие настоящего Положения не распространяется на отношения, урегулированные специальными федеральными законами, законами Свердловской области и муниципальными правовыми актами в сфере регулирования тарифов на электро-, тепл</w:t>
      </w:r>
      <w:proofErr w:type="gramStart"/>
      <w:r w:rsidRPr="004E0CA2">
        <w:rPr>
          <w:sz w:val="28"/>
          <w:szCs w:val="28"/>
        </w:rPr>
        <w:t>о-</w:t>
      </w:r>
      <w:proofErr w:type="gramEnd"/>
      <w:r w:rsidRPr="004E0CA2">
        <w:rPr>
          <w:sz w:val="28"/>
          <w:szCs w:val="28"/>
        </w:rPr>
        <w:t>, газо- и водоснабжение, водоотведение и очистку сточных вод.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" w:name="sub_2"/>
      <w:r w:rsidRPr="004E0CA2">
        <w:rPr>
          <w:sz w:val="28"/>
          <w:szCs w:val="28"/>
        </w:rPr>
        <w:t>1.3. Муниципальные автономные учреждения самостоятельно формируют и устанавливают на предоставляемые потребителям услуги, выполняемые работы цены (тарифы), осуществляют их экономическое обоснование. Исключением являются случаи:</w:t>
      </w:r>
    </w:p>
    <w:bookmarkEnd w:id="1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- когда цены (тарифы) являются предметом регулирования органами местного самоуправления в соответствии с действующим законодательством;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- когда услуги предоставляются в соответствии с заданием учредителя и финансируются учредителем за счет бюджетных средств (в этом случае учредитель в своем задании определяет предельные цены на эти услуги, работы или порядок их определения).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Решение об установлении (изменении) тарифов на услуги, предоставляемые муниципальным автономным учреждением, и работы, выполняемые муниципальным автономным учреждением Кушвинского </w:t>
      </w:r>
      <w:r w:rsidRPr="004E0CA2">
        <w:rPr>
          <w:sz w:val="28"/>
          <w:szCs w:val="28"/>
        </w:rPr>
        <w:lastRenderedPageBreak/>
        <w:t>городского округа, оформляется приказом руководителя автономного учреждения.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1.4. </w:t>
      </w:r>
      <w:proofErr w:type="gramStart"/>
      <w:r w:rsidRPr="004E0CA2">
        <w:rPr>
          <w:sz w:val="28"/>
          <w:szCs w:val="28"/>
        </w:rPr>
        <w:t>Порядок определения платы за услуги, предоставляемые муниципальными бюджетными учреждениями, и работы, выполняемые муниципальными бюджетными учреждениями Кушвинского городского округа, относящиеся к основным видам деятельности муниципальных бюджетных учреждений, в соответствии с их учредительными документами, для физических и юридических лиц, сверх установленного муниципального задания, а также в иных случаях, определенных федеральными законами, устанавливается соответствующим органом, осуществляющим функции и полномочия учредителя.</w:t>
      </w:r>
      <w:proofErr w:type="gramEnd"/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 В настоящем Положении применяются следующие понятия: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>тарифы на услуги муниципальных предприятий и учреждений</w:t>
      </w:r>
      <w:r w:rsidRPr="004E0CA2">
        <w:rPr>
          <w:sz w:val="28"/>
          <w:szCs w:val="28"/>
        </w:rPr>
        <w:t xml:space="preserve"> – стоимость отдельной услуги, по которой производится оплата;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 xml:space="preserve">тарифы на работы муниципальных предприятий и учреждений </w:t>
      </w:r>
      <w:r w:rsidRPr="004E0CA2">
        <w:rPr>
          <w:sz w:val="28"/>
          <w:szCs w:val="28"/>
        </w:rPr>
        <w:t>– стоимость отдельной работы, по которой производится оплата;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>регулирование тарифов</w:t>
      </w:r>
      <w:r w:rsidRPr="004E0CA2">
        <w:rPr>
          <w:sz w:val="28"/>
          <w:szCs w:val="28"/>
        </w:rPr>
        <w:t xml:space="preserve"> – процесс установления цен (тарифов) в установленном порядке;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>установление тарифов</w:t>
      </w:r>
      <w:r w:rsidRPr="004E0CA2">
        <w:rPr>
          <w:sz w:val="28"/>
          <w:szCs w:val="28"/>
        </w:rPr>
        <w:t xml:space="preserve"> – утверждение в порядке, определенном настоящим Положением, фиксирование величины тарифов, в том числе их изменение;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>услуги, работы муниципальных предприятий</w:t>
      </w:r>
      <w:r w:rsidRPr="004E0CA2">
        <w:rPr>
          <w:sz w:val="28"/>
          <w:szCs w:val="28"/>
        </w:rPr>
        <w:t xml:space="preserve"> – услуги, работы муниципальных предприятий, регулирование тарифов, на которые отнесено действующим законодательством к компетенции органов местного самоуправления;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>услуги, работы муниципальных учреждений</w:t>
      </w:r>
      <w:r w:rsidRPr="004E0CA2">
        <w:rPr>
          <w:sz w:val="28"/>
          <w:szCs w:val="28"/>
        </w:rPr>
        <w:t xml:space="preserve"> – услуги, работы муниципальных учреждений, регулирование тарифов на которые отнесено действующим законодательством к компетенции органов местного самоуправления;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b/>
          <w:sz w:val="28"/>
          <w:szCs w:val="28"/>
        </w:rPr>
        <w:t>потребители</w:t>
      </w:r>
      <w:r w:rsidRPr="004E0CA2">
        <w:rPr>
          <w:sz w:val="28"/>
          <w:szCs w:val="28"/>
        </w:rPr>
        <w:t xml:space="preserve"> – физические или юридические лица, являющиеся заказчиками услуг, оказываемых муниципальными предприятиями и учреждениями, и работ, выполняемых муниципальными предприятиями и учреждениями.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</w:p>
    <w:p w:rsidR="00651641" w:rsidRPr="004E0CA2" w:rsidRDefault="00651641" w:rsidP="00651641">
      <w:pPr>
        <w:tabs>
          <w:tab w:val="num" w:pos="0"/>
        </w:tabs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2. Цели и задачи установления тарифов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2.1. Основными целями </w:t>
      </w:r>
      <w:hyperlink r:id="rId9" w:anchor="sub_23" w:history="1">
        <w:r w:rsidRPr="004E0CA2">
          <w:rPr>
            <w:rStyle w:val="a9"/>
            <w:sz w:val="28"/>
            <w:szCs w:val="28"/>
          </w:rPr>
          <w:t>установления тарифов</w:t>
        </w:r>
      </w:hyperlink>
      <w:r w:rsidRPr="004E0CA2">
        <w:rPr>
          <w:sz w:val="28"/>
          <w:szCs w:val="28"/>
        </w:rPr>
        <w:t xml:space="preserve"> на услуги, предоставляемые муниципальными предприятиями и учреждениями, и работы, выполняемые муниципальными предприятиями и учреждениями, являются: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2.1.1. Создание экономических условий для стабильной работы предприятий, учреждений и их развития.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2.1.2. Доступность тарифов на услуги, предоставляемые муниципальными предприятиями и учреждениями, и работы, выполняемые </w:t>
      </w:r>
      <w:r w:rsidRPr="004E0CA2">
        <w:rPr>
          <w:sz w:val="28"/>
          <w:szCs w:val="28"/>
        </w:rPr>
        <w:lastRenderedPageBreak/>
        <w:t>муниципальными предприятиями и учреждениями для потребителей, и защита их прав.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2.1.3. Достижение баланса экономических и социальных интересов населения Кушвинского городского округа, органов местного самоуправления Кушвинского городского округа, муниципальных предприятий и учреждений. 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2.1.4. Компенсация экономически обоснованных расходов муниципальных предприятий и учреждений по предоставлению услуг и выполняемых работ.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2.1.5. Предотвращение установления монопольно высоких (низких) тарифов на услуги, предоставляемые муниципальными предприятиями и учреждениями, и работы, выполняемые муниципальными предприятиями и учреждениями.</w:t>
      </w:r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2.1.6. Определение достоверности представляемой муниципальными предприятиями и учреждениями информации, обосновывающей устанавливаемые тарифы. 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2.1.7. Открытость информации о тар</w:t>
      </w:r>
      <w:bookmarkStart w:id="2" w:name="sub_31"/>
      <w:r w:rsidRPr="004E0CA2">
        <w:rPr>
          <w:sz w:val="28"/>
          <w:szCs w:val="28"/>
        </w:rPr>
        <w:t xml:space="preserve">ифах и о порядке их утверждения. 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2.1.8. Обеспечение согласованности изменения тарифов в процессе их установления.</w:t>
      </w:r>
      <w:bookmarkStart w:id="3" w:name="sub_30"/>
      <w:bookmarkEnd w:id="2"/>
    </w:p>
    <w:p w:rsidR="00651641" w:rsidRPr="004E0CA2" w:rsidRDefault="00651641" w:rsidP="00651641">
      <w:pPr>
        <w:tabs>
          <w:tab w:val="num" w:pos="0"/>
        </w:tabs>
        <w:ind w:firstLine="709"/>
        <w:jc w:val="both"/>
        <w:rPr>
          <w:sz w:val="28"/>
          <w:szCs w:val="28"/>
        </w:rPr>
      </w:pPr>
      <w:bookmarkStart w:id="4" w:name="sub_5"/>
      <w:bookmarkEnd w:id="3"/>
      <w:r w:rsidRPr="004E0CA2">
        <w:rPr>
          <w:sz w:val="28"/>
          <w:szCs w:val="28"/>
        </w:rPr>
        <w:t>2.2. Основными задачами установления тарифов на услуги, оказываемые муниципальными предприятиями и учреждениями, и работы, выполняемые муниципальными предприятиями и учреждениями, являются: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5" w:name="sub_32"/>
      <w:bookmarkEnd w:id="4"/>
      <w:r w:rsidRPr="004E0CA2">
        <w:rPr>
          <w:sz w:val="28"/>
          <w:szCs w:val="28"/>
        </w:rPr>
        <w:t>2.2.1. Осуществление проверок обоснованности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6" w:name="sub_33"/>
      <w:bookmarkEnd w:id="5"/>
      <w:r w:rsidRPr="004E0CA2">
        <w:rPr>
          <w:sz w:val="28"/>
          <w:szCs w:val="28"/>
        </w:rPr>
        <w:t>2.2.2. Установление достоверности финансово-экономической информации, представляемой муниципальными предприятиями и учреждениями.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7" w:name="sub_34"/>
      <w:bookmarkEnd w:id="6"/>
      <w:r w:rsidRPr="004E0CA2">
        <w:rPr>
          <w:sz w:val="28"/>
          <w:szCs w:val="28"/>
        </w:rPr>
        <w:t>2.2.3. Выявление неэффективных и необоснованных затрат, включаемых в расчеты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8" w:name="sub_35"/>
      <w:bookmarkEnd w:id="7"/>
      <w:r w:rsidRPr="004E0CA2">
        <w:rPr>
          <w:sz w:val="28"/>
          <w:szCs w:val="28"/>
        </w:rPr>
        <w:t>2.2.4. Определение путей снижения себестоимости устанавливаемых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9" w:name="sub_36"/>
      <w:bookmarkEnd w:id="8"/>
      <w:r w:rsidRPr="004E0CA2">
        <w:rPr>
          <w:sz w:val="28"/>
          <w:szCs w:val="28"/>
        </w:rPr>
        <w:t>2.2.5. Защита экономических интересов потребителей.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0" w:name="sub_37"/>
      <w:bookmarkEnd w:id="9"/>
      <w:r w:rsidRPr="004E0CA2">
        <w:rPr>
          <w:sz w:val="28"/>
          <w:szCs w:val="28"/>
        </w:rPr>
        <w:t>2.2.6. Рациональное использование средств бюджета Кушвинского городского округа.</w:t>
      </w:r>
      <w:bookmarkEnd w:id="10"/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2.3. Муниципальное предприятие и учреждение вправе устанавливать льготы на оплату услуг, работ, для отдельных категорий граждан в соответствии с действующими нормативными правовыми актами органов государственной власти и органов местного самоуправления Кушвинского городского округа.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</w:p>
    <w:p w:rsidR="00651641" w:rsidRPr="004E0CA2" w:rsidRDefault="00651641" w:rsidP="00651641">
      <w:pPr>
        <w:jc w:val="center"/>
        <w:rPr>
          <w:sz w:val="28"/>
          <w:szCs w:val="28"/>
        </w:rPr>
      </w:pPr>
      <w:r w:rsidRPr="004E0CA2">
        <w:rPr>
          <w:b/>
          <w:sz w:val="28"/>
          <w:szCs w:val="28"/>
        </w:rPr>
        <w:t xml:space="preserve">3. </w:t>
      </w:r>
      <w:bookmarkStart w:id="11" w:name="sub_50"/>
      <w:r w:rsidRPr="004E0CA2">
        <w:rPr>
          <w:b/>
          <w:sz w:val="28"/>
          <w:szCs w:val="28"/>
        </w:rPr>
        <w:t>Порядок организации работы по установлению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 w:rsidRPr="004E0CA2">
        <w:rPr>
          <w:sz w:val="28"/>
          <w:szCs w:val="28"/>
        </w:rPr>
        <w:t xml:space="preserve"> </w:t>
      </w:r>
      <w:bookmarkEnd w:id="11"/>
    </w:p>
    <w:p w:rsidR="00651641" w:rsidRPr="004E0CA2" w:rsidRDefault="00651641" w:rsidP="00651641">
      <w:pPr>
        <w:ind w:firstLine="709"/>
        <w:jc w:val="center"/>
        <w:rPr>
          <w:b/>
          <w:sz w:val="28"/>
          <w:szCs w:val="28"/>
        </w:rPr>
      </w:pP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"/>
      <w:r w:rsidRPr="004E0CA2">
        <w:rPr>
          <w:rFonts w:ascii="Times New Roman" w:hAnsi="Times New Roman" w:cs="Times New Roman"/>
          <w:sz w:val="28"/>
          <w:szCs w:val="28"/>
        </w:rPr>
        <w:lastRenderedPageBreak/>
        <w:t>3.1. Регулирование тарифов осуществляется по инициативе муниципальных предприятий и учреждений, предоставляющих услуги, и выполняющих работы, тарифы которых подлежат регулированию в соответствии с настоящим Положением, а также по инициативе отраслевых (функциональных) органов администрации Кушвинского городского округа.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3.2. При установлении тарифов учитываются национальные стандарты, санитарные правила и нормы и другие акты законодательства Российской Федерации, Свердловской области, а также муниципальные правовые акты Кушвинского городского округа.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3.3. Для установления тарифов муниципальное предприятие, учреждение, отраслевой (функциональный) орган администрации Кушвинского городского округа не менее чем за три календарных месяца до даты окончания текущего периода действия тарифов, представляет в отдел планирования и экономики администрации Кушвинского городского округа пакет документов: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3.3.1. Письмо-обращение об установлении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3.3.2. Пояснительную записку с обоснованием необходимости введения новых или изменения действующих тарифов и описанием технологии оказания услуг, работ.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3.3.3. Расчетные материалы в соответствии с отраслевыми методическими рекомендациями.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3.3.4. Бухгалтерскую и статистическую отчетность на последнюю отчетную дату.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3.3.5. Данные об основных технико-экономических показателях (себестоимость, прибыль (доходы) и их использование, численность работающих, фонд оплаты труда).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3.3.6. Сметы расходов и калькуляции предлагаемых к </w:t>
      </w:r>
      <w:hyperlink r:id="rId10" w:anchor="sub_23" w:history="1">
        <w:r w:rsidRPr="004E0CA2">
          <w:rPr>
            <w:rStyle w:val="a9"/>
            <w:sz w:val="28"/>
            <w:szCs w:val="28"/>
          </w:rPr>
          <w:t>установлению тарифов</w:t>
        </w:r>
      </w:hyperlink>
      <w:r w:rsidRPr="004E0CA2">
        <w:rPr>
          <w:sz w:val="28"/>
          <w:szCs w:val="28"/>
        </w:rPr>
        <w:t>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3.3.7. Расчеты и расшифровки по статьям затрат.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3.3.8. Договоры, копии платежных документов на приобретение используемого при предоставлении услуг, выполнении работ сырья и материалов.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3.3.9. Копии договоров с организациями, предоставляющими услуги, выполняющими работы для муниципальных предприятий и учреждений, включаемые в себестоимость услуги, работы, </w:t>
      </w:r>
      <w:hyperlink r:id="rId11" w:anchor="sub_22" w:history="1">
        <w:r w:rsidRPr="004E0CA2">
          <w:rPr>
            <w:rStyle w:val="a9"/>
            <w:sz w:val="28"/>
            <w:szCs w:val="28"/>
          </w:rPr>
          <w:t>тариф</w:t>
        </w:r>
      </w:hyperlink>
      <w:r w:rsidRPr="004E0CA2">
        <w:rPr>
          <w:sz w:val="28"/>
          <w:szCs w:val="28"/>
        </w:rPr>
        <w:t xml:space="preserve"> на которые устанавливается.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3.3.10. Обоснованные предложения о категориях лиц, пользующихся льготами при получении услуг, размер и объем предоставляемых льгот с указанием источников финансирования выпадающих доходов (предоставляется при наличии или планируемом предоставлении льгот).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3.4. В случае представления муниципальным предприятием и учреждением, отраслевым (функциональным) органом администрации Кушвинского городского округа пакета документов, указанного в пункте 3.3 Положения, не в полном объеме отдел планирования и экономики администрации Кушвинского городского округа в течение 5-ти рабочих дней </w:t>
      </w:r>
      <w:r w:rsidRPr="004E0CA2">
        <w:rPr>
          <w:sz w:val="28"/>
          <w:szCs w:val="28"/>
        </w:rPr>
        <w:lastRenderedPageBreak/>
        <w:t>возвращает представленные документы муниципальному предприятию и учреждению для доработки.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E0CA2">
        <w:rPr>
          <w:sz w:val="28"/>
          <w:szCs w:val="28"/>
        </w:rPr>
        <w:t>3.5. В случае возвращения представленного пакета документов на доработку, муниципальное предприятие и учреждение, отраслевой (функциональный) орган администрации Кушвинского городского округа повторно представляет пакет документов, указанный в пункте 3.3 Положения со всеми необходимыми материалами в отдел планирования и экономики администрации Кушвинского городского округа в течение 10 рабочих дней.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E0CA2">
        <w:rPr>
          <w:sz w:val="28"/>
          <w:szCs w:val="28"/>
        </w:rPr>
        <w:t>3.6. После предоставления полного пакета документов отдел планирования и экономики администрации Кушвинского городского округа проводит проверку обоснованности установления (изменения) тарифов муниципальных предприятий и учреждений.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E0CA2">
        <w:rPr>
          <w:sz w:val="28"/>
          <w:szCs w:val="28"/>
        </w:rPr>
        <w:t>Продолжительность проведения проверки не может превышать 20 календарных дней.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E0CA2">
        <w:rPr>
          <w:sz w:val="28"/>
          <w:szCs w:val="28"/>
        </w:rPr>
        <w:t>3.7. По результатам проведенной проверки отдел планирования и экономики администрации Кушвинского городского округа готовит заключение об обоснованности и целесообразности установления (изменения) тарифов.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0CA2">
        <w:rPr>
          <w:sz w:val="28"/>
          <w:szCs w:val="28"/>
        </w:rPr>
        <w:t>3.8. Заключение должно содержать: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0CA2">
        <w:rPr>
          <w:sz w:val="28"/>
          <w:szCs w:val="28"/>
        </w:rPr>
        <w:t>3.8.1. Оценку экономической обоснованности цен, приведенных в представленных расчетах.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0CA2">
        <w:rPr>
          <w:sz w:val="28"/>
          <w:szCs w:val="28"/>
        </w:rPr>
        <w:t>3.8.2. Анализ экономической обоснованности расходов по статьям затрат.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0CA2">
        <w:rPr>
          <w:sz w:val="28"/>
          <w:szCs w:val="28"/>
        </w:rPr>
        <w:t>3.8.3. Предложения по экономически обоснованным размерам цен.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3.9. Заключение вместе с пакетом документов, указанным в пункте 3.3 Положения направляется отделом планирования и экономики администрации Кушвинского городского округа для рассмотрения в тарифную комиссию Кушвинского городского округа.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0CA2">
        <w:rPr>
          <w:sz w:val="28"/>
          <w:szCs w:val="28"/>
        </w:rPr>
        <w:t>3.10. Тарифная комиссия Кушвинского городского округа рассматривает представленные отделом планирования и экономики администрации Кушвинского городского округа материалы в порядке, установленном Положением «О тарифной комиссии Кушвинского городского округа», утвержденным решением Думы Кушвинского городского округа от 22 декабря 2011 года № 6.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3.11. По результатам рассмотрения представленных документов тарифная комиссия Кушвинского городского округа принимает решение о возможности согласования установления (изменения) тарифов на предоставление услуг, и выполнение работ, муниципальному предприятию и учреждению или о возвращении документов муниципальному предприятию и учреждению, отраслевому (функциональному) органу администрации Кушвинского городского округа с обоснованием причин отказа в письменной форме.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0CA2">
        <w:rPr>
          <w:sz w:val="28"/>
          <w:szCs w:val="28"/>
        </w:rPr>
        <w:t>Решение тарифной комиссии Кушвинского городского округа оформляется протоколом и является основанием для согласования или отказа в согласовании тарифов.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0CA2">
        <w:rPr>
          <w:sz w:val="28"/>
          <w:szCs w:val="28"/>
        </w:rPr>
        <w:lastRenderedPageBreak/>
        <w:t>Результаты рассмотрения доводятся до муниципального предприятия и учреждения, отраслевого (функционального) органа администрации Кушвинского городского округа в порядке, установленном Положением «О тарифной комиссии Кушвинского городского округа», утвержденным решением Думы Кушвинского городского округа от 22 декабря 2011 года № 6.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0CA2">
        <w:rPr>
          <w:sz w:val="28"/>
          <w:szCs w:val="28"/>
        </w:rPr>
        <w:t>3.12. Основаниями для отказа в согласовании тарифов являются: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3.12.1. Отсутствие в пакете документов достаточного финансово-экономического обоснования необходимости установления (изменения) тарифов.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3.12.2. Представление недостоверных сведений для установления тарифов.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3.12.3. Осуществление расчетов при формировании тарифов с нарушением требований законодательства Российской Федерации и муниципальных правовых актов Кушвинского городского округа.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3.12.4. Несоответствие перечня предоставляемых услуг, выполняемых работ уставной деятельности муниципального предприятия и учреждения.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3.12.5. Иные основания, предусмотренные законодательством Российской Федерации.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3.13. В случае согласования тарифной комиссией Кушвинского городского округа тарифов, соответствующему муниципальному предприятию и учреждению, органу, осуществляющему функции и полномочия учредителя, либо уполномоченным муниципальным предприятием, учреждением, готовится соответствующий проект постановления администрации Кушвинского городского округа.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CA2">
        <w:rPr>
          <w:rFonts w:ascii="Times New Roman" w:hAnsi="Times New Roman" w:cs="Times New Roman"/>
          <w:sz w:val="28"/>
          <w:szCs w:val="28"/>
        </w:rPr>
        <w:t>Инициаторами подготовки постановления администрации Кушвинского городского округа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могут выступать: администрация Кушвинского городского округа, отраслевой (функциональный) орган администрации Кушвинского городского округа, муниципальные предприятия и учреждения, предоставляющие услуги и выполняющие работы, тарифы на которые подлежат регулированию в соответствии с настоящим Положением.</w:t>
      </w:r>
      <w:proofErr w:type="gramEnd"/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Постановление администрации Кушвинского городского округа, являющееся предметом правового регулирования настоящего Положения, должно содержать: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3.13.1. Наименование муниципального предприятия или учреждения (группы муниципальных предприятий или учреждений) на услуги, работ которых устанавливаются тарифы.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3.13.2. Величину тарифов.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3.13.3. Целевое назначение средств, полученных в результате предоставления услуг, выполнения работ, тарифы на которые устанавливаются.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lastRenderedPageBreak/>
        <w:t>3.13.4. Льготы по оплате услуг, работ, тарифы на которые устанавливаются (если есть необходимость льгот).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3.13.5. Условие о публикации постановления администрации Кушвинского городского округа.</w:t>
      </w:r>
    </w:p>
    <w:p w:rsidR="00651641" w:rsidRPr="004E0CA2" w:rsidRDefault="00651641" w:rsidP="00651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A2">
        <w:rPr>
          <w:rFonts w:ascii="Times New Roman" w:hAnsi="Times New Roman" w:cs="Times New Roman"/>
          <w:sz w:val="28"/>
          <w:szCs w:val="28"/>
        </w:rPr>
        <w:t>3.14. Постановление администрации Кушвинского городского округа, устанавливающее тарифы на услуги, предоставляемые муниципальными предприятиями и учреждениями, и работы, выполняемые муниципальными предприятиями и учреждениями, вступает в силу с момента его опубликования.</w:t>
      </w:r>
    </w:p>
    <w:bookmarkEnd w:id="12"/>
    <w:p w:rsidR="00651641" w:rsidRPr="004E0CA2" w:rsidRDefault="00651641" w:rsidP="00651641">
      <w:pPr>
        <w:ind w:firstLine="709"/>
        <w:jc w:val="center"/>
        <w:rPr>
          <w:b/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4. Методы установления тарифов</w:t>
      </w:r>
    </w:p>
    <w:p w:rsidR="00651641" w:rsidRPr="004E0CA2" w:rsidRDefault="00651641" w:rsidP="00651641">
      <w:pPr>
        <w:ind w:firstLine="709"/>
        <w:rPr>
          <w:sz w:val="28"/>
          <w:szCs w:val="28"/>
        </w:rPr>
      </w:pP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3" w:name="sub_6"/>
      <w:r w:rsidRPr="004E0CA2">
        <w:rPr>
          <w:sz w:val="28"/>
          <w:szCs w:val="28"/>
        </w:rPr>
        <w:t>4.1. Методами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учреждениями, являются: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4" w:name="sub_38"/>
      <w:bookmarkEnd w:id="13"/>
      <w:r w:rsidRPr="004E0CA2">
        <w:rPr>
          <w:sz w:val="28"/>
          <w:szCs w:val="28"/>
        </w:rPr>
        <w:t>1) метод экономически обоснованных затрат;</w:t>
      </w:r>
    </w:p>
    <w:bookmarkEnd w:id="14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2) метод индексации тарифов;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5" w:name="sub_41"/>
      <w:r w:rsidRPr="004E0CA2">
        <w:rPr>
          <w:sz w:val="28"/>
          <w:szCs w:val="28"/>
        </w:rPr>
        <w:t>3) метод установления предельных уровней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6" w:name="sub_7"/>
      <w:bookmarkEnd w:id="15"/>
      <w:r w:rsidRPr="004E0CA2">
        <w:rPr>
          <w:sz w:val="28"/>
          <w:szCs w:val="28"/>
        </w:rPr>
        <w:t>4.2. Основным методом установления тарифов является метод экономически обоснованных затрат.</w:t>
      </w:r>
    </w:p>
    <w:bookmarkEnd w:id="16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При установлении тарифов должно быть обеспечено возмещение экономически обоснованных расходов на предоставление услуг, выполнение работ и получение муниципальными предприятиями и учреждениями прибыли (дохода).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7" w:name="sub_8"/>
      <w:r w:rsidRPr="004E0CA2">
        <w:rPr>
          <w:sz w:val="28"/>
          <w:szCs w:val="28"/>
        </w:rPr>
        <w:t xml:space="preserve">4.3. Определение состава расходов и оценка их экономической обоснованности производится в соответствии с </w:t>
      </w:r>
      <w:hyperlink r:id="rId12" w:history="1">
        <w:r w:rsidRPr="004E0CA2">
          <w:rPr>
            <w:rStyle w:val="a9"/>
            <w:sz w:val="28"/>
            <w:szCs w:val="28"/>
          </w:rPr>
          <w:t>главой 25</w:t>
        </w:r>
      </w:hyperlink>
      <w:r w:rsidRPr="004E0CA2">
        <w:rPr>
          <w:sz w:val="28"/>
          <w:szCs w:val="28"/>
        </w:rPr>
        <w:t xml:space="preserve"> Налогового кодекса Российской Федерации.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8" w:name="sub_9"/>
      <w:bookmarkEnd w:id="17"/>
      <w:r w:rsidRPr="004E0CA2">
        <w:rPr>
          <w:sz w:val="28"/>
          <w:szCs w:val="28"/>
        </w:rPr>
        <w:t>4.4. Величина прибыли (дохода), учтенной в тарифах, должна обеспечивать муниципальным предприятиям и учреждениям необходимые средства для собственного развития и финансирования других обоснованных расходов, не включаемых в себестоимость.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19" w:name="sub_11"/>
      <w:bookmarkEnd w:id="18"/>
      <w:r w:rsidRPr="004E0CA2">
        <w:rPr>
          <w:sz w:val="28"/>
          <w:szCs w:val="28"/>
        </w:rPr>
        <w:t>4.5. Метод индексации тарифов предусматривает изменение действующих тарифов, установленных с использованием метода экономически обоснованных затрат, на величину индексов-дефляторов, устанавливаемых Министерством экономического развития Российской Федерации на очередной финансовый год.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0" w:name="sub_12"/>
      <w:bookmarkEnd w:id="19"/>
      <w:r w:rsidRPr="004E0CA2">
        <w:rPr>
          <w:sz w:val="28"/>
          <w:szCs w:val="28"/>
        </w:rPr>
        <w:t>4.6. Метод установления предельного уровня тарифов состоит в утверждении предельных значений тарифов на конкретные виды услуг, предоставляемых муниципальными предприятиями и учреждениями, и работ, выполняемых муниципальными предприятиями и учреждениями.</w:t>
      </w:r>
    </w:p>
    <w:bookmarkEnd w:id="20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Предельные значения тарифов устанавливаются на основании оценки необходимых экономически обоснованных затрат и прибыли (дохода).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0CA2">
        <w:rPr>
          <w:sz w:val="28"/>
          <w:szCs w:val="28"/>
        </w:rPr>
        <w:t xml:space="preserve">4.7. Применение в течение одного </w:t>
      </w:r>
      <w:proofErr w:type="gramStart"/>
      <w:r w:rsidRPr="004E0CA2">
        <w:rPr>
          <w:sz w:val="28"/>
          <w:szCs w:val="28"/>
        </w:rPr>
        <w:t>периода действия цен разных методов установления цен</w:t>
      </w:r>
      <w:proofErr w:type="gramEnd"/>
      <w:r w:rsidRPr="004E0CA2">
        <w:rPr>
          <w:sz w:val="28"/>
          <w:szCs w:val="28"/>
        </w:rPr>
        <w:t xml:space="preserve"> в отношении муниципальных предприятий и </w:t>
      </w:r>
      <w:r w:rsidRPr="004E0CA2">
        <w:rPr>
          <w:sz w:val="28"/>
          <w:szCs w:val="28"/>
        </w:rPr>
        <w:lastRenderedPageBreak/>
        <w:t>учреждений, осуществляющих одни и те же регулируемые виды деятельности, не допускается.</w:t>
      </w:r>
    </w:p>
    <w:p w:rsidR="00651641" w:rsidRPr="004E0CA2" w:rsidRDefault="00651641" w:rsidP="006516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5. Сроки установления и действия тарифов</w:t>
      </w:r>
    </w:p>
    <w:p w:rsidR="00651641" w:rsidRPr="004E0CA2" w:rsidRDefault="00651641" w:rsidP="00651641">
      <w:pPr>
        <w:ind w:firstLine="709"/>
        <w:rPr>
          <w:sz w:val="28"/>
          <w:szCs w:val="28"/>
        </w:rPr>
      </w:pP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1" w:name="sub_16"/>
      <w:r w:rsidRPr="004E0CA2">
        <w:rPr>
          <w:sz w:val="28"/>
          <w:szCs w:val="28"/>
        </w:rPr>
        <w:t>5.1. Тарифы на услуги, предоставляемые муниципальными предприятиями и учреждениями, и работы, выполняемые муниципальными предприятиями и учреждениями, действуют в течение регулируемого периода. Их утверждение осуществляется не менее чем за один календарный месяц до даты окончания текущего периода их действия.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2" w:name="sub_17"/>
      <w:bookmarkEnd w:id="21"/>
      <w:r w:rsidRPr="004E0CA2">
        <w:rPr>
          <w:sz w:val="28"/>
          <w:szCs w:val="28"/>
        </w:rPr>
        <w:t xml:space="preserve">5.2. Установление </w:t>
      </w:r>
      <w:hyperlink r:id="rId13" w:anchor="sub_43" w:history="1">
        <w:r w:rsidRPr="004E0CA2">
          <w:rPr>
            <w:rStyle w:val="a9"/>
            <w:sz w:val="28"/>
            <w:szCs w:val="28"/>
          </w:rPr>
          <w:t>тарифов</w:t>
        </w:r>
      </w:hyperlink>
      <w:r w:rsidRPr="004E0CA2">
        <w:rPr>
          <w:sz w:val="28"/>
          <w:szCs w:val="28"/>
        </w:rPr>
        <w:t xml:space="preserve"> осуществляется один раз в год на </w:t>
      </w:r>
      <w:hyperlink r:id="rId14" w:anchor="sub_46" w:history="1">
        <w:r w:rsidRPr="004E0CA2">
          <w:rPr>
            <w:rStyle w:val="a9"/>
            <w:sz w:val="28"/>
            <w:szCs w:val="28"/>
          </w:rPr>
          <w:t>срок регулирования</w:t>
        </w:r>
      </w:hyperlink>
      <w:r w:rsidRPr="004E0CA2">
        <w:rPr>
          <w:sz w:val="28"/>
          <w:szCs w:val="28"/>
        </w:rPr>
        <w:t>, начало которого соответствует началу финансового года.</w:t>
      </w:r>
    </w:p>
    <w:bookmarkEnd w:id="22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В исключительных случаях при мотивированном обращении муниципального предприятия или учреждения, возможно рассмотрение вопроса о досрочном пересмотре действия тарифов. При этом срок действия ранее установленных тарифов не может быть менее трех месяцев.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3" w:name="sub_18"/>
      <w:r w:rsidRPr="004E0CA2">
        <w:rPr>
          <w:sz w:val="28"/>
          <w:szCs w:val="28"/>
        </w:rPr>
        <w:t>5.3. Тарифы могут утверждаться как на определенный срок регулирования (не менее одного года), так и на неопределенный срок.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4" w:name="sub_19"/>
      <w:bookmarkEnd w:id="23"/>
      <w:r w:rsidRPr="004E0CA2">
        <w:rPr>
          <w:sz w:val="28"/>
          <w:szCs w:val="28"/>
        </w:rPr>
        <w:t>5.4. Тарифы на услуги образовательных учреждений устанавливаются на срок регулирования, начало которого соответствует началу учебного года.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5" w:name="sub_20"/>
      <w:bookmarkEnd w:id="24"/>
      <w:r w:rsidRPr="004E0CA2">
        <w:rPr>
          <w:sz w:val="28"/>
          <w:szCs w:val="28"/>
        </w:rPr>
        <w:t>5.5. Для образовательных учреждений цены действуют в течение учебного года.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6" w:name="sub_21"/>
      <w:bookmarkEnd w:id="25"/>
      <w:r w:rsidRPr="004E0CA2">
        <w:rPr>
          <w:sz w:val="28"/>
          <w:szCs w:val="28"/>
        </w:rPr>
        <w:t xml:space="preserve">5.6. Тарифы на услуги сезонного характера устанавливаются на </w:t>
      </w:r>
      <w:hyperlink r:id="rId15" w:anchor="sub_46" w:history="1">
        <w:r w:rsidRPr="004E0CA2">
          <w:rPr>
            <w:rStyle w:val="a9"/>
            <w:sz w:val="28"/>
            <w:szCs w:val="28"/>
          </w:rPr>
          <w:t>срок регулирования</w:t>
        </w:r>
      </w:hyperlink>
      <w:r w:rsidRPr="004E0CA2">
        <w:rPr>
          <w:sz w:val="28"/>
          <w:szCs w:val="28"/>
        </w:rPr>
        <w:t>, начало которого соответствует началу сезона.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7" w:name="sub_22"/>
      <w:bookmarkEnd w:id="26"/>
      <w:r w:rsidRPr="004E0CA2">
        <w:rPr>
          <w:sz w:val="28"/>
          <w:szCs w:val="28"/>
        </w:rPr>
        <w:t xml:space="preserve">5.7. Отсутствие заявления руководителя муниципального предприятия или </w:t>
      </w:r>
      <w:hyperlink r:id="rId16" w:anchor="sub_42" w:history="1">
        <w:r w:rsidRPr="004E0CA2">
          <w:rPr>
            <w:rStyle w:val="a9"/>
            <w:sz w:val="28"/>
            <w:szCs w:val="28"/>
          </w:rPr>
          <w:t>учреждения</w:t>
        </w:r>
      </w:hyperlink>
      <w:r w:rsidRPr="004E0CA2">
        <w:rPr>
          <w:sz w:val="28"/>
          <w:szCs w:val="28"/>
        </w:rPr>
        <w:t xml:space="preserve"> о необходимости изменения тарифов на услуги, работы в срок, установленный настоящим Порядком, означает продление </w:t>
      </w:r>
      <w:hyperlink r:id="rId17" w:anchor="sub_43" w:history="1">
        <w:r w:rsidRPr="004E0CA2">
          <w:rPr>
            <w:rStyle w:val="a9"/>
            <w:sz w:val="28"/>
            <w:szCs w:val="28"/>
          </w:rPr>
          <w:t>тарифов</w:t>
        </w:r>
      </w:hyperlink>
      <w:r w:rsidRPr="004E0CA2">
        <w:rPr>
          <w:sz w:val="28"/>
          <w:szCs w:val="28"/>
        </w:rPr>
        <w:t xml:space="preserve"> на услуги, работы на очередной расчетный период.</w:t>
      </w:r>
      <w:bookmarkEnd w:id="27"/>
    </w:p>
    <w:p w:rsidR="00651641" w:rsidRPr="004E0CA2" w:rsidRDefault="00651641" w:rsidP="00651641">
      <w:pPr>
        <w:ind w:firstLine="709"/>
        <w:rPr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bookmarkStart w:id="28" w:name="sub_25"/>
      <w:r w:rsidRPr="004E0CA2">
        <w:rPr>
          <w:b/>
          <w:sz w:val="28"/>
          <w:szCs w:val="28"/>
        </w:rPr>
        <w:t>6. Основания для досрочного пересмотра действующих тарифов</w:t>
      </w:r>
    </w:p>
    <w:bookmarkEnd w:id="28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bookmarkStart w:id="29" w:name="sub_24"/>
      <w:r w:rsidRPr="004E0CA2">
        <w:rPr>
          <w:sz w:val="28"/>
          <w:szCs w:val="28"/>
        </w:rPr>
        <w:t>6.1. Основаниями для досрочного пересмотра действующих тарифов являются:</w:t>
      </w:r>
    </w:p>
    <w:bookmarkEnd w:id="29"/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6.1.1. Объективное изменение условий деятельности муниципального предприятия или учреждения, влияющее на стоимость услуг, работ этой организации: изменение более чем на 10% суммарных расходов на осуществление регулируемой деятельности по сравнению с расходами, принятыми при установлении действующих тарифов, в том числе: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6.1.2. Рост инфляции, превышающий уровень инфляции, учитываемый в расчетах при утверждении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6.1.3. Изменение тарифов на топливно-энергетические ресурсы.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6.1.4. Предписания органов исполнительной власти, уполномоченных на осуществление функций по контролю и надзору за соблюдением законодательства в области </w:t>
      </w:r>
      <w:hyperlink r:id="rId18" w:anchor="sub_44" w:history="1">
        <w:r w:rsidRPr="004E0CA2">
          <w:rPr>
            <w:rStyle w:val="a9"/>
            <w:sz w:val="28"/>
            <w:szCs w:val="28"/>
          </w:rPr>
          <w:t>регулирования тарифов</w:t>
        </w:r>
      </w:hyperlink>
      <w:r w:rsidRPr="004E0CA2">
        <w:rPr>
          <w:sz w:val="28"/>
          <w:szCs w:val="28"/>
        </w:rPr>
        <w:t>, а также вступившие в законную силу решения суда.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lastRenderedPageBreak/>
        <w:t>6.1.5. Изменение законодательства РФ по вопросам регулирования тарифов.</w:t>
      </w:r>
    </w:p>
    <w:p w:rsidR="00651641" w:rsidRPr="004E0CA2" w:rsidRDefault="00651641" w:rsidP="00651641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6.1.6. Иные основания, предусмотренные законодательством РФ, Свердловской области, муниципальными правовыми актами.</w:t>
      </w:r>
    </w:p>
    <w:p w:rsidR="00651641" w:rsidRPr="004E0CA2" w:rsidRDefault="00651641" w:rsidP="00651641">
      <w:pPr>
        <w:ind w:firstLine="709"/>
        <w:rPr>
          <w:sz w:val="28"/>
          <w:szCs w:val="28"/>
        </w:rPr>
      </w:pPr>
    </w:p>
    <w:p w:rsidR="00651641" w:rsidRPr="004E0CA2" w:rsidRDefault="00651641" w:rsidP="00651641">
      <w:pPr>
        <w:jc w:val="center"/>
        <w:rPr>
          <w:b/>
          <w:sz w:val="28"/>
          <w:szCs w:val="28"/>
        </w:rPr>
      </w:pPr>
      <w:bookmarkStart w:id="30" w:name="sub_40"/>
      <w:r w:rsidRPr="004E0CA2">
        <w:rPr>
          <w:b/>
          <w:sz w:val="28"/>
          <w:szCs w:val="28"/>
        </w:rPr>
        <w:t xml:space="preserve">7. Ответственность за нарушение установленного порядка регулирования тарифов и контроль над исполнением порядка принятия решений об </w:t>
      </w:r>
      <w:bookmarkEnd w:id="30"/>
      <w:r w:rsidRPr="004E0CA2">
        <w:rPr>
          <w:b/>
          <w:sz w:val="28"/>
          <w:szCs w:val="28"/>
        </w:rPr>
        <w:t>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</w:t>
      </w:r>
    </w:p>
    <w:p w:rsidR="00651641" w:rsidRPr="004E0CA2" w:rsidRDefault="00651641" w:rsidP="00651641">
      <w:pPr>
        <w:ind w:firstLine="709"/>
        <w:jc w:val="center"/>
        <w:rPr>
          <w:b/>
          <w:sz w:val="28"/>
          <w:szCs w:val="28"/>
        </w:rPr>
      </w:pPr>
    </w:p>
    <w:p w:rsidR="006905CD" w:rsidRDefault="00651641" w:rsidP="00651641">
      <w:bookmarkStart w:id="31" w:name="sub_39"/>
      <w:r w:rsidRPr="004E0CA2">
        <w:rPr>
          <w:sz w:val="28"/>
          <w:szCs w:val="28"/>
        </w:rPr>
        <w:t xml:space="preserve">7.1. Ответственность за достоверность материалов, представленных для обоснования установления или изменения тарифов, и за правильность применения </w:t>
      </w:r>
      <w:hyperlink r:id="rId19" w:anchor="sub_45" w:history="1">
        <w:r w:rsidRPr="004E0CA2">
          <w:rPr>
            <w:rStyle w:val="a9"/>
            <w:sz w:val="28"/>
            <w:szCs w:val="28"/>
          </w:rPr>
          <w:t>установленных тарифов</w:t>
        </w:r>
      </w:hyperlink>
      <w:r w:rsidRPr="004E0CA2">
        <w:rPr>
          <w:sz w:val="28"/>
          <w:szCs w:val="28"/>
        </w:rPr>
        <w:t xml:space="preserve"> возлагается на руководителей соответствующих муниципальных </w:t>
      </w:r>
      <w:hyperlink r:id="rId20" w:anchor="sub_41" w:history="1">
        <w:r w:rsidRPr="004E0CA2">
          <w:rPr>
            <w:rStyle w:val="a9"/>
            <w:sz w:val="28"/>
            <w:szCs w:val="28"/>
          </w:rPr>
          <w:t>предприятий</w:t>
        </w:r>
      </w:hyperlink>
      <w:r w:rsidRPr="004E0CA2">
        <w:rPr>
          <w:sz w:val="28"/>
          <w:szCs w:val="28"/>
        </w:rPr>
        <w:t xml:space="preserve"> и </w:t>
      </w:r>
      <w:hyperlink r:id="rId21" w:anchor="sub_42" w:history="1">
        <w:r w:rsidRPr="004E0CA2">
          <w:rPr>
            <w:rStyle w:val="a9"/>
            <w:sz w:val="28"/>
            <w:szCs w:val="28"/>
          </w:rPr>
          <w:t>учреждений.</w:t>
        </w:r>
      </w:hyperlink>
      <w:bookmarkEnd w:id="31"/>
    </w:p>
    <w:sectPr w:rsidR="006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A2" w:rsidRDefault="00651641" w:rsidP="00661B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0CA2" w:rsidRDefault="00651641" w:rsidP="00661B4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A2" w:rsidRDefault="00651641" w:rsidP="00661B4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41"/>
    <w:rsid w:val="00651641"/>
    <w:rsid w:val="006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4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5164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51641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5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641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1641"/>
  </w:style>
  <w:style w:type="paragraph" w:styleId="a6">
    <w:name w:val="Title"/>
    <w:basedOn w:val="a"/>
    <w:link w:val="a7"/>
    <w:qFormat/>
    <w:rsid w:val="00651641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51641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rsid w:val="00651641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651641"/>
    <w:pPr>
      <w:spacing w:before="100" w:beforeAutospacing="1" w:after="100" w:afterAutospacing="1"/>
    </w:pPr>
  </w:style>
  <w:style w:type="paragraph" w:customStyle="1" w:styleId="ConsPlusNormal">
    <w:name w:val="ConsPlusNormal"/>
    <w:rsid w:val="006516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651641"/>
    <w:rPr>
      <w:rFonts w:ascii="Times New Roman" w:hAnsi="Times New Roman" w:cs="Times New Roman" w:hint="default"/>
      <w:color w:val="008000"/>
    </w:rPr>
  </w:style>
  <w:style w:type="character" w:customStyle="1" w:styleId="aa">
    <w:name w:val="Цветовое выделение"/>
    <w:uiPriority w:val="99"/>
    <w:rsid w:val="00651641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4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5164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51641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5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641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1641"/>
  </w:style>
  <w:style w:type="paragraph" w:styleId="a6">
    <w:name w:val="Title"/>
    <w:basedOn w:val="a"/>
    <w:link w:val="a7"/>
    <w:qFormat/>
    <w:rsid w:val="00651641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51641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rsid w:val="00651641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651641"/>
    <w:pPr>
      <w:spacing w:before="100" w:beforeAutospacing="1" w:after="100" w:afterAutospacing="1"/>
    </w:pPr>
  </w:style>
  <w:style w:type="paragraph" w:customStyle="1" w:styleId="ConsPlusNormal">
    <w:name w:val="ConsPlusNormal"/>
    <w:rsid w:val="006516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651641"/>
    <w:rPr>
      <w:rFonts w:ascii="Times New Roman" w:hAnsi="Times New Roman" w:cs="Times New Roman" w:hint="default"/>
      <w:color w:val="008000"/>
    </w:rPr>
  </w:style>
  <w:style w:type="character" w:customStyle="1" w:styleId="aa">
    <w:name w:val="Цветовое выделение"/>
    <w:uiPriority w:val="99"/>
    <w:rsid w:val="00651641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18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7" Type="http://schemas.openxmlformats.org/officeDocument/2006/relationships/header" Target="header1.xml"/><Relationship Id="rId12" Type="http://schemas.openxmlformats.org/officeDocument/2006/relationships/hyperlink" Target="garantf1://10800200.20025/" TargetMode="External"/><Relationship Id="rId17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20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75;&#1086;&#1088;&#1086;&#1076;&#1089;&#1082;&#1086;&#1081;%20&#1076;&#1091;&#1084;&#1099;%20&#1075;&#1086;&#1088;&#1086;&#1076;&#1072;%20&#1050;&#1072;&#1084;&#1077;&#1085;&#1089;&#1082;&#1072;-&#1059;&#1088;&#1072;&#1083;&#1100;&#1089;&#1082;&#1086;&#1075;&#1086;%20&#1057;&#1074;&#1077;&#1088;&#1076;&#1083;&#1086;&#1074;&#1089;&#1082;&#1086;&#1081;%20&#1086;&#1073;&#1083;&#1072;&#1089;.rtf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75;&#1086;&#1088;&#1086;&#1076;&#1089;&#1082;&#1086;&#1081;%20&#1076;&#1091;&#1084;&#1099;%20&#1075;&#1086;&#1088;&#1086;&#1076;&#1072;%20&#1050;&#1072;&#1084;&#1077;&#1085;&#1089;&#1082;&#1072;-&#1059;&#1088;&#1072;&#1083;&#1100;&#1089;&#1082;&#1086;&#1075;&#1086;%20&#1057;&#1074;&#1077;&#1088;&#1076;&#1083;&#1086;&#1074;&#1089;&#1082;&#1086;&#1081;%20&#1086;&#1073;&#1083;&#1072;&#1089;.rtf" TargetMode="External"/><Relationship Id="rId19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75;&#1086;&#1088;&#1086;&#1076;&#1089;&#1082;&#1086;&#1081;%20&#1076;&#1091;&#1084;&#1099;%20&#1075;&#1086;&#1088;&#1086;&#1076;&#1072;%20&#1050;&#1072;&#1084;&#1077;&#1085;&#1089;&#1082;&#1072;-&#1059;&#1088;&#1072;&#1083;&#1100;&#1089;&#1082;&#1086;&#1075;&#1086;%20&#1057;&#1074;&#1077;&#1088;&#1076;&#1083;&#1086;&#1074;&#1089;&#1082;&#1086;&#1081;%20&#1086;&#1073;&#1083;&#1072;&#1089;.rtf" TargetMode="External"/><Relationship Id="rId14" Type="http://schemas.openxmlformats.org/officeDocument/2006/relationships/hyperlink" Target="file:///C:\Users\econ3\Desktop\&#1086;&#1073;%20&#1091;&#1090;&#1074;&#1077;&#1088;&#1078;&#1076;&#1077;&#1085;&#1080;&#1080;%20&#1090;&#1072;&#1088;&#1080;&#1092;&#1086;&#1074;\&#1056;&#1077;&#1096;&#1077;&#1085;&#1080;&#1077;%20&#1044;&#1091;&#1084;&#1099;%20&#1053;&#1080;&#1078;&#1085;&#1077;&#1090;&#1091;&#1088;&#1080;&#1085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&#1080;%20.rt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22681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2012-06-26T09:38:00Z</dcterms:created>
  <dcterms:modified xsi:type="dcterms:W3CDTF">2012-06-26T09:38:00Z</dcterms:modified>
</cp:coreProperties>
</file>