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86E" w:rsidRPr="004E0CA2" w:rsidRDefault="005C686E" w:rsidP="005C686E">
      <w:pPr>
        <w:jc w:val="center"/>
      </w:pPr>
      <w:r w:rsidRPr="004E0CA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02230401" r:id="rId6"/>
        </w:object>
      </w:r>
    </w:p>
    <w:p w:rsidR="005C686E" w:rsidRPr="004E0CA2" w:rsidRDefault="005C686E" w:rsidP="005C686E">
      <w:pPr>
        <w:pStyle w:val="a3"/>
      </w:pPr>
    </w:p>
    <w:p w:rsidR="005C686E" w:rsidRPr="004E0CA2" w:rsidRDefault="005C686E" w:rsidP="005C686E">
      <w:pPr>
        <w:pStyle w:val="a3"/>
        <w:rPr>
          <w:sz w:val="32"/>
        </w:rPr>
      </w:pPr>
      <w:r w:rsidRPr="004E0CA2">
        <w:rPr>
          <w:sz w:val="32"/>
        </w:rPr>
        <w:t>Российская Федерация</w:t>
      </w:r>
    </w:p>
    <w:p w:rsidR="005C686E" w:rsidRPr="004E0CA2" w:rsidRDefault="005C686E" w:rsidP="005C686E">
      <w:pPr>
        <w:pStyle w:val="a3"/>
        <w:rPr>
          <w:sz w:val="32"/>
        </w:rPr>
      </w:pPr>
      <w:r w:rsidRPr="004E0CA2">
        <w:rPr>
          <w:sz w:val="32"/>
        </w:rPr>
        <w:t xml:space="preserve">Свердловская область </w:t>
      </w:r>
    </w:p>
    <w:p w:rsidR="005C686E" w:rsidRPr="004E0CA2" w:rsidRDefault="005C686E" w:rsidP="005C686E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5C686E" w:rsidRPr="004E0CA2" w:rsidRDefault="005C686E" w:rsidP="005C686E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>второго созыва</w:t>
      </w:r>
    </w:p>
    <w:p w:rsidR="005C686E" w:rsidRPr="004E0CA2" w:rsidRDefault="005C686E" w:rsidP="005C686E">
      <w:pPr>
        <w:jc w:val="center"/>
        <w:rPr>
          <w:b/>
          <w:bCs/>
          <w:i/>
          <w:iCs/>
        </w:rPr>
      </w:pPr>
    </w:p>
    <w:p w:rsidR="005C686E" w:rsidRPr="004E0CA2" w:rsidRDefault="005C686E" w:rsidP="005C686E">
      <w:pPr>
        <w:pStyle w:val="1"/>
        <w:rPr>
          <w:sz w:val="36"/>
          <w:szCs w:val="36"/>
        </w:rPr>
      </w:pPr>
      <w:r w:rsidRPr="004E0CA2">
        <w:rPr>
          <w:sz w:val="36"/>
          <w:szCs w:val="36"/>
        </w:rPr>
        <w:t>РЕШЕНИЕ</w:t>
      </w:r>
    </w:p>
    <w:p w:rsidR="005C686E" w:rsidRPr="004E0CA2" w:rsidRDefault="005C686E" w:rsidP="005C686E">
      <w:pPr>
        <w:jc w:val="center"/>
        <w:rPr>
          <w:b/>
          <w:bCs/>
          <w:sz w:val="32"/>
        </w:rPr>
      </w:pPr>
    </w:p>
    <w:p w:rsidR="005C686E" w:rsidRPr="004E0CA2" w:rsidRDefault="005C686E" w:rsidP="005C686E">
      <w:pPr>
        <w:jc w:val="center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>от 21 июня 2012 г. № 55</w:t>
      </w:r>
    </w:p>
    <w:p w:rsidR="005C686E" w:rsidRPr="004E0CA2" w:rsidRDefault="005C686E" w:rsidP="005C686E">
      <w:pPr>
        <w:jc w:val="both"/>
        <w:rPr>
          <w:sz w:val="28"/>
          <w:szCs w:val="28"/>
        </w:rPr>
      </w:pPr>
    </w:p>
    <w:p w:rsidR="005C686E" w:rsidRPr="004E0CA2" w:rsidRDefault="005C686E" w:rsidP="005C686E">
      <w:pPr>
        <w:jc w:val="both"/>
        <w:rPr>
          <w:sz w:val="28"/>
          <w:szCs w:val="28"/>
        </w:rPr>
      </w:pPr>
    </w:p>
    <w:p w:rsidR="005C686E" w:rsidRPr="004E0CA2" w:rsidRDefault="005C686E" w:rsidP="005C686E">
      <w:pPr>
        <w:pStyle w:val="a3"/>
        <w:jc w:val="both"/>
        <w:rPr>
          <w:b w:val="0"/>
          <w:sz w:val="28"/>
          <w:szCs w:val="28"/>
        </w:rPr>
      </w:pPr>
      <w:r w:rsidRPr="004E0CA2">
        <w:rPr>
          <w:b w:val="0"/>
          <w:sz w:val="28"/>
          <w:szCs w:val="28"/>
        </w:rPr>
        <w:t>Об утверждение</w:t>
      </w:r>
      <w:r w:rsidRPr="004E0CA2">
        <w:rPr>
          <w:b w:val="0"/>
          <w:i/>
          <w:sz w:val="28"/>
          <w:szCs w:val="28"/>
        </w:rPr>
        <w:t xml:space="preserve"> </w:t>
      </w:r>
      <w:r w:rsidRPr="004E0CA2">
        <w:rPr>
          <w:b w:val="0"/>
          <w:sz w:val="28"/>
          <w:szCs w:val="28"/>
        </w:rPr>
        <w:t>размеров платы</w:t>
      </w:r>
      <w:r w:rsidRPr="004E0CA2">
        <w:rPr>
          <w:b w:val="0"/>
          <w:i/>
          <w:sz w:val="28"/>
          <w:szCs w:val="28"/>
        </w:rPr>
        <w:t xml:space="preserve"> </w:t>
      </w:r>
    </w:p>
    <w:p w:rsidR="005C686E" w:rsidRPr="004E0CA2" w:rsidRDefault="005C686E" w:rsidP="005C686E">
      <w:pPr>
        <w:pStyle w:val="a3"/>
        <w:jc w:val="both"/>
        <w:rPr>
          <w:b w:val="0"/>
          <w:sz w:val="28"/>
          <w:szCs w:val="28"/>
        </w:rPr>
      </w:pPr>
      <w:r w:rsidRPr="004E0CA2">
        <w:rPr>
          <w:b w:val="0"/>
          <w:sz w:val="28"/>
          <w:szCs w:val="28"/>
        </w:rPr>
        <w:t xml:space="preserve">за жилищные услуги для населения </w:t>
      </w:r>
    </w:p>
    <w:p w:rsidR="005C686E" w:rsidRPr="004E0CA2" w:rsidRDefault="005C686E" w:rsidP="005C686E">
      <w:pPr>
        <w:pStyle w:val="a3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sz w:val="28"/>
          <w:szCs w:val="28"/>
        </w:rPr>
        <w:t>Кушвинского городского округа</w:t>
      </w:r>
    </w:p>
    <w:p w:rsidR="005C686E" w:rsidRPr="004E0CA2" w:rsidRDefault="005C686E" w:rsidP="005C686E">
      <w:pPr>
        <w:pStyle w:val="a3"/>
        <w:jc w:val="both"/>
        <w:rPr>
          <w:b w:val="0"/>
          <w:bCs w:val="0"/>
          <w:sz w:val="28"/>
          <w:szCs w:val="28"/>
        </w:rPr>
      </w:pPr>
    </w:p>
    <w:p w:rsidR="005C686E" w:rsidRPr="004E0CA2" w:rsidRDefault="005C686E" w:rsidP="005C686E">
      <w:pPr>
        <w:pStyle w:val="a3"/>
        <w:jc w:val="both"/>
        <w:rPr>
          <w:b w:val="0"/>
          <w:bCs w:val="0"/>
          <w:sz w:val="28"/>
          <w:szCs w:val="28"/>
        </w:rPr>
      </w:pPr>
    </w:p>
    <w:p w:rsidR="005C686E" w:rsidRPr="004E0CA2" w:rsidRDefault="005C686E" w:rsidP="005C68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proofErr w:type="gramStart"/>
      <w:r w:rsidRPr="004E0CA2">
        <w:rPr>
          <w:rFonts w:ascii="Times New Roman" w:hAnsi="Times New Roman" w:cs="Times New Roman"/>
          <w:b w:val="0"/>
          <w:sz w:val="28"/>
          <w:szCs w:val="28"/>
        </w:rPr>
        <w:t>Руководствуясь положениями Жилищного кодекса Российской Федерации,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</w:t>
      </w:r>
      <w:proofErr w:type="gramEnd"/>
      <w:r w:rsidRPr="004E0CA2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13 августа 2006 года № 491, Постановлением Госстроя Российской Федерации от 27 сентября 2003 года № 170 «Об утверждении Правил и норм технической эксплуатации жилищного фонда», в соответствии с Уставом Кушвинского городского округа, Дума Кушвинского городского округа </w:t>
      </w:r>
    </w:p>
    <w:p w:rsidR="005C686E" w:rsidRPr="004E0CA2" w:rsidRDefault="005C686E" w:rsidP="005C686E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5C686E" w:rsidRPr="004E0CA2" w:rsidRDefault="005C686E" w:rsidP="005C686E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4E0CA2">
        <w:rPr>
          <w:b/>
          <w:bCs/>
          <w:iCs/>
          <w:sz w:val="28"/>
          <w:szCs w:val="28"/>
        </w:rPr>
        <w:t xml:space="preserve">РЕШИЛА: </w:t>
      </w:r>
    </w:p>
    <w:p w:rsidR="005C686E" w:rsidRPr="004E0CA2" w:rsidRDefault="005C686E" w:rsidP="005C686E">
      <w:pPr>
        <w:pStyle w:val="clstext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5C686E" w:rsidRPr="004E0CA2" w:rsidRDefault="005C686E" w:rsidP="005C686E">
      <w:pPr>
        <w:pStyle w:val="cls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1. Установить уровень оплаты жилищно-коммунальных услуг оказываемых населению, проживающему на территории Кушвинского городского округа, по нормативам потребления или показаниям приборов учета в размере 100%.</w:t>
      </w:r>
    </w:p>
    <w:p w:rsidR="005C686E" w:rsidRPr="004E0CA2" w:rsidRDefault="005C686E" w:rsidP="005C686E">
      <w:pPr>
        <w:ind w:firstLine="708"/>
        <w:jc w:val="both"/>
        <w:rPr>
          <w:b/>
          <w:sz w:val="28"/>
          <w:szCs w:val="28"/>
        </w:rPr>
      </w:pPr>
      <w:r w:rsidRPr="004E0CA2">
        <w:rPr>
          <w:sz w:val="28"/>
          <w:szCs w:val="28"/>
        </w:rPr>
        <w:t>Предоставление льгот и субсидий гражданам на оплату жилищно-коммунальных услуг применяется только к одному (единственному) объекту жилищного фонда, находящегося в пользовании (собственности) гражданина по месту его постоянного проживания (регистрации).</w:t>
      </w:r>
      <w:r w:rsidRPr="004E0CA2">
        <w:rPr>
          <w:b/>
          <w:sz w:val="28"/>
          <w:szCs w:val="28"/>
        </w:rPr>
        <w:t xml:space="preserve"> </w:t>
      </w:r>
    </w:p>
    <w:p w:rsidR="005C686E" w:rsidRPr="004E0CA2" w:rsidRDefault="005C686E" w:rsidP="005C686E">
      <w:pPr>
        <w:ind w:firstLine="708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 При временном отсутствии граждан внесение платы за отдельные виды коммунальных услуг, рассчитываемой исходя из нормативов </w:t>
      </w:r>
      <w:r w:rsidRPr="004E0CA2">
        <w:rPr>
          <w:sz w:val="28"/>
          <w:szCs w:val="28"/>
        </w:rPr>
        <w:lastRenderedPageBreak/>
        <w:t xml:space="preserve">потребления, осуществляется с учетом перерасчета платежей за период временного отсутствия граждан в </w:t>
      </w:r>
      <w:hyperlink r:id="rId7" w:history="1">
        <w:r w:rsidRPr="004E0CA2">
          <w:rPr>
            <w:sz w:val="28"/>
            <w:szCs w:val="28"/>
          </w:rPr>
          <w:t>порядке</w:t>
        </w:r>
      </w:hyperlink>
      <w:r w:rsidRPr="004E0CA2">
        <w:rPr>
          <w:sz w:val="28"/>
          <w:szCs w:val="28"/>
        </w:rPr>
        <w:t>, утверждаемом Правительством Российской Федерации.</w:t>
      </w:r>
    </w:p>
    <w:p w:rsidR="005C686E" w:rsidRPr="004E0CA2" w:rsidRDefault="005C686E" w:rsidP="005C686E">
      <w:pPr>
        <w:ind w:firstLine="708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 В целях сохранения уровня социальной защищенности, установить максимально допустимую долю собственных расходов граждан на оплату жилья и коммунальных услуг в совокупном доходе семьи в пределах социальной нормы площади жилья и нормативов потребления коммунальных услуг, определенную соответствующими нормативными актами.</w:t>
      </w:r>
    </w:p>
    <w:p w:rsidR="005C686E" w:rsidRPr="004E0CA2" w:rsidRDefault="005C686E" w:rsidP="005C686E">
      <w:pPr>
        <w:ind w:firstLine="708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3. Собственники, арендаторы и пользователи нежилых встроенных помещений участвуют в общих расходах по содержанию и ремонту общего имущества многоквартирного дома и капитальному ремонту общего имущества многоквартирного дома и внутридомовых сетей пропорционально занимаемой площади в размере 100%.</w:t>
      </w:r>
    </w:p>
    <w:p w:rsidR="005C686E" w:rsidRPr="004E0CA2" w:rsidRDefault="005C686E" w:rsidP="005C686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4. Утвердить и ввести в действие с 01 июля 2012 года для населения Кушвинского городского округа согласно приложению к настоящему решению:</w:t>
      </w:r>
    </w:p>
    <w:p w:rsidR="005C686E" w:rsidRPr="004E0CA2" w:rsidRDefault="005C686E" w:rsidP="005C686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4.1. Размеры платы за пользование жилым помещением (плата за наем) для нанимателя жилого помещения по договорам социального найма и договорам найма жилых помещений муниципального жилищного фонда.</w:t>
      </w:r>
    </w:p>
    <w:p w:rsidR="005C686E" w:rsidRPr="004E0CA2" w:rsidRDefault="005C686E" w:rsidP="005C68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4.2. </w:t>
      </w:r>
      <w:proofErr w:type="gramStart"/>
      <w:r w:rsidRPr="004E0CA2">
        <w:rPr>
          <w:sz w:val="28"/>
          <w:szCs w:val="28"/>
        </w:rPr>
        <w:t>Размеры платы за содержание и ремонт жилого помещения для нанимателей жилого помещения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решение о выборе способа управления многоквартирным домом и для собственников помещений в многоквартирном доме, если на их общем собрании не принято решение об установлении размера платы за содержание и</w:t>
      </w:r>
      <w:proofErr w:type="gramEnd"/>
      <w:r w:rsidRPr="004E0CA2">
        <w:rPr>
          <w:sz w:val="28"/>
          <w:szCs w:val="28"/>
        </w:rPr>
        <w:t xml:space="preserve"> ремонт жилого помещения.</w:t>
      </w:r>
    </w:p>
    <w:p w:rsidR="005C686E" w:rsidRPr="004E0CA2" w:rsidRDefault="005C686E" w:rsidP="005C686E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5. </w:t>
      </w:r>
      <w:proofErr w:type="gramStart"/>
      <w:r w:rsidRPr="004E0CA2">
        <w:rPr>
          <w:sz w:val="28"/>
          <w:szCs w:val="28"/>
        </w:rPr>
        <w:t>Организациям, начисляющим плату за коммунальные услуги, обеспечить начисление платы гражданам в размере, не превышающем индексов изменения размера платы, установленных постановлением Региональной энергетической комиссии Свердловской области от 27 октября 2011 года № 162-ПК «Об утверждении предельных индексов изменения размера платы граждан за коммунальные услуги по муниципальным образованиям в Свердловской области на 2012 год».</w:t>
      </w:r>
      <w:proofErr w:type="gramEnd"/>
    </w:p>
    <w:p w:rsidR="005C686E" w:rsidRPr="004E0CA2" w:rsidRDefault="005C686E" w:rsidP="005C686E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4E0CA2">
        <w:rPr>
          <w:sz w:val="28"/>
          <w:szCs w:val="28"/>
        </w:rPr>
        <w:t>Увеличение размера платы в течение 2012 года за весь комплекс коммунальных услуг (отопление, горячее и холодное водоснабжение, водоотведение, электроснабжение и газоснабжение) вне зависимости от благоустройства жилых помещений не должно быть выше предельного индекса изменения размера платы на период с 01 июля 2012 года по 31 декабря 2012 года – не выше 115% к уровню, сложившемуся в декабре 2011 года.</w:t>
      </w:r>
      <w:proofErr w:type="gramEnd"/>
    </w:p>
    <w:p w:rsidR="005C686E" w:rsidRPr="004E0CA2" w:rsidRDefault="005C686E" w:rsidP="005C686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6.</w:t>
      </w:r>
      <w:r w:rsidRPr="004E0CA2">
        <w:t> </w:t>
      </w:r>
      <w:r w:rsidRPr="004E0CA2">
        <w:rPr>
          <w:sz w:val="28"/>
          <w:szCs w:val="28"/>
        </w:rPr>
        <w:t xml:space="preserve">Плату за содержание и ремонт общего имущества многоквартирного дома и коммунальных услуг гражданам, проживающим в коммунальных квартирах, производить по тарифам, указанным в приложении к настоящему решению, установленных в соответствии с категорией дома и коэффициента потребительских качеств и степени благоустройства. Плату за пользование помещениями культурно-бытового назначения (мест общего пользования), мебелью, </w:t>
      </w:r>
      <w:r w:rsidRPr="004E0CA2">
        <w:rPr>
          <w:sz w:val="28"/>
          <w:szCs w:val="28"/>
        </w:rPr>
        <w:lastRenderedPageBreak/>
        <w:t>постельными принадлежностями и другим инвентарем, а также за иные услуги производить дополнительно.</w:t>
      </w:r>
    </w:p>
    <w:p w:rsidR="005C686E" w:rsidRPr="004E0CA2" w:rsidRDefault="005C686E" w:rsidP="005C686E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 xml:space="preserve">7. </w:t>
      </w:r>
      <w:proofErr w:type="gramStart"/>
      <w:r w:rsidRPr="004E0CA2">
        <w:rPr>
          <w:sz w:val="28"/>
          <w:szCs w:val="28"/>
        </w:rPr>
        <w:t>Решение Думы Кушвинского городского округа от 22 февраля 2011 года № 508</w:t>
      </w:r>
      <w:r w:rsidRPr="004E0CA2">
        <w:rPr>
          <w:bCs/>
          <w:sz w:val="28"/>
          <w:szCs w:val="28"/>
        </w:rPr>
        <w:t xml:space="preserve"> «Об утверждении размеров платы за жилищные услуги для населения Кушвинского городского округа» (с изменениями, внесенными решениями Думы Кушвинского городского округа от 13 июля 2011 года № 577, от 15 марта 2012 года № 30 (с изменениями, внесенными решением Думы Кушвинского городского округа от 19 апреля 2012 года № 42)), в связи с</w:t>
      </w:r>
      <w:proofErr w:type="gramEnd"/>
      <w:r w:rsidRPr="004E0CA2">
        <w:rPr>
          <w:bCs/>
          <w:sz w:val="28"/>
          <w:szCs w:val="28"/>
        </w:rPr>
        <w:t xml:space="preserve"> принятием настоящего решения признать утратившим силу</w:t>
      </w:r>
      <w:r w:rsidRPr="004E0CA2">
        <w:rPr>
          <w:sz w:val="28"/>
          <w:szCs w:val="28"/>
        </w:rPr>
        <w:t>.</w:t>
      </w:r>
    </w:p>
    <w:p w:rsidR="005C686E" w:rsidRPr="004E0CA2" w:rsidRDefault="005C686E" w:rsidP="005C68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8. Настоящее решение вступает в силу с 01 июля 2012 года.</w:t>
      </w:r>
    </w:p>
    <w:p w:rsidR="005C686E" w:rsidRPr="004E0CA2" w:rsidRDefault="005C686E" w:rsidP="005C68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9. Опубликовать настоящее решение в газете «Кушвинский рабочий».</w:t>
      </w:r>
    </w:p>
    <w:p w:rsidR="005C686E" w:rsidRPr="004E0CA2" w:rsidRDefault="005C686E" w:rsidP="005C686E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10. </w:t>
      </w:r>
      <w:proofErr w:type="gramStart"/>
      <w:r w:rsidRPr="004E0CA2">
        <w:rPr>
          <w:sz w:val="28"/>
          <w:szCs w:val="28"/>
        </w:rPr>
        <w:t>Контроль за</w:t>
      </w:r>
      <w:proofErr w:type="gramEnd"/>
      <w:r w:rsidRPr="004E0CA2">
        <w:rPr>
          <w:sz w:val="28"/>
          <w:szCs w:val="28"/>
        </w:rPr>
        <w:t xml:space="preserve"> выполнением настоящего решения возложить на постоянную депутатскую комиссию Думы Кушвинского городского округа по городскому хозяйству.</w:t>
      </w:r>
    </w:p>
    <w:p w:rsidR="005C686E" w:rsidRPr="004E0CA2" w:rsidRDefault="005C686E" w:rsidP="005C686E">
      <w:pPr>
        <w:jc w:val="both"/>
        <w:rPr>
          <w:sz w:val="28"/>
          <w:szCs w:val="28"/>
        </w:rPr>
      </w:pPr>
    </w:p>
    <w:p w:rsidR="005C686E" w:rsidRPr="004E0CA2" w:rsidRDefault="005C686E" w:rsidP="005C686E">
      <w:pPr>
        <w:jc w:val="both"/>
        <w:rPr>
          <w:sz w:val="28"/>
          <w:szCs w:val="28"/>
        </w:rPr>
      </w:pPr>
    </w:p>
    <w:p w:rsidR="005C686E" w:rsidRPr="004E0CA2" w:rsidRDefault="005C686E" w:rsidP="005C686E">
      <w:pPr>
        <w:jc w:val="both"/>
        <w:rPr>
          <w:sz w:val="28"/>
          <w:szCs w:val="28"/>
        </w:rPr>
      </w:pPr>
    </w:p>
    <w:p w:rsidR="005C686E" w:rsidRPr="004E0CA2" w:rsidRDefault="005C686E" w:rsidP="005C686E">
      <w:pPr>
        <w:jc w:val="both"/>
        <w:rPr>
          <w:sz w:val="28"/>
          <w:szCs w:val="28"/>
        </w:rPr>
      </w:pPr>
    </w:p>
    <w:p w:rsidR="005C686E" w:rsidRPr="004E0CA2" w:rsidRDefault="005C686E" w:rsidP="005C686E">
      <w:pPr>
        <w:rPr>
          <w:sz w:val="28"/>
          <w:szCs w:val="28"/>
        </w:rPr>
      </w:pPr>
      <w:r w:rsidRPr="004E0CA2">
        <w:rPr>
          <w:sz w:val="28"/>
          <w:szCs w:val="28"/>
        </w:rPr>
        <w:t>Глава Кушвинского городского округа,</w:t>
      </w:r>
    </w:p>
    <w:p w:rsidR="005C686E" w:rsidRPr="004E0CA2" w:rsidRDefault="005C686E" w:rsidP="005C686E">
      <w:pPr>
        <w:rPr>
          <w:sz w:val="28"/>
          <w:szCs w:val="28"/>
        </w:rPr>
      </w:pPr>
      <w:proofErr w:type="gramStart"/>
      <w:r w:rsidRPr="004E0CA2">
        <w:rPr>
          <w:sz w:val="28"/>
          <w:szCs w:val="28"/>
        </w:rPr>
        <w:t>исполняющий</w:t>
      </w:r>
      <w:proofErr w:type="gramEnd"/>
      <w:r w:rsidRPr="004E0CA2">
        <w:rPr>
          <w:sz w:val="28"/>
          <w:szCs w:val="28"/>
        </w:rPr>
        <w:t xml:space="preserve"> полномочия председателя</w:t>
      </w:r>
    </w:p>
    <w:p w:rsidR="00264F95" w:rsidRDefault="005C686E" w:rsidP="005C686E">
      <w:pPr>
        <w:rPr>
          <w:sz w:val="28"/>
          <w:szCs w:val="28"/>
        </w:rPr>
      </w:pPr>
      <w:r w:rsidRPr="004E0CA2">
        <w:rPr>
          <w:sz w:val="28"/>
          <w:szCs w:val="28"/>
        </w:rPr>
        <w:t xml:space="preserve">Думы Кушвинского городского округа  </w:t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="00264F95">
        <w:rPr>
          <w:sz w:val="28"/>
          <w:szCs w:val="28"/>
          <w:lang w:val="en-US"/>
        </w:rPr>
        <w:tab/>
      </w:r>
      <w:bookmarkStart w:id="0" w:name="_GoBack"/>
      <w:bookmarkEnd w:id="0"/>
      <w:r w:rsidRPr="004E0CA2">
        <w:rPr>
          <w:sz w:val="28"/>
          <w:szCs w:val="28"/>
        </w:rPr>
        <w:tab/>
        <w:t xml:space="preserve">Р.Х. </w:t>
      </w:r>
      <w:proofErr w:type="spellStart"/>
      <w:r w:rsidRPr="004E0CA2">
        <w:rPr>
          <w:sz w:val="28"/>
          <w:szCs w:val="28"/>
        </w:rPr>
        <w:t>Гималетдинов</w:t>
      </w:r>
      <w:proofErr w:type="spellEnd"/>
    </w:p>
    <w:p w:rsidR="00264F95" w:rsidRDefault="00264F9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4F95" w:rsidRPr="004E0CA2" w:rsidRDefault="00264F95" w:rsidP="00264F95">
      <w:pPr>
        <w:pStyle w:val="clstext"/>
        <w:spacing w:before="0" w:beforeAutospacing="0" w:after="0" w:afterAutospacing="0"/>
        <w:ind w:firstLine="6096"/>
      </w:pPr>
      <w:r w:rsidRPr="004E0CA2">
        <w:lastRenderedPageBreak/>
        <w:t>Приложение</w:t>
      </w:r>
    </w:p>
    <w:p w:rsidR="00264F95" w:rsidRPr="004E0CA2" w:rsidRDefault="00264F95" w:rsidP="00264F95">
      <w:pPr>
        <w:pStyle w:val="clstext"/>
        <w:spacing w:before="0" w:beforeAutospacing="0" w:after="0" w:afterAutospacing="0"/>
        <w:ind w:firstLine="6096"/>
      </w:pPr>
      <w:r w:rsidRPr="004E0CA2">
        <w:t xml:space="preserve">к решению Думы Кушвинского </w:t>
      </w:r>
    </w:p>
    <w:p w:rsidR="00264F95" w:rsidRPr="004E0CA2" w:rsidRDefault="00264F95" w:rsidP="00264F95">
      <w:pPr>
        <w:pStyle w:val="clstext"/>
        <w:spacing w:before="0" w:beforeAutospacing="0" w:after="0" w:afterAutospacing="0"/>
        <w:ind w:firstLine="6096"/>
      </w:pPr>
      <w:r w:rsidRPr="004E0CA2">
        <w:t xml:space="preserve">городского округа </w:t>
      </w:r>
    </w:p>
    <w:p w:rsidR="00264F95" w:rsidRPr="004E0CA2" w:rsidRDefault="00264F95" w:rsidP="00264F95">
      <w:pPr>
        <w:pStyle w:val="clstext"/>
        <w:spacing w:before="0" w:beforeAutospacing="0" w:after="0" w:afterAutospacing="0"/>
        <w:ind w:firstLine="6096"/>
      </w:pPr>
      <w:r w:rsidRPr="004E0CA2">
        <w:t>от 21.06.2012 № 55</w:t>
      </w:r>
    </w:p>
    <w:p w:rsidR="00264F95" w:rsidRPr="004E0CA2" w:rsidRDefault="00264F95" w:rsidP="00264F95">
      <w:pPr>
        <w:ind w:firstLine="6096"/>
      </w:pPr>
      <w:r w:rsidRPr="004E0CA2">
        <w:t>«Об утверждение</w:t>
      </w:r>
      <w:r w:rsidRPr="004E0CA2">
        <w:rPr>
          <w:i/>
        </w:rPr>
        <w:t xml:space="preserve"> </w:t>
      </w:r>
      <w:r w:rsidRPr="004E0CA2">
        <w:t>размеров платы</w:t>
      </w:r>
      <w:r w:rsidRPr="004E0CA2">
        <w:rPr>
          <w:i/>
        </w:rPr>
        <w:t xml:space="preserve"> </w:t>
      </w:r>
      <w:proofErr w:type="gramStart"/>
      <w:r w:rsidRPr="004E0CA2">
        <w:t>за</w:t>
      </w:r>
      <w:proofErr w:type="gramEnd"/>
      <w:r w:rsidRPr="004E0CA2">
        <w:t xml:space="preserve"> </w:t>
      </w:r>
    </w:p>
    <w:p w:rsidR="00264F95" w:rsidRPr="004E0CA2" w:rsidRDefault="00264F95" w:rsidP="00264F95">
      <w:pPr>
        <w:ind w:firstLine="6096"/>
      </w:pPr>
      <w:r w:rsidRPr="004E0CA2">
        <w:t xml:space="preserve">жилищные услуги для населения </w:t>
      </w:r>
    </w:p>
    <w:p w:rsidR="00264F95" w:rsidRPr="004E0CA2" w:rsidRDefault="00264F95" w:rsidP="00264F95">
      <w:pPr>
        <w:ind w:firstLine="6096"/>
      </w:pPr>
      <w:r w:rsidRPr="004E0CA2">
        <w:t>Кушвинского городского округа»</w:t>
      </w:r>
    </w:p>
    <w:p w:rsidR="00264F95" w:rsidRPr="004E0CA2" w:rsidRDefault="00264F95" w:rsidP="00264F95">
      <w:pPr>
        <w:jc w:val="center"/>
        <w:rPr>
          <w:b/>
        </w:rPr>
      </w:pPr>
    </w:p>
    <w:p w:rsidR="00264F95" w:rsidRPr="004E0CA2" w:rsidRDefault="00264F95" w:rsidP="00264F95">
      <w:pPr>
        <w:jc w:val="center"/>
        <w:rPr>
          <w:b/>
        </w:rPr>
      </w:pPr>
    </w:p>
    <w:p w:rsidR="00264F95" w:rsidRPr="004E0CA2" w:rsidRDefault="00264F95" w:rsidP="00264F95">
      <w:pPr>
        <w:jc w:val="center"/>
        <w:rPr>
          <w:b/>
          <w:sz w:val="28"/>
          <w:szCs w:val="28"/>
        </w:rPr>
      </w:pPr>
      <w:proofErr w:type="gramStart"/>
      <w:r w:rsidRPr="004E0CA2">
        <w:rPr>
          <w:b/>
          <w:sz w:val="28"/>
          <w:szCs w:val="28"/>
        </w:rPr>
        <w:t>Размер платы за содержание и ремонт общего имущества многоквартирного дома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решение о выборе способа управления многоквартирным домом и для собственников помещений в многоквартирном доме, если на их общем собрании не принято решение об установлении размера платы за</w:t>
      </w:r>
      <w:proofErr w:type="gramEnd"/>
      <w:r w:rsidRPr="004E0CA2">
        <w:rPr>
          <w:b/>
          <w:sz w:val="28"/>
          <w:szCs w:val="28"/>
        </w:rPr>
        <w:t xml:space="preserve"> содержание и ремонт жилого помещения.</w:t>
      </w:r>
    </w:p>
    <w:p w:rsidR="00264F95" w:rsidRPr="004E0CA2" w:rsidRDefault="00264F95" w:rsidP="00264F95">
      <w:pPr>
        <w:jc w:val="center"/>
        <w:rPr>
          <w:b/>
        </w:rPr>
      </w:pPr>
    </w:p>
    <w:p w:rsidR="00264F95" w:rsidRPr="004E0CA2" w:rsidRDefault="00264F95" w:rsidP="00264F95">
      <w:pPr>
        <w:jc w:val="center"/>
        <w:rPr>
          <w:b/>
        </w:rPr>
      </w:pPr>
      <w:r w:rsidRPr="004E0CA2">
        <w:rPr>
          <w:b/>
        </w:rPr>
        <w:t>1. СОДЕРЖАНИЕ И РЕМОНТ ОБЩЕГО ИМУЩЕСТВА МНОГОКВАРТИРНОГО ДОМА</w:t>
      </w:r>
    </w:p>
    <w:p w:rsidR="00264F95" w:rsidRPr="004E0CA2" w:rsidRDefault="00264F95" w:rsidP="00264F95">
      <w:pPr>
        <w:jc w:val="center"/>
        <w:rPr>
          <w:b/>
        </w:rPr>
      </w:pPr>
    </w:p>
    <w:p w:rsidR="00264F95" w:rsidRPr="004E0CA2" w:rsidRDefault="00264F95" w:rsidP="00264F95">
      <w:pPr>
        <w:ind w:left="19" w:hanging="19"/>
        <w:jc w:val="center"/>
        <w:rPr>
          <w:b/>
        </w:rPr>
      </w:pPr>
      <w:r w:rsidRPr="004E0CA2">
        <w:rPr>
          <w:b/>
        </w:rPr>
        <w:t>Стоимость за 1 кв. м в месяц, руб., с учетом НДС определяемая пропорционально*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264F95" w:rsidRPr="004E0CA2" w:rsidTr="008A14B9">
        <w:trPr>
          <w:trHeight w:val="690"/>
        </w:trPr>
        <w:tc>
          <w:tcPr>
            <w:tcW w:w="7054" w:type="dxa"/>
            <w:tcBorders>
              <w:top w:val="single" w:sz="4" w:space="0" w:color="auto"/>
            </w:tcBorders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rPr>
                <w:b/>
              </w:rPr>
              <w:t xml:space="preserve">№ </w:t>
            </w:r>
            <w:proofErr w:type="gramStart"/>
            <w:r w:rsidRPr="004E0CA2">
              <w:rPr>
                <w:b/>
              </w:rPr>
              <w:t>п</w:t>
            </w:r>
            <w:proofErr w:type="gramEnd"/>
            <w:r w:rsidRPr="004E0CA2">
              <w:rPr>
                <w:b/>
              </w:rPr>
              <w:t>/п</w:t>
            </w:r>
          </w:p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rPr>
                <w:b/>
              </w:rPr>
              <w:t>Категория домов</w:t>
            </w:r>
          </w:p>
        </w:tc>
        <w:tc>
          <w:tcPr>
            <w:tcW w:w="3260" w:type="dxa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rPr>
                <w:b/>
              </w:rPr>
              <w:t>общей площади изолированных квартир</w:t>
            </w:r>
          </w:p>
        </w:tc>
      </w:tr>
      <w:tr w:rsidR="00264F95" w:rsidRPr="004E0CA2" w:rsidTr="008A14B9">
        <w:trPr>
          <w:trHeight w:val="555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pStyle w:val="a5"/>
              <w:tabs>
                <w:tab w:val="left" w:pos="420"/>
              </w:tabs>
              <w:spacing w:before="0" w:beforeAutospacing="0" w:after="0" w:afterAutospacing="0"/>
            </w:pPr>
            <w:r w:rsidRPr="004E0CA2">
              <w:t>1. В жилых благоустроенных домах, имеющих все виды благоустройства, включая лифт, с газом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9,44</w:t>
            </w:r>
          </w:p>
        </w:tc>
      </w:tr>
      <w:tr w:rsidR="00264F95" w:rsidRPr="004E0CA2" w:rsidTr="008A14B9">
        <w:trPr>
          <w:trHeight w:val="555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pStyle w:val="a5"/>
              <w:tabs>
                <w:tab w:val="left" w:pos="420"/>
              </w:tabs>
              <w:spacing w:before="0" w:beforeAutospacing="0" w:after="0" w:afterAutospacing="0"/>
            </w:pPr>
            <w:r w:rsidRPr="004E0CA2">
              <w:t>2. В жилых благоустроенных домах, имеющие все виды благоустройства, с газом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9,00</w:t>
            </w:r>
          </w:p>
        </w:tc>
      </w:tr>
      <w:tr w:rsidR="00264F95" w:rsidRPr="004E0CA2" w:rsidTr="008A14B9">
        <w:trPr>
          <w:trHeight w:val="555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pStyle w:val="a5"/>
              <w:tabs>
                <w:tab w:val="left" w:pos="420"/>
              </w:tabs>
              <w:spacing w:before="0" w:beforeAutospacing="0" w:after="0" w:afterAutospacing="0"/>
            </w:pPr>
            <w:r w:rsidRPr="004E0CA2">
              <w:t>3. В жилых благоустроенных домах, имеющие все виды благоустройства, без газа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8,42</w:t>
            </w:r>
          </w:p>
        </w:tc>
      </w:tr>
      <w:tr w:rsidR="00264F95" w:rsidRPr="004E0CA2" w:rsidTr="008A14B9">
        <w:trPr>
          <w:trHeight w:val="367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tabs>
                <w:tab w:val="left" w:pos="420"/>
              </w:tabs>
            </w:pPr>
            <w:r w:rsidRPr="004E0CA2">
              <w:t>4. В жилых домах, имеющих не все виды благоустройства, с газом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7,07</w:t>
            </w:r>
          </w:p>
        </w:tc>
      </w:tr>
      <w:tr w:rsidR="00264F95" w:rsidRPr="004E0CA2" w:rsidTr="008A14B9">
        <w:trPr>
          <w:trHeight w:val="367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tabs>
                <w:tab w:val="left" w:pos="420"/>
              </w:tabs>
            </w:pPr>
            <w:r w:rsidRPr="004E0CA2">
              <w:t xml:space="preserve">5. В жилых домах, имеющих не все виды благоустройства, с ЖБО и газом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10,07</w:t>
            </w:r>
          </w:p>
        </w:tc>
      </w:tr>
      <w:tr w:rsidR="00264F95" w:rsidRPr="004E0CA2" w:rsidTr="008A14B9">
        <w:trPr>
          <w:trHeight w:val="348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pStyle w:val="a5"/>
              <w:tabs>
                <w:tab w:val="left" w:pos="420"/>
              </w:tabs>
              <w:spacing w:before="0" w:beforeAutospacing="0" w:after="0" w:afterAutospacing="0"/>
            </w:pPr>
            <w:r w:rsidRPr="004E0CA2">
              <w:t>6. В жилых домах, имеющих не все виды благоустройства, без газа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6,61</w:t>
            </w:r>
          </w:p>
        </w:tc>
      </w:tr>
      <w:tr w:rsidR="00264F95" w:rsidRPr="004E0CA2" w:rsidTr="008A14B9">
        <w:trPr>
          <w:trHeight w:val="348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pStyle w:val="a5"/>
              <w:tabs>
                <w:tab w:val="left" w:pos="420"/>
              </w:tabs>
              <w:spacing w:before="0" w:beforeAutospacing="0" w:after="0" w:afterAutospacing="0"/>
            </w:pPr>
            <w:r w:rsidRPr="004E0CA2">
              <w:t>7. В жилых домах, имеющих не все виды благоустройства, с ЖБО, без газа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9,61</w:t>
            </w:r>
          </w:p>
        </w:tc>
      </w:tr>
      <w:tr w:rsidR="00264F95" w:rsidRPr="004E0CA2" w:rsidTr="008A14B9">
        <w:trPr>
          <w:trHeight w:val="345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pStyle w:val="a5"/>
              <w:tabs>
                <w:tab w:val="left" w:pos="420"/>
              </w:tabs>
              <w:spacing w:before="0" w:beforeAutospacing="0" w:after="0" w:afterAutospacing="0"/>
            </w:pPr>
            <w:r w:rsidRPr="004E0CA2">
              <w:t>8. Не благоустроенное жилье, с газом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3,22</w:t>
            </w:r>
          </w:p>
        </w:tc>
      </w:tr>
      <w:tr w:rsidR="00264F95" w:rsidRPr="004E0CA2" w:rsidTr="008A14B9">
        <w:trPr>
          <w:trHeight w:val="356"/>
        </w:trPr>
        <w:tc>
          <w:tcPr>
            <w:tcW w:w="7054" w:type="dxa"/>
            <w:vAlign w:val="center"/>
          </w:tcPr>
          <w:p w:rsidR="00264F95" w:rsidRPr="004E0CA2" w:rsidRDefault="00264F95" w:rsidP="008A14B9">
            <w:pPr>
              <w:pStyle w:val="a5"/>
              <w:tabs>
                <w:tab w:val="left" w:pos="420"/>
              </w:tabs>
              <w:spacing w:before="0" w:beforeAutospacing="0" w:after="0" w:afterAutospacing="0"/>
            </w:pPr>
            <w:r w:rsidRPr="004E0CA2">
              <w:t>9. Не благоустроенное жилье без газа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2,65</w:t>
            </w:r>
          </w:p>
        </w:tc>
      </w:tr>
      <w:tr w:rsidR="00264F95" w:rsidRPr="004E0CA2" w:rsidTr="008A14B9">
        <w:trPr>
          <w:trHeight w:val="351"/>
        </w:trPr>
        <w:tc>
          <w:tcPr>
            <w:tcW w:w="10314" w:type="dxa"/>
            <w:gridSpan w:val="2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</w:pPr>
            <w:proofErr w:type="spellStart"/>
            <w:r w:rsidRPr="004E0CA2">
              <w:t>Справочно</w:t>
            </w:r>
            <w:proofErr w:type="spellEnd"/>
            <w:r w:rsidRPr="004E0CA2">
              <w:t>: в ставку платы по содержанию и ремонту общего имущества многоквартирного жилого дома в графах № 1, № 2, № 4, № 6 включены:</w:t>
            </w:r>
          </w:p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</w:pPr>
            <w:r w:rsidRPr="004E0CA2">
              <w:t xml:space="preserve">- расходы по содержанию внутридомового газового оборудования в размере 0,39 руб. (с учетом НДС) за 1 </w:t>
            </w:r>
            <w:proofErr w:type="spellStart"/>
            <w:r w:rsidRPr="004E0CA2">
              <w:t>кв.м</w:t>
            </w:r>
            <w:proofErr w:type="spellEnd"/>
            <w:r w:rsidRPr="004E0CA2">
              <w:t>.;</w:t>
            </w:r>
          </w:p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</w:pPr>
            <w:r w:rsidRPr="004E0CA2">
              <w:t xml:space="preserve">- расходы на выдачу акта периодической проверки на плотность вентиляционных каналов в размере 0,31 руб. (с учетом НДС) за 1 </w:t>
            </w:r>
            <w:proofErr w:type="spellStart"/>
            <w:r w:rsidRPr="004E0CA2">
              <w:t>кв.м</w:t>
            </w:r>
            <w:proofErr w:type="spellEnd"/>
            <w:r w:rsidRPr="004E0CA2">
              <w:t xml:space="preserve">. </w:t>
            </w:r>
          </w:p>
        </w:tc>
      </w:tr>
      <w:tr w:rsidR="00264F95" w:rsidRPr="004E0CA2" w:rsidTr="008A14B9">
        <w:tc>
          <w:tcPr>
            <w:tcW w:w="10314" w:type="dxa"/>
            <w:gridSpan w:val="2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  <w:rPr>
                <w:bCs/>
              </w:rPr>
            </w:pPr>
            <w:r w:rsidRPr="004E0CA2">
              <w:rPr>
                <w:bCs/>
              </w:rPr>
              <w:t>8. Одно-, двух-, трех-, четырех квартирные одноэтажные жилые дома – ставка платы за содержание и ремонт жилого помещения применяется с коэффициентом 0,7 для соответствующей категории дома.</w:t>
            </w:r>
          </w:p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  <w:rPr>
                <w:bCs/>
              </w:rPr>
            </w:pPr>
            <w:r w:rsidRPr="004E0CA2">
              <w:rPr>
                <w:bCs/>
              </w:rPr>
              <w:t>К ставке за содержание внутридомового газового оборудования понижающий коэффициент не применяется.</w:t>
            </w:r>
          </w:p>
        </w:tc>
      </w:tr>
      <w:tr w:rsidR="00264F95" w:rsidRPr="004E0CA2" w:rsidTr="008A14B9">
        <w:tc>
          <w:tcPr>
            <w:tcW w:w="10314" w:type="dxa"/>
            <w:gridSpan w:val="2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  <w:rPr>
                <w:bCs/>
              </w:rPr>
            </w:pPr>
            <w:r w:rsidRPr="004E0CA2">
              <w:rPr>
                <w:bCs/>
              </w:rPr>
              <w:lastRenderedPageBreak/>
              <w:t xml:space="preserve">9. </w:t>
            </w:r>
            <w:r w:rsidRPr="004E0CA2">
              <w:t xml:space="preserve">Граждане, проживающие в каменных домах с коэффициентом износа 70% и выше, и в деревянных – с процентом износа свыше 65% (по справкам БТИ) оплачивают ставку платы на содержание и ремонт жилья в размере 50% от соответствующей категории дома. Ставка за </w:t>
            </w:r>
            <w:r w:rsidRPr="004E0CA2">
              <w:rPr>
                <w:bCs/>
              </w:rPr>
              <w:t>содержание внутридомового газового оборудования взимается с граждан в полном объеме, без применения скидки.</w:t>
            </w:r>
          </w:p>
        </w:tc>
      </w:tr>
      <w:tr w:rsidR="00264F95" w:rsidRPr="004E0CA2" w:rsidTr="008A14B9">
        <w:tc>
          <w:tcPr>
            <w:tcW w:w="10314" w:type="dxa"/>
            <w:gridSpan w:val="2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proofErr w:type="gramStart"/>
            <w:r w:rsidRPr="004E0CA2">
              <w:rPr>
                <w:b/>
                <w:bCs/>
              </w:rPr>
              <w:t xml:space="preserve">* </w:t>
            </w:r>
            <w:r w:rsidRPr="004E0CA2">
              <w:rPr>
                <w:bCs/>
              </w:rPr>
              <w:t xml:space="preserve">Стоимость услуг по содержанию и ремонту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4E0CA2">
                <w:rPr>
                  <w:bCs/>
                </w:rPr>
                <w:t>1 кв. м</w:t>
              </w:r>
            </w:smartTag>
            <w:r w:rsidRPr="004E0CA2">
              <w:rPr>
                <w:bCs/>
              </w:rPr>
              <w:t>. общего имущества многоквартирного дома, пользования жилым помещением (плата за наем), плата за капитальный ремонт общего имущества многоквартирного дома определяется пропорционально жилой площади коммунальных квартир как произведение стоимости услуги и коэффициента соотношения общей площади к жилой площади, определенного на основании технического паспорта жилого дома</w:t>
            </w:r>
            <w:proofErr w:type="gramEnd"/>
          </w:p>
        </w:tc>
      </w:tr>
    </w:tbl>
    <w:p w:rsidR="00264F95" w:rsidRPr="004E0CA2" w:rsidRDefault="00264F95" w:rsidP="00264F95">
      <w:pPr>
        <w:pStyle w:val="a5"/>
        <w:spacing w:before="0" w:beforeAutospacing="0" w:after="0" w:afterAutospacing="0"/>
        <w:ind w:left="717"/>
        <w:rPr>
          <w:b/>
        </w:rPr>
      </w:pP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</w:rPr>
      </w:pPr>
      <w:r w:rsidRPr="004E0CA2">
        <w:rPr>
          <w:b/>
        </w:rPr>
        <w:t>2. РАЗМЕР ПЛАТЫ ЗА ТЕХНИЧЕСКОЕ ОБСЛУЖИВАНИЕ ЛИФТОВ</w:t>
      </w:r>
    </w:p>
    <w:p w:rsidR="00264F95" w:rsidRPr="004E0CA2" w:rsidRDefault="00264F95" w:rsidP="00264F95">
      <w:pPr>
        <w:pStyle w:val="a5"/>
        <w:spacing w:before="0" w:beforeAutospacing="0" w:after="0" w:afterAutospacing="0"/>
        <w:ind w:left="357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264F95" w:rsidRPr="004E0CA2" w:rsidTr="008A14B9">
        <w:trPr>
          <w:trHeight w:val="342"/>
        </w:trPr>
        <w:tc>
          <w:tcPr>
            <w:tcW w:w="57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rPr>
                <w:b/>
              </w:rPr>
              <w:t>Наименование услуг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rPr>
                <w:b/>
              </w:rPr>
              <w:t xml:space="preserve">Полная стоимость в рублях, с 1 </w:t>
            </w:r>
            <w:proofErr w:type="spellStart"/>
            <w:r w:rsidRPr="004E0CA2">
              <w:rPr>
                <w:b/>
              </w:rPr>
              <w:t>кв.м</w:t>
            </w:r>
            <w:proofErr w:type="spellEnd"/>
            <w:r w:rsidRPr="004E0CA2">
              <w:rPr>
                <w:b/>
              </w:rPr>
              <w:t xml:space="preserve">. </w:t>
            </w:r>
          </w:p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rPr>
                <w:b/>
              </w:rPr>
              <w:t>с учетом НДС</w:t>
            </w:r>
          </w:p>
        </w:tc>
      </w:tr>
      <w:tr w:rsidR="00264F95" w:rsidRPr="004E0CA2" w:rsidTr="008A14B9">
        <w:trPr>
          <w:trHeight w:val="342"/>
        </w:trPr>
        <w:tc>
          <w:tcPr>
            <w:tcW w:w="57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Техническое обслуживание лифтов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5,10</w:t>
            </w:r>
          </w:p>
        </w:tc>
      </w:tr>
    </w:tbl>
    <w:p w:rsidR="00264F95" w:rsidRPr="004E0CA2" w:rsidRDefault="00264F95" w:rsidP="00264F95">
      <w:pPr>
        <w:pStyle w:val="a5"/>
        <w:spacing w:before="0" w:beforeAutospacing="0" w:after="0" w:afterAutospacing="0"/>
        <w:ind w:left="1077"/>
        <w:jc w:val="center"/>
        <w:rPr>
          <w:b/>
        </w:rPr>
      </w:pP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</w:rPr>
      </w:pPr>
      <w:r w:rsidRPr="004E0CA2">
        <w:rPr>
          <w:b/>
        </w:rPr>
        <w:t>3. СБОР, ВЫВОЗ И УТИЛИЗАЦИЯ ТВЕРДЫХ БЫТОВЫХ ОТХОДОВ</w:t>
      </w: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</w:rPr>
      </w:pPr>
      <w:r w:rsidRPr="004E0CA2">
        <w:rPr>
          <w:b/>
        </w:rPr>
        <w:t>(с учетом крупногабаритного мусора)</w:t>
      </w: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264F95" w:rsidRPr="004E0CA2" w:rsidTr="008A14B9">
        <w:tc>
          <w:tcPr>
            <w:tcW w:w="5778" w:type="dxa"/>
            <w:vMerge w:val="restart"/>
            <w:vAlign w:val="center"/>
          </w:tcPr>
          <w:p w:rsidR="00264F95" w:rsidRPr="004E0CA2" w:rsidRDefault="00264F95" w:rsidP="008A14B9">
            <w:pPr>
              <w:pStyle w:val="a5"/>
              <w:tabs>
                <w:tab w:val="center" w:pos="2497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rPr>
                <w:b/>
              </w:rPr>
              <w:t>Сбор, вывоз и утилизация твердых бытовых отходов, в том числе:</w:t>
            </w:r>
          </w:p>
        </w:tc>
        <w:tc>
          <w:tcPr>
            <w:tcW w:w="4536" w:type="dxa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rPr>
                <w:b/>
              </w:rPr>
              <w:t xml:space="preserve">Стоимость услуг с человека, руб., </w:t>
            </w:r>
          </w:p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t>Размер платы, НДС не облагаются, т.к. ОКК, которым утвержден указанный тариф на утилизацию, применяют упрощенную систему налогообложения</w:t>
            </w:r>
            <w:r w:rsidRPr="004E0CA2">
              <w:rPr>
                <w:b/>
              </w:rPr>
              <w:t xml:space="preserve"> </w:t>
            </w:r>
          </w:p>
        </w:tc>
      </w:tr>
      <w:tr w:rsidR="00264F95" w:rsidRPr="004E0CA2" w:rsidTr="008A14B9">
        <w:trPr>
          <w:trHeight w:val="427"/>
        </w:trPr>
        <w:tc>
          <w:tcPr>
            <w:tcW w:w="5778" w:type="dxa"/>
            <w:vMerge/>
            <w:vAlign w:val="center"/>
          </w:tcPr>
          <w:p w:rsidR="00264F95" w:rsidRPr="004E0CA2" w:rsidRDefault="00264F95" w:rsidP="008A14B9">
            <w:pPr>
              <w:pStyle w:val="a5"/>
              <w:tabs>
                <w:tab w:val="center" w:pos="2497"/>
              </w:tabs>
              <w:spacing w:before="0" w:beforeAutospacing="0" w:after="0" w:afterAutospacing="0"/>
            </w:pPr>
          </w:p>
        </w:tc>
        <w:tc>
          <w:tcPr>
            <w:tcW w:w="4536" w:type="dxa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E0CA2">
              <w:rPr>
                <w:b/>
              </w:rPr>
              <w:t>54,04</w:t>
            </w:r>
          </w:p>
        </w:tc>
      </w:tr>
      <w:tr w:rsidR="00264F95" w:rsidRPr="004E0CA2" w:rsidTr="008A14B9">
        <w:trPr>
          <w:trHeight w:val="95"/>
        </w:trPr>
        <w:tc>
          <w:tcPr>
            <w:tcW w:w="5778" w:type="dxa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- сбор и обслуживание контейнерных площадок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after="0"/>
              <w:jc w:val="center"/>
            </w:pPr>
            <w:r w:rsidRPr="004E0CA2">
              <w:t>28,98</w:t>
            </w:r>
          </w:p>
        </w:tc>
      </w:tr>
      <w:tr w:rsidR="00264F95" w:rsidRPr="004E0CA2" w:rsidTr="008A14B9">
        <w:trPr>
          <w:trHeight w:val="95"/>
        </w:trPr>
        <w:tc>
          <w:tcPr>
            <w:tcW w:w="5778" w:type="dxa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rPr>
                <w:b/>
              </w:rPr>
            </w:pPr>
            <w:r w:rsidRPr="004E0CA2">
              <w:t>- вывоз</w:t>
            </w:r>
            <w:r w:rsidRPr="004E0CA2">
              <w:rPr>
                <w:b/>
              </w:rPr>
              <w:t xml:space="preserve"> </w:t>
            </w:r>
            <w:r w:rsidRPr="004E0CA2">
              <w:t>твердых бытовых отходов</w:t>
            </w:r>
          </w:p>
        </w:tc>
        <w:tc>
          <w:tcPr>
            <w:tcW w:w="4536" w:type="dxa"/>
            <w:vMerge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</w:p>
        </w:tc>
      </w:tr>
      <w:tr w:rsidR="00264F95" w:rsidRPr="004E0CA2" w:rsidTr="008A14B9">
        <w:trPr>
          <w:trHeight w:val="95"/>
        </w:trPr>
        <w:tc>
          <w:tcPr>
            <w:tcW w:w="5778" w:type="dxa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 xml:space="preserve">- утилизация (захоронение) твердых бытовых отходов, согласно постановлению РЭК Свердловской области от 30.11.2011 № 180-ПК </w:t>
            </w:r>
          </w:p>
        </w:tc>
        <w:tc>
          <w:tcPr>
            <w:tcW w:w="4536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highlight w:val="yellow"/>
              </w:rPr>
            </w:pPr>
          </w:p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4E0CA2">
              <w:t>4,47</w:t>
            </w:r>
          </w:p>
        </w:tc>
      </w:tr>
      <w:tr w:rsidR="00264F95" w:rsidRPr="004E0CA2" w:rsidTr="008A14B9">
        <w:trPr>
          <w:trHeight w:val="95"/>
        </w:trPr>
        <w:tc>
          <w:tcPr>
            <w:tcW w:w="5778" w:type="dxa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плата за загрязнение окружающей природной среды</w:t>
            </w:r>
          </w:p>
        </w:tc>
        <w:tc>
          <w:tcPr>
            <w:tcW w:w="4536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20,59</w:t>
            </w:r>
            <w:r w:rsidRPr="004E0CA2">
              <w:rPr>
                <w:vertAlign w:val="superscript"/>
              </w:rPr>
              <w:t>*</w:t>
            </w:r>
          </w:p>
        </w:tc>
      </w:tr>
      <w:tr w:rsidR="00264F95" w:rsidRPr="004E0CA2" w:rsidTr="008A14B9">
        <w:trPr>
          <w:trHeight w:val="95"/>
        </w:trPr>
        <w:tc>
          <w:tcPr>
            <w:tcW w:w="10314" w:type="dxa"/>
            <w:gridSpan w:val="2"/>
          </w:tcPr>
          <w:p w:rsidR="00264F95" w:rsidRPr="004E0CA2" w:rsidRDefault="00264F95" w:rsidP="008A14B9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CA2">
              <w:t xml:space="preserve">*Стоимость платы за загрязнение окружающей среды установлена исходя из следующих нормативных правовых актов: </w:t>
            </w:r>
            <w:proofErr w:type="gramStart"/>
            <w:r w:rsidRPr="004E0CA2">
              <w:t xml:space="preserve">Федерального закона от 30 ноября 2011 года № 371-ФЗ «О федеральном бюджете на 2012 год и на плановый период 2013 и 2014 годов», Постановления Правительства РФ от 12 июня 2003 года № 344 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размещение отходов производства и потребления». </w:t>
            </w:r>
            <w:proofErr w:type="gramEnd"/>
          </w:p>
        </w:tc>
      </w:tr>
    </w:tbl>
    <w:p w:rsidR="00264F95" w:rsidRPr="004E0CA2" w:rsidRDefault="00264F95" w:rsidP="00264F95">
      <w:pPr>
        <w:pStyle w:val="a5"/>
        <w:spacing w:before="0" w:beforeAutospacing="0" w:after="0" w:afterAutospacing="0"/>
        <w:ind w:left="1437"/>
        <w:rPr>
          <w:b/>
          <w:bCs/>
        </w:rPr>
      </w:pP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4E0CA2">
        <w:rPr>
          <w:b/>
          <w:bCs/>
        </w:rPr>
        <w:t>4. РАЗМЕР ПЛАТЫ ЗА ПОЛЬЗОВАНИЕ ЖИЛЫМ ПОМЕЩЕНИЕМ (ПЛАТА ЗА НАЕМ) ДЛЯ НАНИМАТЕЛЕЙ ЖИЛЫХ ПОМЕЩЕНИЙ ПО ДОГОВОРУ СОЦИАЛЬНОГО НАЙМА ИЛИ ДОГОВОРУ НАЙМА ЖИЛЫХ ПОМЕЩЕНИЙ МУНИЦИПАЛЬНОГО ЖИЛИЩНОГО ФОНДА, В ТОМ ЧИСЛЕ СПЕЦИАЛИЗИРОВАННОГО ЖИЛОГО ФОНДА</w:t>
      </w: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  <w:bCs/>
        </w:rPr>
      </w:pPr>
    </w:p>
    <w:tbl>
      <w:tblPr>
        <w:tblW w:w="10298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5362"/>
        <w:gridCol w:w="4378"/>
      </w:tblGrid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proofErr w:type="gramStart"/>
            <w:r w:rsidRPr="004E0CA2">
              <w:t>п</w:t>
            </w:r>
            <w:proofErr w:type="gramEnd"/>
            <w:r w:rsidRPr="004E0CA2">
              <w:t>/п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Категория жилых домов</w:t>
            </w:r>
          </w:p>
        </w:tc>
        <w:tc>
          <w:tcPr>
            <w:tcW w:w="4378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ind w:left="-64"/>
              <w:jc w:val="center"/>
            </w:pPr>
            <w:r w:rsidRPr="004E0CA2">
              <w:t xml:space="preserve">Стоимость в рублях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4E0CA2">
                <w:t>1 кв. м</w:t>
              </w:r>
            </w:smartTag>
            <w:r w:rsidRPr="004E0CA2">
              <w:t xml:space="preserve"> в месяц, с учетом НДС, определяемая пропорционально общей площади*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1.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благоустроенных домах, имеющих все виды благоустройства, включая лифт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1,76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lastRenderedPageBreak/>
              <w:t>2.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благоустроенных домах, имеющие все виды благоустройства, с газом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1,70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3.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благоустроенных домах, имеющие все виды благоустройства, без газа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1,70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4.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домах, имеющих не все виды благоустройства, с газом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1,33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5.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домах, имеющих не все виды благоустройства, с ЖБО и газом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1,33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6.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домах, имеющих не все виды благоустройства, без газа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1,33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7.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домах, имеющих не все виды благоустройства, с ЖБО, без газа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1,33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8.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Неблагоустроенное жилье, с газом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0,66</w:t>
            </w:r>
          </w:p>
        </w:tc>
      </w:tr>
      <w:tr w:rsidR="00264F95" w:rsidRPr="004E0CA2" w:rsidTr="008A14B9">
        <w:trPr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9.</w:t>
            </w:r>
          </w:p>
        </w:tc>
        <w:tc>
          <w:tcPr>
            <w:tcW w:w="5362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Неблагоустроенное жилье, без газа</w:t>
            </w:r>
          </w:p>
        </w:tc>
        <w:tc>
          <w:tcPr>
            <w:tcW w:w="4378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0,66</w:t>
            </w:r>
          </w:p>
        </w:tc>
      </w:tr>
      <w:tr w:rsidR="00264F95" w:rsidRPr="004E0CA2" w:rsidTr="008A14B9">
        <w:trPr>
          <w:jc w:val="center"/>
        </w:trPr>
        <w:tc>
          <w:tcPr>
            <w:tcW w:w="10298" w:type="dxa"/>
            <w:gridSpan w:val="3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proofErr w:type="gramStart"/>
            <w:r w:rsidRPr="004E0CA2">
              <w:rPr>
                <w:b/>
                <w:bCs/>
              </w:rPr>
              <w:t xml:space="preserve">* </w:t>
            </w:r>
            <w:r w:rsidRPr="004E0CA2">
              <w:rPr>
                <w:bCs/>
              </w:rPr>
              <w:t xml:space="preserve">Стоимость услуг по содержанию и ремонту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4E0CA2">
                <w:rPr>
                  <w:bCs/>
                </w:rPr>
                <w:t>1 кв. м</w:t>
              </w:r>
            </w:smartTag>
            <w:r w:rsidRPr="004E0CA2">
              <w:rPr>
                <w:bCs/>
              </w:rPr>
              <w:t>. общего имущества многоквартирного дома, пользования жилым помещением (плата за наем), плата за капитальный ремонт общего имущества многоквартирного дома определяется пропорционально жилой площади коммунальных квартир как произведение стоимости услуги и коэффициента соотношения общей площади к жилой площади, определенного на основании технического паспорта жилого дома</w:t>
            </w:r>
            <w:proofErr w:type="gramEnd"/>
          </w:p>
        </w:tc>
      </w:tr>
    </w:tbl>
    <w:p w:rsidR="00264F95" w:rsidRPr="004E0CA2" w:rsidRDefault="00264F95" w:rsidP="00264F95">
      <w:pPr>
        <w:pStyle w:val="clstext"/>
        <w:spacing w:before="0" w:beforeAutospacing="0" w:after="0" w:afterAutospacing="0"/>
        <w:ind w:firstLine="709"/>
      </w:pPr>
      <w:r w:rsidRPr="004E0CA2">
        <w:t xml:space="preserve">Примечание: </w:t>
      </w:r>
    </w:p>
    <w:p w:rsidR="00264F95" w:rsidRPr="004E0CA2" w:rsidRDefault="00264F95" w:rsidP="00264F95">
      <w:pPr>
        <w:pStyle w:val="clstext"/>
        <w:spacing w:before="0" w:beforeAutospacing="0" w:after="0" w:afterAutospacing="0"/>
        <w:ind w:firstLine="709"/>
      </w:pPr>
      <w:r w:rsidRPr="004E0CA2">
        <w:t xml:space="preserve">Плата за наем не взимается: </w:t>
      </w:r>
    </w:p>
    <w:p w:rsidR="00264F95" w:rsidRPr="004E0CA2" w:rsidRDefault="00264F95" w:rsidP="00264F95">
      <w:pPr>
        <w:pStyle w:val="clstext"/>
        <w:spacing w:before="0" w:beforeAutospacing="0" w:after="0" w:afterAutospacing="0"/>
        <w:ind w:firstLine="709"/>
        <w:jc w:val="both"/>
      </w:pPr>
      <w:r w:rsidRPr="004E0CA2">
        <w:t xml:space="preserve">- с собственников жилых помещений, приватизировавших свое жилье или получивших право собственности в результате частного строительства, сделок купли-продажи, а также с граждан, проживающих в жилищном фонде жилищно-строительных кооперативов; </w:t>
      </w:r>
    </w:p>
    <w:p w:rsidR="00264F95" w:rsidRPr="004E0CA2" w:rsidRDefault="00264F95" w:rsidP="00264F95">
      <w:pPr>
        <w:pStyle w:val="clstext"/>
        <w:spacing w:before="0" w:beforeAutospacing="0" w:after="0" w:afterAutospacing="0"/>
        <w:ind w:firstLine="709"/>
      </w:pPr>
      <w:r w:rsidRPr="004E0CA2">
        <w:t>- в домах, находящихся в аварийном состоянии.</w:t>
      </w:r>
    </w:p>
    <w:p w:rsidR="00264F95" w:rsidRPr="004E0CA2" w:rsidRDefault="00264F95" w:rsidP="00264F95">
      <w:pPr>
        <w:pStyle w:val="clstext"/>
        <w:spacing w:before="0" w:beforeAutospacing="0" w:after="0" w:afterAutospacing="0"/>
        <w:ind w:firstLine="709"/>
        <w:rPr>
          <w:b/>
          <w:bCs/>
        </w:rPr>
      </w:pP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4E0CA2">
        <w:rPr>
          <w:b/>
          <w:bCs/>
        </w:rPr>
        <w:t>5. РАЗМЕР ПЛАТЫ ЗА КАПИТАЛЬНЫЙ РЕМОНТ ОБЩЕГО ИМУЩЕСТВА</w:t>
      </w: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4E0CA2">
        <w:rPr>
          <w:b/>
          <w:bCs/>
        </w:rPr>
        <w:t>МНОГОКВАРТИРНОГО ДОМА</w:t>
      </w:r>
    </w:p>
    <w:p w:rsidR="00264F95" w:rsidRPr="004E0CA2" w:rsidRDefault="00264F95" w:rsidP="00264F95">
      <w:pPr>
        <w:pStyle w:val="a5"/>
        <w:spacing w:before="0" w:beforeAutospacing="0" w:after="0" w:afterAutospacing="0"/>
        <w:jc w:val="center"/>
        <w:rPr>
          <w:b/>
          <w:bCs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698"/>
        <w:gridCol w:w="4075"/>
      </w:tblGrid>
      <w:tr w:rsidR="00264F95" w:rsidRPr="004E0CA2" w:rsidTr="008A14B9">
        <w:tc>
          <w:tcPr>
            <w:tcW w:w="647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ind w:left="-39" w:firstLine="39"/>
              <w:jc w:val="center"/>
              <w:rPr>
                <w:b/>
              </w:rPr>
            </w:pPr>
            <w:proofErr w:type="gramStart"/>
            <w:r w:rsidRPr="004E0CA2">
              <w:rPr>
                <w:b/>
              </w:rPr>
              <w:t>п</w:t>
            </w:r>
            <w:proofErr w:type="gramEnd"/>
            <w:r w:rsidRPr="004E0CA2">
              <w:rPr>
                <w:b/>
              </w:rPr>
              <w:t>/п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jc w:val="center"/>
            </w:pPr>
            <w:r w:rsidRPr="004E0CA2">
              <w:t>Категория жилых домов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 xml:space="preserve">Стоимость в рублях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4E0CA2">
                <w:t>1 кв. м</w:t>
              </w:r>
            </w:smartTag>
            <w:r w:rsidRPr="004E0CA2">
              <w:t xml:space="preserve"> в месяц, с учетом НДС, определяемая пропорционально общей площади*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1.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благоустроенных домах, имеющих все виды благоустройства, включая лифт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1,76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2.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благоустроенных домах, имеющие все виды благоустройства, с газом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1,70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center"/>
            </w:pPr>
            <w:r w:rsidRPr="004E0CA2">
              <w:t>3.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благоустроенных домах, имеющие все виды благоустройства, без газа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1,70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4.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домах, имеющих не все виды благоустройства, с газом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1,33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5.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домах, имеющих не все виды благоустройства, с ЖБО и газом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1,33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6.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домах, имеющих не все виды благоустройства, без газа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1,33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7.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В жилых домах, имеющих не все виды благоустройства, с ЖБО, без газа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1,33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8.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 xml:space="preserve">Неблагоустроенное жилье, с газом 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0,66</w:t>
            </w:r>
          </w:p>
        </w:tc>
      </w:tr>
      <w:tr w:rsidR="00264F95" w:rsidRPr="004E0CA2" w:rsidTr="008A14B9">
        <w:tc>
          <w:tcPr>
            <w:tcW w:w="647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9.</w:t>
            </w:r>
          </w:p>
        </w:tc>
        <w:tc>
          <w:tcPr>
            <w:tcW w:w="5698" w:type="dxa"/>
            <w:shd w:val="clear" w:color="auto" w:fill="auto"/>
            <w:vAlign w:val="center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</w:pPr>
            <w:r w:rsidRPr="004E0CA2">
              <w:t>Неблагоустроенное жилье, без газа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264F95" w:rsidRPr="004E0CA2" w:rsidRDefault="00264F95" w:rsidP="008A14B9">
            <w:pPr>
              <w:jc w:val="center"/>
            </w:pPr>
            <w:r w:rsidRPr="004E0CA2">
              <w:t>0,66</w:t>
            </w:r>
          </w:p>
        </w:tc>
      </w:tr>
      <w:tr w:rsidR="00264F95" w:rsidRPr="004E0CA2" w:rsidTr="008A14B9">
        <w:tc>
          <w:tcPr>
            <w:tcW w:w="10420" w:type="dxa"/>
            <w:gridSpan w:val="3"/>
            <w:shd w:val="clear" w:color="auto" w:fill="auto"/>
          </w:tcPr>
          <w:p w:rsidR="00264F95" w:rsidRPr="004E0CA2" w:rsidRDefault="00264F95" w:rsidP="008A14B9">
            <w:pPr>
              <w:pStyle w:val="a5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 w:rsidRPr="004E0CA2">
              <w:rPr>
                <w:bCs/>
              </w:rPr>
              <w:t xml:space="preserve">* Стоимость услуг по содержанию и ремонту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4E0CA2">
                <w:rPr>
                  <w:bCs/>
                </w:rPr>
                <w:t>1 кв. м</w:t>
              </w:r>
            </w:smartTag>
            <w:r w:rsidRPr="004E0CA2">
              <w:rPr>
                <w:bCs/>
              </w:rPr>
              <w:t xml:space="preserve">. общего имущества многоквартирного дома, пользования жилым помещением (плата за наем), плата за капитальный ремонт общего имущества многоквартирного дома определяется пропорционально жилой площади коммунальных квартир </w:t>
            </w:r>
            <w:r w:rsidRPr="004E0CA2">
              <w:rPr>
                <w:bCs/>
              </w:rPr>
              <w:lastRenderedPageBreak/>
              <w:t>как произведение стоимости услуги и коэффициента соотношения общей площади к жилой площади, определенного на основании технического паспорта жилого дома</w:t>
            </w:r>
            <w:proofErr w:type="gramEnd"/>
          </w:p>
        </w:tc>
      </w:tr>
    </w:tbl>
    <w:p w:rsidR="00264F95" w:rsidRPr="004E0CA2" w:rsidRDefault="00264F95" w:rsidP="00264F95">
      <w:pPr>
        <w:pStyle w:val="a5"/>
        <w:spacing w:before="0" w:beforeAutospacing="0" w:after="0" w:afterAutospacing="0"/>
        <w:ind w:left="357"/>
        <w:jc w:val="center"/>
        <w:rPr>
          <w:sz w:val="4"/>
          <w:szCs w:val="4"/>
        </w:rPr>
      </w:pPr>
    </w:p>
    <w:p w:rsidR="006905CD" w:rsidRDefault="006905CD" w:rsidP="005C686E"/>
    <w:sectPr w:rsidR="006905CD" w:rsidSect="00264F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6E"/>
    <w:rsid w:val="00264F95"/>
    <w:rsid w:val="005C686E"/>
    <w:rsid w:val="006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6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C686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C686E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C686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C686E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5C686E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5C686E"/>
    <w:pPr>
      <w:spacing w:before="100" w:beforeAutospacing="1" w:after="100" w:afterAutospacing="1"/>
    </w:pPr>
  </w:style>
  <w:style w:type="paragraph" w:customStyle="1" w:styleId="ConsPlusTitle">
    <w:name w:val="ConsPlusTitle"/>
    <w:rsid w:val="005C6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6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C686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C686E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C686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C686E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5C686E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5C686E"/>
    <w:pPr>
      <w:spacing w:before="100" w:beforeAutospacing="1" w:after="100" w:afterAutospacing="1"/>
    </w:pPr>
  </w:style>
  <w:style w:type="paragraph" w:customStyle="1" w:styleId="ConsPlusTitle">
    <w:name w:val="ConsPlusTitle"/>
    <w:rsid w:val="005C6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373;fld=134;dst=1002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2</cp:revision>
  <dcterms:created xsi:type="dcterms:W3CDTF">2012-06-26T09:39:00Z</dcterms:created>
  <dcterms:modified xsi:type="dcterms:W3CDTF">2012-06-26T09:40:00Z</dcterms:modified>
</cp:coreProperties>
</file>