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289A0" w14:textId="77777777" w:rsidR="00C105CC" w:rsidRPr="00F24976" w:rsidRDefault="00C105CC" w:rsidP="00C105CC">
      <w:pPr>
        <w:jc w:val="center"/>
      </w:pPr>
      <w:r w:rsidRPr="00F24976">
        <w:object w:dxaOrig="1320" w:dyaOrig="2055" w14:anchorId="422D81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9.5pt" o:ole="">
            <v:imagedata r:id="rId4" o:title=""/>
          </v:shape>
          <o:OLEObject Type="Embed" ProgID="MSPhotoEd.3" ShapeID="_x0000_i1025" DrawAspect="Content" ObjectID="_1712741995" r:id="rId5"/>
        </w:object>
      </w:r>
    </w:p>
    <w:p w14:paraId="35F6A94D" w14:textId="77777777" w:rsidR="00C105CC" w:rsidRPr="00F24976" w:rsidRDefault="00C105CC" w:rsidP="00C105CC">
      <w:pPr>
        <w:pStyle w:val="a3"/>
      </w:pPr>
    </w:p>
    <w:p w14:paraId="52C9B135" w14:textId="77777777" w:rsidR="00C105CC" w:rsidRPr="00F24976" w:rsidRDefault="00C105CC" w:rsidP="00C105CC">
      <w:pPr>
        <w:pStyle w:val="a3"/>
        <w:rPr>
          <w:sz w:val="32"/>
        </w:rPr>
      </w:pPr>
      <w:r w:rsidRPr="00F24976">
        <w:rPr>
          <w:sz w:val="32"/>
        </w:rPr>
        <w:t>Российская Федерация</w:t>
      </w:r>
    </w:p>
    <w:p w14:paraId="1EA02DF9" w14:textId="77777777" w:rsidR="00C105CC" w:rsidRPr="00F24976" w:rsidRDefault="00C105CC" w:rsidP="00C105CC">
      <w:pPr>
        <w:pStyle w:val="a3"/>
        <w:rPr>
          <w:sz w:val="32"/>
        </w:rPr>
      </w:pPr>
      <w:r w:rsidRPr="00F24976">
        <w:rPr>
          <w:sz w:val="32"/>
        </w:rPr>
        <w:t xml:space="preserve">Свердловская область </w:t>
      </w:r>
    </w:p>
    <w:p w14:paraId="02107CA2" w14:textId="77777777" w:rsidR="00C105CC" w:rsidRPr="00F24976" w:rsidRDefault="00C105CC" w:rsidP="00C105CC">
      <w:pPr>
        <w:jc w:val="center"/>
        <w:rPr>
          <w:b/>
          <w:bCs/>
          <w:i/>
          <w:iCs/>
          <w:sz w:val="36"/>
          <w:szCs w:val="36"/>
        </w:rPr>
      </w:pPr>
      <w:r w:rsidRPr="00F24976">
        <w:rPr>
          <w:b/>
          <w:bCs/>
          <w:i/>
          <w:iCs/>
          <w:sz w:val="36"/>
          <w:szCs w:val="36"/>
        </w:rPr>
        <w:t xml:space="preserve">Дума Кушвинского городского округа </w:t>
      </w:r>
    </w:p>
    <w:p w14:paraId="4D89F7CA" w14:textId="77777777" w:rsidR="00C105CC" w:rsidRPr="00F24976" w:rsidRDefault="00C105CC" w:rsidP="00C105CC">
      <w:pPr>
        <w:jc w:val="center"/>
        <w:rPr>
          <w:b/>
          <w:bCs/>
          <w:i/>
          <w:iCs/>
          <w:sz w:val="36"/>
          <w:szCs w:val="36"/>
        </w:rPr>
      </w:pPr>
      <w:r w:rsidRPr="006625E3">
        <w:rPr>
          <w:b/>
          <w:bCs/>
          <w:i/>
          <w:iCs/>
          <w:sz w:val="36"/>
          <w:szCs w:val="36"/>
        </w:rPr>
        <w:t>четвертого</w:t>
      </w:r>
      <w:r w:rsidRPr="00F24976">
        <w:rPr>
          <w:b/>
          <w:bCs/>
          <w:i/>
          <w:iCs/>
          <w:sz w:val="36"/>
          <w:szCs w:val="36"/>
        </w:rPr>
        <w:t xml:space="preserve"> созыва</w:t>
      </w:r>
    </w:p>
    <w:p w14:paraId="40F3EF47" w14:textId="77777777" w:rsidR="00C105CC" w:rsidRPr="00F24976" w:rsidRDefault="00C105CC" w:rsidP="00C105CC">
      <w:pPr>
        <w:jc w:val="center"/>
        <w:rPr>
          <w:b/>
          <w:bCs/>
          <w:i/>
          <w:iCs/>
        </w:rPr>
      </w:pPr>
    </w:p>
    <w:p w14:paraId="692F610A" w14:textId="77777777" w:rsidR="00C105CC" w:rsidRPr="00F24976" w:rsidRDefault="00C105CC" w:rsidP="00C105CC">
      <w:pPr>
        <w:pStyle w:val="1"/>
        <w:rPr>
          <w:sz w:val="36"/>
          <w:szCs w:val="36"/>
        </w:rPr>
      </w:pPr>
      <w:r w:rsidRPr="00F24976">
        <w:rPr>
          <w:sz w:val="36"/>
          <w:szCs w:val="36"/>
        </w:rPr>
        <w:t>РЕШЕНИЕ</w:t>
      </w:r>
    </w:p>
    <w:p w14:paraId="59AAAC33" w14:textId="77777777" w:rsidR="00C105CC" w:rsidRPr="00F24976" w:rsidRDefault="00C105CC" w:rsidP="00C105CC">
      <w:pPr>
        <w:jc w:val="center"/>
        <w:rPr>
          <w:b/>
          <w:bCs/>
          <w:sz w:val="32"/>
        </w:rPr>
      </w:pPr>
    </w:p>
    <w:p w14:paraId="039D0C21" w14:textId="77777777" w:rsidR="00C105CC" w:rsidRPr="00003802" w:rsidRDefault="00C105CC" w:rsidP="00C105CC">
      <w:pPr>
        <w:jc w:val="center"/>
        <w:rPr>
          <w:b/>
          <w:sz w:val="28"/>
          <w:szCs w:val="28"/>
        </w:rPr>
      </w:pPr>
      <w:r w:rsidRPr="00003802">
        <w:rPr>
          <w:b/>
          <w:sz w:val="28"/>
          <w:szCs w:val="28"/>
        </w:rPr>
        <w:t xml:space="preserve">от </w:t>
      </w:r>
      <w:r>
        <w:rPr>
          <w:b/>
          <w:sz w:val="28"/>
          <w:szCs w:val="28"/>
        </w:rPr>
        <w:t>28 апреля 2022</w:t>
      </w:r>
      <w:r w:rsidRPr="00003802">
        <w:rPr>
          <w:b/>
          <w:sz w:val="28"/>
          <w:szCs w:val="28"/>
        </w:rPr>
        <w:t xml:space="preserve"> г. № </w:t>
      </w:r>
      <w:r>
        <w:rPr>
          <w:b/>
          <w:sz w:val="28"/>
          <w:szCs w:val="28"/>
        </w:rPr>
        <w:t>52</w:t>
      </w:r>
    </w:p>
    <w:p w14:paraId="3AE6FB2C" w14:textId="77777777" w:rsidR="00C105CC" w:rsidRDefault="00C105CC" w:rsidP="00C105CC">
      <w:pPr>
        <w:jc w:val="both"/>
        <w:rPr>
          <w:sz w:val="28"/>
          <w:szCs w:val="28"/>
        </w:rPr>
      </w:pPr>
    </w:p>
    <w:p w14:paraId="4A3E8EC4" w14:textId="77777777" w:rsidR="00C105CC" w:rsidRPr="00F24976" w:rsidRDefault="00C105CC" w:rsidP="00C105CC">
      <w:pPr>
        <w:jc w:val="both"/>
        <w:rPr>
          <w:sz w:val="28"/>
          <w:szCs w:val="28"/>
        </w:rPr>
      </w:pPr>
    </w:p>
    <w:p w14:paraId="5CF7CF7E" w14:textId="77777777" w:rsidR="00C105CC" w:rsidRPr="00EE4E20" w:rsidRDefault="00C105CC" w:rsidP="00C105CC">
      <w:pPr>
        <w:pStyle w:val="a6"/>
        <w:spacing w:after="0"/>
        <w:ind w:left="0"/>
        <w:jc w:val="both"/>
        <w:rPr>
          <w:sz w:val="28"/>
          <w:szCs w:val="28"/>
        </w:rPr>
      </w:pPr>
      <w:r w:rsidRPr="00EE4E20">
        <w:rPr>
          <w:sz w:val="28"/>
          <w:szCs w:val="28"/>
        </w:rPr>
        <w:t>О внесении изменений в решение</w:t>
      </w:r>
    </w:p>
    <w:p w14:paraId="29DFE9E5" w14:textId="77777777" w:rsidR="00C105CC" w:rsidRPr="00EE4E20" w:rsidRDefault="00C105CC" w:rsidP="00C105CC">
      <w:pPr>
        <w:pStyle w:val="a6"/>
        <w:spacing w:after="0"/>
        <w:ind w:left="0"/>
        <w:jc w:val="both"/>
        <w:rPr>
          <w:sz w:val="28"/>
          <w:szCs w:val="28"/>
        </w:rPr>
      </w:pPr>
      <w:r w:rsidRPr="00EE4E20">
        <w:rPr>
          <w:sz w:val="28"/>
          <w:szCs w:val="28"/>
        </w:rPr>
        <w:t>Думы Кушвинского городского округа</w:t>
      </w:r>
    </w:p>
    <w:p w14:paraId="0E1CB6DC" w14:textId="77777777" w:rsidR="00C105CC" w:rsidRPr="00EE4E20" w:rsidRDefault="00C105CC" w:rsidP="00C105CC">
      <w:pPr>
        <w:pStyle w:val="a6"/>
        <w:spacing w:after="0"/>
        <w:ind w:left="0"/>
        <w:jc w:val="both"/>
        <w:rPr>
          <w:sz w:val="28"/>
          <w:szCs w:val="28"/>
        </w:rPr>
      </w:pPr>
      <w:r w:rsidRPr="00EE4E20">
        <w:rPr>
          <w:sz w:val="28"/>
          <w:szCs w:val="28"/>
        </w:rPr>
        <w:t>от 23 декабря 2021 года № 24</w:t>
      </w:r>
    </w:p>
    <w:p w14:paraId="7E9FC007" w14:textId="77777777" w:rsidR="00C105CC" w:rsidRPr="00EE4E20" w:rsidRDefault="00C105CC" w:rsidP="00C105CC">
      <w:pPr>
        <w:pStyle w:val="a6"/>
        <w:spacing w:after="0"/>
        <w:ind w:left="0"/>
        <w:jc w:val="both"/>
        <w:rPr>
          <w:sz w:val="28"/>
          <w:szCs w:val="28"/>
        </w:rPr>
      </w:pPr>
      <w:r w:rsidRPr="00EE4E20">
        <w:rPr>
          <w:sz w:val="28"/>
          <w:szCs w:val="28"/>
        </w:rPr>
        <w:t>«О бюджете Кушвинского городского</w:t>
      </w:r>
    </w:p>
    <w:p w14:paraId="5196CFE4" w14:textId="77777777" w:rsidR="00C105CC" w:rsidRPr="00EE4E20" w:rsidRDefault="00C105CC" w:rsidP="00C105CC">
      <w:pPr>
        <w:pStyle w:val="a6"/>
        <w:spacing w:after="0"/>
        <w:ind w:left="0"/>
        <w:jc w:val="both"/>
        <w:rPr>
          <w:sz w:val="28"/>
          <w:szCs w:val="28"/>
        </w:rPr>
      </w:pPr>
      <w:r w:rsidRPr="00EE4E20">
        <w:rPr>
          <w:sz w:val="28"/>
          <w:szCs w:val="28"/>
        </w:rPr>
        <w:t>округа на 2022 год и плановый период</w:t>
      </w:r>
    </w:p>
    <w:p w14:paraId="21B247B4" w14:textId="77777777" w:rsidR="00C105CC" w:rsidRPr="00EE4E20" w:rsidRDefault="00C105CC" w:rsidP="00C105CC">
      <w:pPr>
        <w:pStyle w:val="a6"/>
        <w:spacing w:after="0"/>
        <w:ind w:left="0"/>
        <w:jc w:val="both"/>
        <w:rPr>
          <w:sz w:val="28"/>
          <w:szCs w:val="28"/>
        </w:rPr>
      </w:pPr>
      <w:r w:rsidRPr="00EE4E20">
        <w:rPr>
          <w:sz w:val="28"/>
          <w:szCs w:val="28"/>
        </w:rPr>
        <w:t>2023 и 2024 годов»</w:t>
      </w:r>
    </w:p>
    <w:p w14:paraId="4F75911E" w14:textId="77777777" w:rsidR="00C105CC" w:rsidRPr="00EE4E20" w:rsidRDefault="00C105CC" w:rsidP="00C105CC">
      <w:pPr>
        <w:jc w:val="both"/>
        <w:rPr>
          <w:sz w:val="28"/>
          <w:szCs w:val="28"/>
        </w:rPr>
      </w:pPr>
    </w:p>
    <w:p w14:paraId="6C4D05BC" w14:textId="77777777" w:rsidR="00C105CC" w:rsidRPr="00EE4E20" w:rsidRDefault="00C105CC" w:rsidP="00C105CC">
      <w:pPr>
        <w:jc w:val="both"/>
        <w:rPr>
          <w:sz w:val="28"/>
          <w:szCs w:val="28"/>
        </w:rPr>
      </w:pPr>
    </w:p>
    <w:p w14:paraId="61E1F555" w14:textId="77777777" w:rsidR="00C105CC" w:rsidRPr="00EE4E20" w:rsidRDefault="00C105CC" w:rsidP="00C105CC">
      <w:pPr>
        <w:jc w:val="both"/>
        <w:rPr>
          <w:sz w:val="28"/>
          <w:szCs w:val="28"/>
        </w:rPr>
      </w:pPr>
      <w:r w:rsidRPr="00EE4E20">
        <w:rPr>
          <w:sz w:val="28"/>
          <w:szCs w:val="28"/>
        </w:rPr>
        <w:tab/>
        <w:t>В соответствии с Бюджетным кодексом Российской Федерации, Положением «О бюджетном процессе в Кушвинском городском округе», утвержденном решением Думы Кушвинского городского округа от 19 июня 2014</w:t>
      </w:r>
      <w:r>
        <w:rPr>
          <w:sz w:val="28"/>
          <w:szCs w:val="28"/>
        </w:rPr>
        <w:t xml:space="preserve"> </w:t>
      </w:r>
      <w:r w:rsidRPr="00EE4E20">
        <w:rPr>
          <w:sz w:val="28"/>
          <w:szCs w:val="28"/>
        </w:rPr>
        <w:t>года № 261 с изменениями, внесенными решениями Думы Кушвинского городского округа от 29</w:t>
      </w:r>
      <w:r>
        <w:rPr>
          <w:sz w:val="28"/>
          <w:szCs w:val="28"/>
        </w:rPr>
        <w:t> </w:t>
      </w:r>
      <w:r w:rsidRPr="00EE4E20">
        <w:rPr>
          <w:sz w:val="28"/>
          <w:szCs w:val="28"/>
        </w:rPr>
        <w:t>октября 2015 года № 386, от 28 июля 2016 года № 473, от 30 марта 2017 года №</w:t>
      </w:r>
      <w:r>
        <w:rPr>
          <w:sz w:val="28"/>
          <w:szCs w:val="28"/>
        </w:rPr>
        <w:t> </w:t>
      </w:r>
      <w:r w:rsidRPr="00EE4E20">
        <w:rPr>
          <w:sz w:val="28"/>
          <w:szCs w:val="28"/>
        </w:rPr>
        <w:t>52, от 31 августа 2017 года № 83, от 30 ноября 2017 года №</w:t>
      </w:r>
      <w:r>
        <w:rPr>
          <w:sz w:val="28"/>
          <w:szCs w:val="28"/>
        </w:rPr>
        <w:t xml:space="preserve"> </w:t>
      </w:r>
      <w:r w:rsidRPr="00EE4E20">
        <w:rPr>
          <w:sz w:val="28"/>
          <w:szCs w:val="28"/>
        </w:rPr>
        <w:t>103, от 25 ноября 2021 года № 19, рассмотрев представленные администрацией Кушвинского городского округа материалы по внесению изменений в бюджет Кушвинского городского округа, Дума Кушвинского городского округа</w:t>
      </w:r>
    </w:p>
    <w:p w14:paraId="348D976B" w14:textId="77777777" w:rsidR="00C105CC" w:rsidRPr="00EE4E20" w:rsidRDefault="00C105CC" w:rsidP="00C105CC">
      <w:pPr>
        <w:jc w:val="both"/>
        <w:rPr>
          <w:sz w:val="28"/>
          <w:szCs w:val="28"/>
        </w:rPr>
      </w:pPr>
    </w:p>
    <w:p w14:paraId="36F6C009" w14:textId="77777777" w:rsidR="00C105CC" w:rsidRPr="00EE4E20" w:rsidRDefault="00C105CC" w:rsidP="00C105CC">
      <w:pPr>
        <w:jc w:val="both"/>
        <w:rPr>
          <w:b/>
          <w:sz w:val="28"/>
          <w:szCs w:val="28"/>
        </w:rPr>
      </w:pPr>
      <w:r w:rsidRPr="00EE4E20">
        <w:rPr>
          <w:b/>
          <w:sz w:val="28"/>
          <w:szCs w:val="28"/>
        </w:rPr>
        <w:tab/>
        <w:t>РЕШИЛА:</w:t>
      </w:r>
    </w:p>
    <w:p w14:paraId="3331DCC8" w14:textId="77777777" w:rsidR="00C105CC" w:rsidRPr="00EE4E20" w:rsidRDefault="00C105CC" w:rsidP="00C105CC">
      <w:pPr>
        <w:jc w:val="both"/>
        <w:rPr>
          <w:sz w:val="28"/>
          <w:szCs w:val="28"/>
        </w:rPr>
      </w:pPr>
    </w:p>
    <w:p w14:paraId="1AEFB163" w14:textId="77777777" w:rsidR="00C105CC" w:rsidRPr="00634D60" w:rsidRDefault="00C105CC" w:rsidP="00C105CC">
      <w:pPr>
        <w:pStyle w:val="a6"/>
        <w:spacing w:after="0"/>
        <w:ind w:left="0"/>
        <w:jc w:val="both"/>
        <w:rPr>
          <w:sz w:val="28"/>
        </w:rPr>
      </w:pPr>
      <w:r w:rsidRPr="00EE4E20">
        <w:rPr>
          <w:sz w:val="28"/>
          <w:szCs w:val="28"/>
        </w:rPr>
        <w:tab/>
      </w:r>
      <w:r w:rsidRPr="00634D60">
        <w:rPr>
          <w:sz w:val="28"/>
          <w:szCs w:val="28"/>
        </w:rPr>
        <w:t xml:space="preserve">1. Внести изменения в решение Думы Кушвинского городского округа от 23 декабря 2021 года № 24 «О бюджете Кушвинского городского округа на 2022 год и плановый период 2023 и 2024 годов» </w:t>
      </w:r>
      <w:r w:rsidRPr="00634D60">
        <w:rPr>
          <w:sz w:val="28"/>
        </w:rPr>
        <w:t>с изменениями, внесенными решением Думы Кушвинского городского округа от 24 февраля 2022 года № 32 следующего содержания:</w:t>
      </w:r>
    </w:p>
    <w:p w14:paraId="7874D670" w14:textId="77777777" w:rsidR="00C105CC" w:rsidRPr="00634D60" w:rsidRDefault="00C105CC" w:rsidP="00C105CC">
      <w:pPr>
        <w:pStyle w:val="a6"/>
        <w:spacing w:after="0"/>
        <w:ind w:left="0"/>
        <w:jc w:val="both"/>
        <w:rPr>
          <w:sz w:val="28"/>
          <w:szCs w:val="28"/>
        </w:rPr>
      </w:pPr>
      <w:r w:rsidRPr="00634D60">
        <w:rPr>
          <w:sz w:val="28"/>
          <w:szCs w:val="28"/>
        </w:rPr>
        <w:tab/>
        <w:t>1.1. Подпункты 1.1 – 1.3 статьи 1 изложить в новой редакции:</w:t>
      </w:r>
    </w:p>
    <w:p w14:paraId="35537EB9" w14:textId="77777777" w:rsidR="00C105CC" w:rsidRPr="00634D60" w:rsidRDefault="00C105CC" w:rsidP="00C105CC">
      <w:pPr>
        <w:jc w:val="both"/>
        <w:rPr>
          <w:sz w:val="28"/>
          <w:szCs w:val="28"/>
        </w:rPr>
      </w:pPr>
      <w:r w:rsidRPr="00634D60">
        <w:rPr>
          <w:sz w:val="28"/>
          <w:szCs w:val="28"/>
        </w:rPr>
        <w:tab/>
        <w:t>«1.1. Утвердить основные характеристики бюджета Кушвинского городского округа на 2022 год:</w:t>
      </w:r>
    </w:p>
    <w:p w14:paraId="5F3158BF" w14:textId="77777777" w:rsidR="00C105CC" w:rsidRPr="00634D60" w:rsidRDefault="00C105CC" w:rsidP="00C105CC">
      <w:pPr>
        <w:jc w:val="both"/>
        <w:rPr>
          <w:sz w:val="28"/>
          <w:szCs w:val="28"/>
        </w:rPr>
      </w:pPr>
      <w:r w:rsidRPr="00634D60">
        <w:rPr>
          <w:sz w:val="28"/>
          <w:szCs w:val="28"/>
        </w:rPr>
        <w:lastRenderedPageBreak/>
        <w:tab/>
        <w:t>1) прогнозируемый общий объем доходов бюджета Кушвинского городского округа в сумме 1</w:t>
      </w:r>
      <w:r w:rsidRPr="00634D60">
        <w:rPr>
          <w:sz w:val="28"/>
          <w:szCs w:val="28"/>
          <w:lang w:val="en-US"/>
        </w:rPr>
        <w:t> </w:t>
      </w:r>
      <w:r w:rsidRPr="00634D60">
        <w:rPr>
          <w:sz w:val="28"/>
          <w:szCs w:val="28"/>
        </w:rPr>
        <w:t>908</w:t>
      </w:r>
      <w:r w:rsidRPr="00634D60">
        <w:rPr>
          <w:sz w:val="28"/>
          <w:szCs w:val="28"/>
          <w:lang w:val="en-US"/>
        </w:rPr>
        <w:t> </w:t>
      </w:r>
      <w:r w:rsidRPr="00634D60">
        <w:rPr>
          <w:sz w:val="28"/>
          <w:szCs w:val="28"/>
        </w:rPr>
        <w:t>003</w:t>
      </w:r>
      <w:r w:rsidRPr="00634D60">
        <w:rPr>
          <w:sz w:val="28"/>
          <w:szCs w:val="28"/>
          <w:lang w:val="en-US"/>
        </w:rPr>
        <w:t> </w:t>
      </w:r>
      <w:r w:rsidRPr="00634D60">
        <w:rPr>
          <w:sz w:val="28"/>
          <w:szCs w:val="28"/>
        </w:rPr>
        <w:t>590,97 рублей, в том числе за счет безвозмездных поступлений от других бюджетов бюджетной системы Российской Федерации в сумме 1 158 205 132,59 рублей, налоговых и неналоговых доходов в сумме 737 798 458,38 рублей;</w:t>
      </w:r>
    </w:p>
    <w:p w14:paraId="0326738D" w14:textId="77777777" w:rsidR="00C105CC" w:rsidRPr="00634D60" w:rsidRDefault="00C105CC" w:rsidP="00C105CC">
      <w:pPr>
        <w:jc w:val="both"/>
        <w:rPr>
          <w:sz w:val="28"/>
          <w:szCs w:val="28"/>
        </w:rPr>
      </w:pPr>
      <w:r w:rsidRPr="00634D60">
        <w:rPr>
          <w:sz w:val="28"/>
          <w:szCs w:val="28"/>
        </w:rPr>
        <w:tab/>
        <w:t>2) общий объем расходов бюджета Кушвинского городского округа в сумме 1 949 439 590,97 рублей;</w:t>
      </w:r>
    </w:p>
    <w:p w14:paraId="752BABBB" w14:textId="77777777" w:rsidR="00C105CC" w:rsidRPr="00634D60" w:rsidRDefault="00C105CC" w:rsidP="00C105CC">
      <w:pPr>
        <w:jc w:val="both"/>
        <w:rPr>
          <w:sz w:val="28"/>
          <w:szCs w:val="28"/>
        </w:rPr>
      </w:pPr>
      <w:r w:rsidRPr="00634D60">
        <w:rPr>
          <w:sz w:val="28"/>
          <w:szCs w:val="28"/>
        </w:rPr>
        <w:tab/>
        <w:t>3) дефицит бюджета в сумме 41 436 000,00 рублей.</w:t>
      </w:r>
    </w:p>
    <w:p w14:paraId="27681807" w14:textId="77777777" w:rsidR="00C105CC" w:rsidRPr="00634D60" w:rsidRDefault="00C105CC" w:rsidP="00C105CC">
      <w:pPr>
        <w:jc w:val="both"/>
        <w:rPr>
          <w:sz w:val="28"/>
          <w:szCs w:val="28"/>
        </w:rPr>
      </w:pPr>
      <w:r w:rsidRPr="00634D60">
        <w:rPr>
          <w:sz w:val="28"/>
          <w:szCs w:val="28"/>
        </w:rPr>
        <w:tab/>
        <w:t>1.2. Утвердить основные характеристики бюджета Кушвинского городского округа на 2023 год:</w:t>
      </w:r>
    </w:p>
    <w:p w14:paraId="5F6E8F18" w14:textId="77777777" w:rsidR="00C105CC" w:rsidRPr="00634D60" w:rsidRDefault="00C105CC" w:rsidP="00C105CC">
      <w:pPr>
        <w:jc w:val="both"/>
        <w:rPr>
          <w:sz w:val="28"/>
          <w:szCs w:val="28"/>
        </w:rPr>
      </w:pPr>
      <w:r w:rsidRPr="00634D60">
        <w:rPr>
          <w:sz w:val="28"/>
          <w:szCs w:val="28"/>
        </w:rPr>
        <w:tab/>
        <w:t>1) прогнозируемый общий объем доходов бюджета Кушвинского городского округа в сумме 1 490 351 039,65 рублей, в том числе за счет безвозмездных поступлений от других бюджетов бюджетной системы Российской Федерации в сумме 878 814 300,00 рублей, налоговых и неналоговых доходов в сумме 611 536 739,65 рублей;</w:t>
      </w:r>
    </w:p>
    <w:p w14:paraId="2F7481A8" w14:textId="77777777" w:rsidR="00C105CC" w:rsidRPr="00634D60" w:rsidRDefault="00C105CC" w:rsidP="00C105CC">
      <w:pPr>
        <w:jc w:val="both"/>
        <w:rPr>
          <w:sz w:val="28"/>
          <w:szCs w:val="28"/>
        </w:rPr>
      </w:pPr>
      <w:r w:rsidRPr="00634D60">
        <w:rPr>
          <w:sz w:val="28"/>
          <w:szCs w:val="28"/>
        </w:rPr>
        <w:tab/>
        <w:t>2) общий объем расходов бюджета Кушвинского городского округа в сумме 1 517 238 039,65 рублей, в том числе общий объем условно утвержденных расходов – 25 107 990,52 рублей;</w:t>
      </w:r>
    </w:p>
    <w:p w14:paraId="239EE020" w14:textId="77777777" w:rsidR="00C105CC" w:rsidRPr="00634D60" w:rsidRDefault="00C105CC" w:rsidP="00C105CC">
      <w:pPr>
        <w:jc w:val="both"/>
        <w:rPr>
          <w:sz w:val="28"/>
          <w:szCs w:val="28"/>
        </w:rPr>
      </w:pPr>
      <w:r w:rsidRPr="00634D60">
        <w:rPr>
          <w:sz w:val="28"/>
          <w:szCs w:val="28"/>
        </w:rPr>
        <w:tab/>
        <w:t>3) дефицит бюджета в сумме 26 887 000,00 рублей.</w:t>
      </w:r>
    </w:p>
    <w:p w14:paraId="2108FA27" w14:textId="77777777" w:rsidR="00C105CC" w:rsidRPr="00634D60" w:rsidRDefault="00C105CC" w:rsidP="00C105CC">
      <w:pPr>
        <w:jc w:val="both"/>
        <w:rPr>
          <w:sz w:val="28"/>
          <w:szCs w:val="28"/>
        </w:rPr>
      </w:pPr>
      <w:r w:rsidRPr="00634D60">
        <w:rPr>
          <w:sz w:val="28"/>
          <w:szCs w:val="28"/>
        </w:rPr>
        <w:tab/>
        <w:t>1.3. Утвердить основные характеристики бюджета Кушвинского городского округа на 2024 год:</w:t>
      </w:r>
    </w:p>
    <w:p w14:paraId="70716B6E" w14:textId="77777777" w:rsidR="00C105CC" w:rsidRPr="00634D60" w:rsidRDefault="00C105CC" w:rsidP="00C105CC">
      <w:pPr>
        <w:jc w:val="both"/>
        <w:rPr>
          <w:sz w:val="28"/>
          <w:szCs w:val="28"/>
        </w:rPr>
      </w:pPr>
      <w:r w:rsidRPr="00634D60">
        <w:rPr>
          <w:sz w:val="28"/>
          <w:szCs w:val="28"/>
        </w:rPr>
        <w:tab/>
        <w:t>1) прогнозируемый общий объем доходов бюджета Кушвинского городского округа в сумме 1 519 243 359,78 рублей, в том числе за счет безвозмездных поступлений от других бюджетов бюджетной системы Российской Федерации в сумме 844 415 400,00 рублей, налоговых и неналоговых доходов в сумме 674 827 959,78 рублей, из них налоговые доходы от налога на доходы физических лиц по дополнительному нормативу отчислений, установленному органами государственной власти субъекта Российской Федерации в сумме 411 303 000,00</w:t>
      </w:r>
      <w:r>
        <w:rPr>
          <w:sz w:val="28"/>
          <w:szCs w:val="28"/>
        </w:rPr>
        <w:t> </w:t>
      </w:r>
      <w:r w:rsidRPr="00634D60">
        <w:rPr>
          <w:sz w:val="28"/>
          <w:szCs w:val="28"/>
        </w:rPr>
        <w:t>рублей;</w:t>
      </w:r>
    </w:p>
    <w:p w14:paraId="4A333CD1" w14:textId="77777777" w:rsidR="00C105CC" w:rsidRPr="00634D60" w:rsidRDefault="00C105CC" w:rsidP="00C105CC">
      <w:pPr>
        <w:jc w:val="both"/>
        <w:rPr>
          <w:sz w:val="28"/>
          <w:szCs w:val="28"/>
        </w:rPr>
      </w:pPr>
      <w:r w:rsidRPr="00634D60">
        <w:rPr>
          <w:sz w:val="28"/>
          <w:szCs w:val="28"/>
        </w:rPr>
        <w:tab/>
        <w:t>2) общий объем расходов бюджета Кушвинского городского округа в сумме 1 547 476 359,78 рублей, в том числе общий объем условно утвержденных расходов – 60 374 909,75 рублей;</w:t>
      </w:r>
    </w:p>
    <w:p w14:paraId="2AB10075" w14:textId="77777777" w:rsidR="00C105CC" w:rsidRPr="00634D60" w:rsidRDefault="00C105CC" w:rsidP="00C105CC">
      <w:pPr>
        <w:jc w:val="both"/>
        <w:rPr>
          <w:sz w:val="28"/>
          <w:szCs w:val="28"/>
        </w:rPr>
      </w:pPr>
      <w:r w:rsidRPr="00634D60">
        <w:rPr>
          <w:sz w:val="28"/>
          <w:szCs w:val="28"/>
        </w:rPr>
        <w:tab/>
        <w:t>3) дефицит бюджета в сумме 28 233 000,00 рублей.».</w:t>
      </w:r>
    </w:p>
    <w:p w14:paraId="636B5CDF" w14:textId="77777777" w:rsidR="00C105CC" w:rsidRPr="00634D60" w:rsidRDefault="00C105CC" w:rsidP="00C105CC">
      <w:pPr>
        <w:jc w:val="both"/>
        <w:rPr>
          <w:sz w:val="28"/>
          <w:szCs w:val="28"/>
        </w:rPr>
      </w:pPr>
      <w:r w:rsidRPr="00634D60">
        <w:rPr>
          <w:sz w:val="28"/>
          <w:szCs w:val="28"/>
        </w:rPr>
        <w:tab/>
        <w:t>1.2. Статью 13 «Обслуживание муниципального долга Кушвинского городского округа» изложить в новой редакции:</w:t>
      </w:r>
    </w:p>
    <w:p w14:paraId="28D6C515" w14:textId="77777777" w:rsidR="00C105CC" w:rsidRPr="00634D60" w:rsidRDefault="00C105CC" w:rsidP="00C105CC">
      <w:pPr>
        <w:jc w:val="both"/>
        <w:rPr>
          <w:b/>
          <w:sz w:val="28"/>
          <w:szCs w:val="28"/>
        </w:rPr>
      </w:pPr>
      <w:r w:rsidRPr="00634D60">
        <w:rPr>
          <w:b/>
          <w:sz w:val="28"/>
          <w:szCs w:val="28"/>
        </w:rPr>
        <w:tab/>
      </w:r>
      <w:r w:rsidRPr="00181A7A">
        <w:rPr>
          <w:sz w:val="28"/>
          <w:szCs w:val="28"/>
        </w:rPr>
        <w:t>«</w:t>
      </w:r>
      <w:r w:rsidRPr="00634D60">
        <w:rPr>
          <w:b/>
          <w:sz w:val="28"/>
          <w:szCs w:val="28"/>
        </w:rPr>
        <w:t>Статья</w:t>
      </w:r>
      <w:r w:rsidRPr="00634D60">
        <w:rPr>
          <w:sz w:val="28"/>
          <w:szCs w:val="28"/>
        </w:rPr>
        <w:t> </w:t>
      </w:r>
      <w:r w:rsidRPr="00634D60">
        <w:rPr>
          <w:b/>
          <w:sz w:val="28"/>
          <w:szCs w:val="28"/>
        </w:rPr>
        <w:t>13.</w:t>
      </w:r>
      <w:r w:rsidRPr="00634D60">
        <w:rPr>
          <w:sz w:val="28"/>
          <w:szCs w:val="28"/>
        </w:rPr>
        <w:t> </w:t>
      </w:r>
      <w:r w:rsidRPr="00634D60">
        <w:rPr>
          <w:b/>
          <w:sz w:val="28"/>
          <w:szCs w:val="28"/>
        </w:rPr>
        <w:t>Обслуживание муниципального долга Кушвинского городского округа</w:t>
      </w:r>
    </w:p>
    <w:p w14:paraId="525389F3" w14:textId="77777777" w:rsidR="00C105CC" w:rsidRPr="00634D60" w:rsidRDefault="00C105CC" w:rsidP="00C105CC">
      <w:pPr>
        <w:jc w:val="both"/>
        <w:rPr>
          <w:sz w:val="28"/>
          <w:szCs w:val="28"/>
        </w:rPr>
      </w:pPr>
      <w:r w:rsidRPr="00634D60">
        <w:rPr>
          <w:sz w:val="28"/>
          <w:szCs w:val="28"/>
        </w:rPr>
        <w:tab/>
        <w:t>Утвердить объем расходов на обслуживание муниципального долга Кушвинского городского округа:</w:t>
      </w:r>
    </w:p>
    <w:p w14:paraId="69E00884" w14:textId="77777777" w:rsidR="00C105CC" w:rsidRPr="00634D60" w:rsidRDefault="00C105CC" w:rsidP="00C105CC">
      <w:pPr>
        <w:jc w:val="both"/>
        <w:rPr>
          <w:sz w:val="28"/>
          <w:szCs w:val="28"/>
        </w:rPr>
      </w:pPr>
      <w:r w:rsidRPr="00634D60">
        <w:rPr>
          <w:sz w:val="28"/>
          <w:szCs w:val="28"/>
        </w:rPr>
        <w:tab/>
        <w:t>1) 2 421 470,01 рублей на 2022 год;</w:t>
      </w:r>
    </w:p>
    <w:p w14:paraId="52B3969B" w14:textId="77777777" w:rsidR="00C105CC" w:rsidRPr="00634D60" w:rsidRDefault="00C105CC" w:rsidP="00C105CC">
      <w:pPr>
        <w:jc w:val="both"/>
        <w:rPr>
          <w:sz w:val="28"/>
          <w:szCs w:val="28"/>
        </w:rPr>
      </w:pPr>
      <w:r w:rsidRPr="00634D60">
        <w:rPr>
          <w:sz w:val="28"/>
          <w:szCs w:val="28"/>
        </w:rPr>
        <w:tab/>
        <w:t>2) 9 102 118,70 рублей на 2023 год;</w:t>
      </w:r>
    </w:p>
    <w:p w14:paraId="4EA58C4D" w14:textId="77777777" w:rsidR="00C105CC" w:rsidRPr="00634D60" w:rsidRDefault="00C105CC" w:rsidP="00C105CC">
      <w:pPr>
        <w:jc w:val="both"/>
        <w:rPr>
          <w:sz w:val="28"/>
          <w:szCs w:val="28"/>
        </w:rPr>
      </w:pPr>
      <w:r w:rsidRPr="00634D60">
        <w:rPr>
          <w:sz w:val="28"/>
          <w:szCs w:val="28"/>
        </w:rPr>
        <w:tab/>
        <w:t>3) 8 324 275,25 рублей на 2024 год.».</w:t>
      </w:r>
    </w:p>
    <w:p w14:paraId="40045790" w14:textId="77777777" w:rsidR="00C105CC" w:rsidRPr="00634D60" w:rsidRDefault="00C105CC" w:rsidP="00C105CC">
      <w:pPr>
        <w:jc w:val="both"/>
        <w:rPr>
          <w:sz w:val="28"/>
          <w:szCs w:val="28"/>
        </w:rPr>
      </w:pPr>
      <w:r w:rsidRPr="00634D60">
        <w:rPr>
          <w:sz w:val="28"/>
          <w:szCs w:val="28"/>
        </w:rPr>
        <w:tab/>
        <w:t>1.3. Статью 16 «Объем бюджетных ассигнований дорожного фонда Кушвинского городского округа» изложить в новой редакции:</w:t>
      </w:r>
    </w:p>
    <w:p w14:paraId="01A0173E" w14:textId="77777777" w:rsidR="00C105CC" w:rsidRPr="00634D60" w:rsidRDefault="00C105CC" w:rsidP="00C105CC">
      <w:pPr>
        <w:jc w:val="both"/>
        <w:rPr>
          <w:b/>
          <w:sz w:val="28"/>
          <w:szCs w:val="28"/>
        </w:rPr>
      </w:pPr>
      <w:r w:rsidRPr="00634D60">
        <w:rPr>
          <w:b/>
          <w:sz w:val="28"/>
          <w:szCs w:val="28"/>
        </w:rPr>
        <w:lastRenderedPageBreak/>
        <w:tab/>
      </w:r>
      <w:r w:rsidRPr="00181A7A">
        <w:rPr>
          <w:sz w:val="28"/>
          <w:szCs w:val="28"/>
        </w:rPr>
        <w:t>«</w:t>
      </w:r>
      <w:r w:rsidRPr="00634D60">
        <w:rPr>
          <w:b/>
          <w:sz w:val="28"/>
          <w:szCs w:val="28"/>
        </w:rPr>
        <w:t>Статья</w:t>
      </w:r>
      <w:r w:rsidRPr="00634D60">
        <w:rPr>
          <w:sz w:val="28"/>
          <w:szCs w:val="28"/>
        </w:rPr>
        <w:t> </w:t>
      </w:r>
      <w:r w:rsidRPr="00634D60">
        <w:rPr>
          <w:b/>
          <w:sz w:val="28"/>
          <w:szCs w:val="28"/>
        </w:rPr>
        <w:t>16.</w:t>
      </w:r>
      <w:r w:rsidRPr="00634D60">
        <w:rPr>
          <w:sz w:val="28"/>
          <w:szCs w:val="28"/>
        </w:rPr>
        <w:t xml:space="preserve"> </w:t>
      </w:r>
      <w:r w:rsidRPr="00634D60">
        <w:rPr>
          <w:b/>
          <w:sz w:val="28"/>
          <w:szCs w:val="28"/>
        </w:rPr>
        <w:t>Объем бюджетных ассигнований дорожного фонда Кушвинского городского округа</w:t>
      </w:r>
    </w:p>
    <w:p w14:paraId="75A85686" w14:textId="77777777" w:rsidR="00C105CC" w:rsidRPr="00634D60" w:rsidRDefault="00C105CC" w:rsidP="00C105CC">
      <w:pPr>
        <w:pStyle w:val="ConsNormal"/>
        <w:widowControl/>
        <w:ind w:right="0" w:firstLine="0"/>
        <w:jc w:val="both"/>
        <w:rPr>
          <w:rFonts w:ascii="Times New Roman" w:hAnsi="Times New Roman" w:cs="Times New Roman"/>
          <w:sz w:val="28"/>
          <w:szCs w:val="28"/>
        </w:rPr>
      </w:pPr>
      <w:r w:rsidRPr="00634D60">
        <w:rPr>
          <w:rFonts w:ascii="Times New Roman" w:hAnsi="Times New Roman" w:cs="Times New Roman"/>
          <w:sz w:val="28"/>
          <w:szCs w:val="28"/>
        </w:rPr>
        <w:tab/>
        <w:t>Утвердить объем бюджетных ассигнований дорожного фонда Кушвинского городского округа:</w:t>
      </w:r>
    </w:p>
    <w:p w14:paraId="560C4AF1" w14:textId="77777777" w:rsidR="00C105CC" w:rsidRPr="00634D60" w:rsidRDefault="00C105CC" w:rsidP="00C105CC">
      <w:pPr>
        <w:jc w:val="both"/>
        <w:rPr>
          <w:sz w:val="28"/>
          <w:szCs w:val="28"/>
        </w:rPr>
      </w:pPr>
      <w:r w:rsidRPr="00634D60">
        <w:rPr>
          <w:sz w:val="28"/>
          <w:szCs w:val="28"/>
        </w:rPr>
        <w:tab/>
        <w:t>1) 109 601 178,22 рубл</w:t>
      </w:r>
      <w:r>
        <w:rPr>
          <w:sz w:val="28"/>
          <w:szCs w:val="28"/>
        </w:rPr>
        <w:t>ей</w:t>
      </w:r>
      <w:r w:rsidRPr="00634D60">
        <w:rPr>
          <w:sz w:val="28"/>
          <w:szCs w:val="28"/>
        </w:rPr>
        <w:t xml:space="preserve"> на 2022 год, в том числе за счет не использованных в 2021 году бюджетных ассигнований дорожного фонда Кушвинского городского округа в сумме 6 648 963,74 рубл</w:t>
      </w:r>
      <w:r>
        <w:rPr>
          <w:sz w:val="28"/>
          <w:szCs w:val="28"/>
        </w:rPr>
        <w:t>я</w:t>
      </w:r>
      <w:r w:rsidRPr="00634D60">
        <w:rPr>
          <w:sz w:val="28"/>
          <w:szCs w:val="28"/>
        </w:rPr>
        <w:t>;</w:t>
      </w:r>
    </w:p>
    <w:p w14:paraId="30A3D319" w14:textId="77777777" w:rsidR="00C105CC" w:rsidRPr="00634D60" w:rsidRDefault="00C105CC" w:rsidP="00C105CC">
      <w:pPr>
        <w:jc w:val="both"/>
        <w:rPr>
          <w:sz w:val="28"/>
          <w:szCs w:val="28"/>
        </w:rPr>
      </w:pPr>
      <w:r w:rsidRPr="00634D60">
        <w:rPr>
          <w:sz w:val="28"/>
          <w:szCs w:val="28"/>
        </w:rPr>
        <w:tab/>
        <w:t>2) 56 555 329,83 рублей на 2023 год;</w:t>
      </w:r>
    </w:p>
    <w:p w14:paraId="17E62DDE" w14:textId="77777777" w:rsidR="00C105CC" w:rsidRPr="00634D60" w:rsidRDefault="00C105CC" w:rsidP="00C105CC">
      <w:pPr>
        <w:jc w:val="both"/>
        <w:rPr>
          <w:sz w:val="28"/>
          <w:szCs w:val="28"/>
        </w:rPr>
      </w:pPr>
      <w:r w:rsidRPr="00634D60">
        <w:rPr>
          <w:sz w:val="28"/>
          <w:szCs w:val="28"/>
        </w:rPr>
        <w:tab/>
        <w:t>3) 48 321 691,20 рубл</w:t>
      </w:r>
      <w:r>
        <w:rPr>
          <w:sz w:val="28"/>
          <w:szCs w:val="28"/>
        </w:rPr>
        <w:t>ей</w:t>
      </w:r>
      <w:r w:rsidRPr="00634D60">
        <w:rPr>
          <w:sz w:val="28"/>
          <w:szCs w:val="28"/>
        </w:rPr>
        <w:t xml:space="preserve"> на 2024 год.».</w:t>
      </w:r>
    </w:p>
    <w:p w14:paraId="747A5192" w14:textId="77777777" w:rsidR="00C105CC" w:rsidRPr="00634D60" w:rsidRDefault="00C105CC" w:rsidP="00C105CC">
      <w:pPr>
        <w:jc w:val="both"/>
        <w:rPr>
          <w:sz w:val="28"/>
          <w:szCs w:val="28"/>
        </w:rPr>
      </w:pPr>
      <w:r w:rsidRPr="00634D60">
        <w:rPr>
          <w:sz w:val="28"/>
          <w:szCs w:val="28"/>
        </w:rPr>
        <w:tab/>
        <w:t xml:space="preserve">1.4. Статью 22 «Общий объем расходов бюджета Кушвинского городского округа на исполнение судебных актов» </w:t>
      </w:r>
      <w:bookmarkStart w:id="0" w:name="OLE_LINK8"/>
      <w:bookmarkStart w:id="1" w:name="OLE_LINK9"/>
      <w:r w:rsidRPr="00634D60">
        <w:rPr>
          <w:sz w:val="28"/>
          <w:szCs w:val="28"/>
        </w:rPr>
        <w:t>изложить в новой редакции:</w:t>
      </w:r>
    </w:p>
    <w:bookmarkEnd w:id="0"/>
    <w:bookmarkEnd w:id="1"/>
    <w:p w14:paraId="13984986" w14:textId="77777777" w:rsidR="00C105CC" w:rsidRPr="00634D60" w:rsidRDefault="00C105CC" w:rsidP="00C105CC">
      <w:pPr>
        <w:jc w:val="both"/>
        <w:rPr>
          <w:b/>
          <w:sz w:val="28"/>
          <w:szCs w:val="28"/>
        </w:rPr>
      </w:pPr>
      <w:r w:rsidRPr="00634D60">
        <w:rPr>
          <w:b/>
          <w:sz w:val="28"/>
          <w:szCs w:val="28"/>
        </w:rPr>
        <w:tab/>
      </w:r>
      <w:r w:rsidRPr="00181A7A">
        <w:rPr>
          <w:sz w:val="28"/>
          <w:szCs w:val="28"/>
        </w:rPr>
        <w:t>«</w:t>
      </w:r>
      <w:r w:rsidRPr="00634D60">
        <w:rPr>
          <w:b/>
          <w:sz w:val="28"/>
          <w:szCs w:val="28"/>
        </w:rPr>
        <w:t>Статья</w:t>
      </w:r>
      <w:r w:rsidRPr="00634D60">
        <w:rPr>
          <w:sz w:val="28"/>
          <w:szCs w:val="28"/>
        </w:rPr>
        <w:t> </w:t>
      </w:r>
      <w:r w:rsidRPr="00634D60">
        <w:rPr>
          <w:b/>
          <w:sz w:val="28"/>
          <w:szCs w:val="28"/>
        </w:rPr>
        <w:t>22.</w:t>
      </w:r>
      <w:r w:rsidRPr="00634D60">
        <w:rPr>
          <w:sz w:val="28"/>
          <w:szCs w:val="28"/>
        </w:rPr>
        <w:t xml:space="preserve"> </w:t>
      </w:r>
      <w:r w:rsidRPr="00634D60">
        <w:rPr>
          <w:b/>
          <w:sz w:val="28"/>
          <w:szCs w:val="28"/>
        </w:rPr>
        <w:t>Общий объем расходов бюджета Кушвинского городского округа на исполнение судебных актов</w:t>
      </w:r>
    </w:p>
    <w:p w14:paraId="54495A58" w14:textId="77777777" w:rsidR="00C105CC" w:rsidRPr="00634D60" w:rsidRDefault="00C105CC" w:rsidP="00C105CC">
      <w:pPr>
        <w:autoSpaceDE w:val="0"/>
        <w:autoSpaceDN w:val="0"/>
        <w:adjustRightInd w:val="0"/>
        <w:jc w:val="both"/>
        <w:rPr>
          <w:sz w:val="28"/>
          <w:szCs w:val="28"/>
        </w:rPr>
      </w:pPr>
      <w:r w:rsidRPr="00634D60">
        <w:rPr>
          <w:sz w:val="28"/>
          <w:szCs w:val="28"/>
        </w:rPr>
        <w:tab/>
        <w:t>Установить общий объем расходов на исполнение судебных актов по искам к Кушвинскому городскому округу о возмещении вреда, причиненного гражданину или юридическому лицу в результате незаконных действий (бездействия) органов местного самоуправления Кушвинского городского округа либо должностных лиц этих органов, и о присуждении компенсации за нарушение права на судопроизводство в разумный срок или права на исполнение судебного акта в разумный срок:</w:t>
      </w:r>
    </w:p>
    <w:p w14:paraId="1D1BB272" w14:textId="77777777" w:rsidR="00C105CC" w:rsidRPr="00634D60" w:rsidRDefault="00C105CC" w:rsidP="00C105CC">
      <w:pPr>
        <w:jc w:val="both"/>
        <w:rPr>
          <w:sz w:val="28"/>
          <w:szCs w:val="28"/>
        </w:rPr>
      </w:pPr>
      <w:r w:rsidRPr="00634D60">
        <w:rPr>
          <w:sz w:val="28"/>
          <w:szCs w:val="28"/>
        </w:rPr>
        <w:tab/>
        <w:t>1) в сумме 46 213 493,88 рубл</w:t>
      </w:r>
      <w:r>
        <w:rPr>
          <w:sz w:val="28"/>
          <w:szCs w:val="28"/>
        </w:rPr>
        <w:t>ей</w:t>
      </w:r>
      <w:r w:rsidRPr="00634D60">
        <w:rPr>
          <w:sz w:val="28"/>
          <w:szCs w:val="28"/>
        </w:rPr>
        <w:t xml:space="preserve"> на 2022 год;</w:t>
      </w:r>
    </w:p>
    <w:p w14:paraId="4A997609" w14:textId="77777777" w:rsidR="00C105CC" w:rsidRPr="00634D60" w:rsidRDefault="00C105CC" w:rsidP="00C105CC">
      <w:pPr>
        <w:jc w:val="both"/>
        <w:rPr>
          <w:sz w:val="28"/>
          <w:szCs w:val="28"/>
        </w:rPr>
      </w:pPr>
      <w:r w:rsidRPr="00634D60">
        <w:rPr>
          <w:sz w:val="28"/>
          <w:szCs w:val="28"/>
        </w:rPr>
        <w:tab/>
        <w:t>2) в сумме 46 213 493,88 рубл</w:t>
      </w:r>
      <w:r>
        <w:rPr>
          <w:sz w:val="28"/>
          <w:szCs w:val="28"/>
        </w:rPr>
        <w:t>ей</w:t>
      </w:r>
      <w:r w:rsidRPr="00634D60">
        <w:rPr>
          <w:sz w:val="28"/>
          <w:szCs w:val="28"/>
        </w:rPr>
        <w:t xml:space="preserve"> на 2023 год;</w:t>
      </w:r>
    </w:p>
    <w:p w14:paraId="7C522111" w14:textId="77777777" w:rsidR="00C105CC" w:rsidRPr="00634D60" w:rsidRDefault="00C105CC" w:rsidP="00C105CC">
      <w:pPr>
        <w:jc w:val="both"/>
        <w:rPr>
          <w:sz w:val="28"/>
          <w:szCs w:val="28"/>
        </w:rPr>
      </w:pPr>
      <w:r w:rsidRPr="00634D60">
        <w:rPr>
          <w:sz w:val="28"/>
          <w:szCs w:val="28"/>
        </w:rPr>
        <w:tab/>
        <w:t>3) в сумме 48 062 033,64 рубля на 2024 год</w:t>
      </w:r>
      <w:r>
        <w:rPr>
          <w:sz w:val="28"/>
          <w:szCs w:val="28"/>
        </w:rPr>
        <w:t>.</w:t>
      </w:r>
      <w:r w:rsidRPr="00634D60">
        <w:rPr>
          <w:sz w:val="28"/>
          <w:szCs w:val="28"/>
        </w:rPr>
        <w:t>».</w:t>
      </w:r>
    </w:p>
    <w:p w14:paraId="75CB754B" w14:textId="77777777" w:rsidR="00C105CC" w:rsidRPr="00634D60" w:rsidRDefault="00C105CC" w:rsidP="00C105CC">
      <w:pPr>
        <w:jc w:val="both"/>
        <w:rPr>
          <w:sz w:val="28"/>
          <w:szCs w:val="28"/>
        </w:rPr>
      </w:pPr>
      <w:r w:rsidRPr="00634D60">
        <w:rPr>
          <w:sz w:val="28"/>
          <w:szCs w:val="28"/>
        </w:rPr>
        <w:tab/>
        <w:t>1.5. Статью 26 «Основания для внесения изменений в показатели сводной бюджетной росписи бюджета Кушвинского городского округа, связанные с особенностями исполнения бюджета Кушвинского городского округа и (или) перераспределения бюджетных ассигнований между главными распорядителями средств бюджета Кушвинского городского округа» дополнить пунктом 27 следующего содержания:</w:t>
      </w:r>
    </w:p>
    <w:p w14:paraId="195FC2A6" w14:textId="77777777" w:rsidR="00C105CC" w:rsidRDefault="00C105CC" w:rsidP="00C105CC">
      <w:pPr>
        <w:jc w:val="both"/>
        <w:rPr>
          <w:sz w:val="28"/>
          <w:szCs w:val="28"/>
        </w:rPr>
      </w:pPr>
      <w:r w:rsidRPr="00634D60">
        <w:rPr>
          <w:sz w:val="28"/>
          <w:szCs w:val="28"/>
        </w:rPr>
        <w:tab/>
        <w:t>«27) в случае необходимости перераспределения бюджетных ассигнований, предусмотренных главному распорядителю средств бюджета Кушвинского городского округа на финансовое обеспечение мероприятий муниципальной программы Кушвинского городского округа и непрограммных направлений деятельности, между мероприятиями муниципальной программы Кушвинского городского округа и непрограммными направлениями деятельности, при образовании экономии в ходе исполнения бюджета Кушвинского городского округа по использованию бюджетных ассигнований, предусмотренных главному распорядителю средств бюджета Кушвинского городского округа, по отдельным мероприятиям этой муниципальной программы Кушвинского городского округа (непрограммным направлениям деятельности).».</w:t>
      </w:r>
    </w:p>
    <w:p w14:paraId="09BB0C49" w14:textId="77777777" w:rsidR="00C105CC" w:rsidRPr="00634D60" w:rsidRDefault="00C105CC" w:rsidP="00C105CC">
      <w:pPr>
        <w:jc w:val="both"/>
        <w:rPr>
          <w:sz w:val="28"/>
          <w:szCs w:val="28"/>
        </w:rPr>
      </w:pPr>
      <w:r w:rsidRPr="00634D60">
        <w:rPr>
          <w:sz w:val="28"/>
          <w:szCs w:val="28"/>
        </w:rPr>
        <w:tab/>
        <w:t>1.</w:t>
      </w:r>
      <w:r>
        <w:rPr>
          <w:sz w:val="28"/>
          <w:szCs w:val="28"/>
        </w:rPr>
        <w:t>6</w:t>
      </w:r>
      <w:r w:rsidRPr="00634D60">
        <w:rPr>
          <w:sz w:val="28"/>
          <w:szCs w:val="28"/>
        </w:rPr>
        <w:t>. Статью 2</w:t>
      </w:r>
      <w:r>
        <w:rPr>
          <w:sz w:val="28"/>
          <w:szCs w:val="28"/>
        </w:rPr>
        <w:t>7</w:t>
      </w:r>
      <w:r w:rsidRPr="00634D60">
        <w:rPr>
          <w:sz w:val="28"/>
          <w:szCs w:val="28"/>
        </w:rPr>
        <w:t xml:space="preserve"> «</w:t>
      </w:r>
      <w:r w:rsidRPr="00181A7A">
        <w:rPr>
          <w:sz w:val="28"/>
          <w:szCs w:val="28"/>
        </w:rPr>
        <w:t>Авансовые платежи при заключении договоров (контрактов) на поставку товаров, работ, услуг</w:t>
      </w:r>
      <w:r w:rsidRPr="00634D60">
        <w:rPr>
          <w:sz w:val="28"/>
          <w:szCs w:val="28"/>
        </w:rPr>
        <w:t>» изложить в новой редакции:</w:t>
      </w:r>
    </w:p>
    <w:p w14:paraId="67D305EA" w14:textId="77777777" w:rsidR="00C105CC" w:rsidRPr="00181A7A" w:rsidRDefault="00C105CC" w:rsidP="00C105CC">
      <w:pPr>
        <w:jc w:val="both"/>
        <w:rPr>
          <w:b/>
          <w:sz w:val="28"/>
          <w:szCs w:val="28"/>
        </w:rPr>
      </w:pPr>
      <w:r w:rsidRPr="00181A7A">
        <w:rPr>
          <w:sz w:val="28"/>
          <w:szCs w:val="28"/>
        </w:rPr>
        <w:lastRenderedPageBreak/>
        <w:tab/>
        <w:t>«</w:t>
      </w:r>
      <w:r w:rsidRPr="00181A7A">
        <w:rPr>
          <w:b/>
          <w:sz w:val="28"/>
          <w:szCs w:val="28"/>
        </w:rPr>
        <w:t>Статья 27. Авансовые платежи при заключении договоров (контрактов) на поставку товаров, работ, услуг</w:t>
      </w:r>
    </w:p>
    <w:p w14:paraId="2596C118" w14:textId="77777777" w:rsidR="00C105CC" w:rsidRPr="00181A7A" w:rsidRDefault="00C105CC" w:rsidP="00C105CC">
      <w:pPr>
        <w:jc w:val="both"/>
        <w:rPr>
          <w:sz w:val="28"/>
          <w:szCs w:val="28"/>
        </w:rPr>
      </w:pPr>
      <w:r w:rsidRPr="00181A7A">
        <w:rPr>
          <w:sz w:val="28"/>
          <w:szCs w:val="28"/>
        </w:rPr>
        <w:tab/>
        <w:t>Установить, что получатель средств бюджета Кушвинского городского округа при заключении договоров (контрактов) на поставку товаров, выполнение работ, оказание услуг вправе предусматривать авансовые платежи:</w:t>
      </w:r>
    </w:p>
    <w:p w14:paraId="237A7C74" w14:textId="77777777" w:rsidR="00C105CC" w:rsidRPr="00181A7A" w:rsidRDefault="00C105CC" w:rsidP="00C105CC">
      <w:pPr>
        <w:jc w:val="both"/>
        <w:rPr>
          <w:sz w:val="28"/>
          <w:szCs w:val="28"/>
        </w:rPr>
      </w:pPr>
      <w:r w:rsidRPr="00181A7A">
        <w:rPr>
          <w:sz w:val="28"/>
          <w:szCs w:val="28"/>
        </w:rPr>
        <w:tab/>
        <w:t xml:space="preserve">1) в размере 100 процентов суммы договора (контракта) – по договорам (контрактам) о предоставлении услуг связи, оказании услуг по доставке </w:t>
      </w:r>
      <w:proofErr w:type="spellStart"/>
      <w:r w:rsidRPr="00181A7A">
        <w:rPr>
          <w:sz w:val="28"/>
          <w:szCs w:val="28"/>
        </w:rPr>
        <w:t>неконвертованных</w:t>
      </w:r>
      <w:proofErr w:type="spellEnd"/>
      <w:r w:rsidRPr="00181A7A">
        <w:rPr>
          <w:sz w:val="28"/>
          <w:szCs w:val="28"/>
        </w:rPr>
        <w:t xml:space="preserve"> счетов, приобретении лицензионного программного обеспечения, о подписке на печатные издания и об их приобретении, об обучении на курсах повышения квалификации, о получении дополнительного профессионального образования, об участии в семинарах, о приобретении авиа- и железнодорожных билетов, билетов для проезда городским и пригородным транспортом, путевок на санаторно-курортное лечение, по договорам о выполнении работ по изготовлению (сопровождению) сертификата ключа подписи и ключа электронной цифровой подписи, по договорам обязательного страхования гражданской ответственности владельцев транспортных средств, по договорам на предоставление прав для публичного показа фильмов (публичное исполнение) или цифровой копии фильма (жесткий диск, содержащий цифровой контент фильма, «Цифровой ключ» доступа по </w:t>
      </w:r>
      <w:proofErr w:type="spellStart"/>
      <w:r w:rsidRPr="00181A7A">
        <w:rPr>
          <w:sz w:val="28"/>
          <w:szCs w:val="28"/>
        </w:rPr>
        <w:t>e-mail</w:t>
      </w:r>
      <w:proofErr w:type="spellEnd"/>
      <w:r w:rsidRPr="00181A7A">
        <w:rPr>
          <w:sz w:val="28"/>
          <w:szCs w:val="28"/>
        </w:rPr>
        <w:t>), посредством кинопроекционного оборудования, в пределах разрешенной территории в течении разрешенного срока;</w:t>
      </w:r>
    </w:p>
    <w:p w14:paraId="2D05339A" w14:textId="77777777" w:rsidR="00C105CC" w:rsidRPr="00181A7A" w:rsidRDefault="00C105CC" w:rsidP="00C105CC">
      <w:pPr>
        <w:jc w:val="both"/>
        <w:rPr>
          <w:sz w:val="28"/>
          <w:szCs w:val="28"/>
        </w:rPr>
      </w:pPr>
      <w:r w:rsidRPr="00181A7A">
        <w:rPr>
          <w:sz w:val="28"/>
          <w:szCs w:val="28"/>
        </w:rPr>
        <w:tab/>
        <w:t>2) в размере до 30 процентов суммы договора (контракта) – в отношении иных договоров (контрактов) на поставку товаров, выполнение работ, оказание услуг, за исключением договоров (контрактов) на разработку проектной (проектно-сметной документации)</w:t>
      </w:r>
      <w:r>
        <w:rPr>
          <w:sz w:val="28"/>
          <w:szCs w:val="28"/>
        </w:rPr>
        <w:t>,</w:t>
      </w:r>
      <w:r w:rsidRPr="00181A7A">
        <w:rPr>
          <w:sz w:val="28"/>
          <w:szCs w:val="28"/>
        </w:rPr>
        <w:t xml:space="preserve"> авансовые платежи по которым не предусматриваются.</w:t>
      </w:r>
    </w:p>
    <w:p w14:paraId="3B995D08" w14:textId="77777777" w:rsidR="00C105CC" w:rsidRPr="00181A7A" w:rsidRDefault="00C105CC" w:rsidP="00C105CC">
      <w:pPr>
        <w:jc w:val="both"/>
        <w:rPr>
          <w:sz w:val="28"/>
          <w:szCs w:val="28"/>
        </w:rPr>
      </w:pPr>
      <w:r w:rsidRPr="00181A7A">
        <w:rPr>
          <w:sz w:val="28"/>
          <w:szCs w:val="28"/>
        </w:rPr>
        <w:tab/>
        <w:t>Получатель средств бюджета Кушвинского городского округа производит авансовые платежи по договорам энергоснабжения (купли-продажи (поставки) электрической энергии (мощности)) в соответствии с Порядком осуществления расчетов за электрическую энергию (мощность), в том числе при продаже по нерегулируемым ценам, установленным Правительством Российской Федерации.</w:t>
      </w:r>
    </w:p>
    <w:p w14:paraId="0592DDB1" w14:textId="77777777" w:rsidR="00C105CC" w:rsidRPr="00181A7A" w:rsidRDefault="00C105CC" w:rsidP="00C105CC">
      <w:pPr>
        <w:jc w:val="both"/>
        <w:rPr>
          <w:sz w:val="28"/>
          <w:szCs w:val="28"/>
        </w:rPr>
      </w:pPr>
      <w:r w:rsidRPr="00181A7A">
        <w:rPr>
          <w:sz w:val="28"/>
          <w:szCs w:val="28"/>
        </w:rPr>
        <w:tab/>
        <w:t>Получатель средств бюджета Кушвинского городского округа производит авансовые платежи по договорам на проведение государственной экспертизы проектной документации и результатов инженерных изысканий в соответствии с Положением об организации и проведении государственной экспертизы проектной документации и результатов инженерных изысканий, утвержденным Правительством Российской Федерации.</w:t>
      </w:r>
    </w:p>
    <w:p w14:paraId="6E4F8459" w14:textId="77777777" w:rsidR="00C105CC" w:rsidRPr="00181A7A" w:rsidRDefault="00C105CC" w:rsidP="00C105CC">
      <w:pPr>
        <w:jc w:val="both"/>
        <w:rPr>
          <w:sz w:val="28"/>
          <w:szCs w:val="28"/>
        </w:rPr>
      </w:pPr>
      <w:r w:rsidRPr="00181A7A">
        <w:rPr>
          <w:sz w:val="28"/>
          <w:szCs w:val="28"/>
        </w:rPr>
        <w:tab/>
        <w:t>Получатель средств бюджета Кушвинского городского округа производит авансовые платежи по договорам (контрактам) на технологическое присоединение к сетям инженерно-технического обеспечения в соответствии с условиями указанных договоров (контрактов).</w:t>
      </w:r>
    </w:p>
    <w:p w14:paraId="7B953B3F" w14:textId="77777777" w:rsidR="00C105CC" w:rsidRPr="00181A7A" w:rsidRDefault="00C105CC" w:rsidP="00C105CC">
      <w:pPr>
        <w:jc w:val="both"/>
        <w:rPr>
          <w:sz w:val="28"/>
          <w:szCs w:val="28"/>
        </w:rPr>
      </w:pPr>
      <w:r w:rsidRPr="00181A7A">
        <w:rPr>
          <w:sz w:val="28"/>
          <w:szCs w:val="28"/>
        </w:rPr>
        <w:lastRenderedPageBreak/>
        <w:tab/>
        <w:t>Получатель средств бюджета Кушвинского городского округа оплачивает тепловую энергию (мощность) и (или) теплоноситель теплоснабжающей организации в порядке, установленном Постановлением Правительства Российской Федерации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w:t>
      </w:r>
    </w:p>
    <w:p w14:paraId="270ED5E7" w14:textId="77777777" w:rsidR="00C105CC" w:rsidRPr="00181A7A" w:rsidRDefault="00C105CC" w:rsidP="00C105CC">
      <w:pPr>
        <w:jc w:val="both"/>
        <w:rPr>
          <w:sz w:val="28"/>
          <w:szCs w:val="28"/>
        </w:rPr>
      </w:pPr>
      <w:r w:rsidRPr="00181A7A">
        <w:rPr>
          <w:sz w:val="28"/>
          <w:szCs w:val="28"/>
        </w:rPr>
        <w:tab/>
        <w:t>Получатель средств бюджета Кушвинского городского округа производит авансовые платежи по муниципальным инвестиционным контрактам на приобретение жилых помещений путем инвестирования в строительство на территории Кушвинского городского округа Свердловской области, по муниципальным контрактам (договорам) участия в долевом строительстве многоквартирных жилых домов на территории Кушвинского городского округа Свердловской области для переселения граждан из аварийного жилищного фонда в соответствии с условиями указанных муниципальных инвестиционных контрактов, муниципальных контрактов (договоров) долевого участия.</w:t>
      </w:r>
    </w:p>
    <w:p w14:paraId="7F30B5B0" w14:textId="77777777" w:rsidR="00C105CC" w:rsidRPr="00181A7A" w:rsidRDefault="00C105CC" w:rsidP="00C105CC">
      <w:pPr>
        <w:jc w:val="both"/>
        <w:rPr>
          <w:sz w:val="28"/>
          <w:szCs w:val="28"/>
        </w:rPr>
      </w:pPr>
      <w:r w:rsidRPr="00181A7A">
        <w:rPr>
          <w:sz w:val="28"/>
          <w:szCs w:val="28"/>
        </w:rPr>
        <w:tab/>
        <w:t>Получатель средств бюджета Кушвинского городского округа оплачивает природный газ в порядке, установленном Постановлением Правительства Российской Федерации от 4 апреля 2000 года № 294 «Об утверждении Порядка расчетов за природный газ».</w:t>
      </w:r>
      <w:r>
        <w:rPr>
          <w:sz w:val="28"/>
          <w:szCs w:val="28"/>
        </w:rPr>
        <w:t>».</w:t>
      </w:r>
    </w:p>
    <w:p w14:paraId="0AB718AD" w14:textId="77777777" w:rsidR="00C105CC" w:rsidRPr="00634D60" w:rsidRDefault="00C105CC" w:rsidP="00C105CC">
      <w:pPr>
        <w:jc w:val="both"/>
        <w:rPr>
          <w:sz w:val="28"/>
          <w:szCs w:val="28"/>
        </w:rPr>
      </w:pPr>
      <w:r w:rsidRPr="00634D60">
        <w:rPr>
          <w:sz w:val="28"/>
          <w:szCs w:val="28"/>
        </w:rPr>
        <w:tab/>
        <w:t>1.</w:t>
      </w:r>
      <w:r>
        <w:rPr>
          <w:sz w:val="28"/>
          <w:szCs w:val="28"/>
        </w:rPr>
        <w:t>7</w:t>
      </w:r>
      <w:r w:rsidRPr="00634D60">
        <w:rPr>
          <w:sz w:val="28"/>
          <w:szCs w:val="28"/>
        </w:rPr>
        <w:t>. Приложение № 1 «Свод доходов бюджета Кушвинского городского округа на 2022 год и плановый период 2023 и 2024 годов» изложить в новой редакции (приложение № 1).</w:t>
      </w:r>
    </w:p>
    <w:p w14:paraId="2D3A6284" w14:textId="77777777" w:rsidR="00C105CC" w:rsidRPr="00634D60" w:rsidRDefault="00C105CC" w:rsidP="00C105CC">
      <w:pPr>
        <w:jc w:val="both"/>
        <w:rPr>
          <w:sz w:val="28"/>
          <w:szCs w:val="28"/>
        </w:rPr>
      </w:pPr>
      <w:r w:rsidRPr="00634D60">
        <w:rPr>
          <w:sz w:val="28"/>
          <w:szCs w:val="28"/>
        </w:rPr>
        <w:tab/>
        <w:t>1.</w:t>
      </w:r>
      <w:r>
        <w:rPr>
          <w:sz w:val="28"/>
          <w:szCs w:val="28"/>
        </w:rPr>
        <w:t>8</w:t>
      </w:r>
      <w:r w:rsidRPr="00634D60">
        <w:rPr>
          <w:sz w:val="28"/>
          <w:szCs w:val="28"/>
        </w:rPr>
        <w:t>. Приложение № 2 «Распределение бюджетных ассигнований по разделам, подразделам, целевым статьям (муниципальным программам Кушвинского городского округа и непрограммным направлениям деятельности), группам и подгруппам видов расходов классификации расходов бюджетов на 2022 год и плановый период 2023 и 2024 годов» изложить в новой редакции (приложение №</w:t>
      </w:r>
      <w:r>
        <w:rPr>
          <w:sz w:val="28"/>
          <w:szCs w:val="28"/>
        </w:rPr>
        <w:t> </w:t>
      </w:r>
      <w:r w:rsidRPr="00634D60">
        <w:rPr>
          <w:sz w:val="28"/>
          <w:szCs w:val="28"/>
        </w:rPr>
        <w:t>2).</w:t>
      </w:r>
    </w:p>
    <w:p w14:paraId="33E2283D" w14:textId="77777777" w:rsidR="00C105CC" w:rsidRPr="00634D60" w:rsidRDefault="00C105CC" w:rsidP="00C105CC">
      <w:pPr>
        <w:jc w:val="both"/>
        <w:rPr>
          <w:sz w:val="28"/>
          <w:szCs w:val="28"/>
        </w:rPr>
      </w:pPr>
      <w:r w:rsidRPr="00634D60">
        <w:rPr>
          <w:sz w:val="28"/>
          <w:szCs w:val="28"/>
        </w:rPr>
        <w:tab/>
        <w:t>1.</w:t>
      </w:r>
      <w:r>
        <w:rPr>
          <w:sz w:val="28"/>
          <w:szCs w:val="28"/>
        </w:rPr>
        <w:t>9</w:t>
      </w:r>
      <w:r w:rsidRPr="00634D60">
        <w:rPr>
          <w:sz w:val="28"/>
          <w:szCs w:val="28"/>
        </w:rPr>
        <w:t>. Приложение № 3 «Ведомственная структура расходов бюджета Кушвинского городского округа на 2022 год и плановый период 2023 и 2024 годов» изложить в новой редакции (приложение № 3).</w:t>
      </w:r>
    </w:p>
    <w:p w14:paraId="062E6E2D" w14:textId="77777777" w:rsidR="00C105CC" w:rsidRPr="00634D60" w:rsidRDefault="00C105CC" w:rsidP="00C105CC">
      <w:pPr>
        <w:jc w:val="both"/>
        <w:rPr>
          <w:sz w:val="28"/>
          <w:szCs w:val="28"/>
        </w:rPr>
      </w:pPr>
      <w:r w:rsidRPr="00634D60">
        <w:rPr>
          <w:sz w:val="28"/>
          <w:szCs w:val="28"/>
        </w:rPr>
        <w:tab/>
        <w:t>1.</w:t>
      </w:r>
      <w:r>
        <w:rPr>
          <w:sz w:val="28"/>
          <w:szCs w:val="28"/>
        </w:rPr>
        <w:t>10</w:t>
      </w:r>
      <w:r w:rsidRPr="00634D60">
        <w:rPr>
          <w:sz w:val="28"/>
          <w:szCs w:val="28"/>
        </w:rPr>
        <w:t>. Приложение № 4 «Перечень муниципальных программ Кушвинского городского округа, подлежащих реализации в 2022 году и в плановом периоде 2023 и 2024 годов» изложить в новой редакции (приложение № 4).</w:t>
      </w:r>
    </w:p>
    <w:p w14:paraId="3E4568CC" w14:textId="77777777" w:rsidR="00C105CC" w:rsidRPr="00634D60" w:rsidRDefault="00C105CC" w:rsidP="00C105CC">
      <w:pPr>
        <w:autoSpaceDE w:val="0"/>
        <w:autoSpaceDN w:val="0"/>
        <w:adjustRightInd w:val="0"/>
        <w:jc w:val="both"/>
        <w:rPr>
          <w:sz w:val="28"/>
          <w:szCs w:val="28"/>
        </w:rPr>
      </w:pPr>
      <w:bookmarkStart w:id="2" w:name="OLE_LINK24"/>
      <w:bookmarkStart w:id="3" w:name="OLE_LINK25"/>
      <w:r w:rsidRPr="00634D60">
        <w:rPr>
          <w:sz w:val="28"/>
          <w:szCs w:val="28"/>
        </w:rPr>
        <w:tab/>
        <w:t>1.1</w:t>
      </w:r>
      <w:r>
        <w:rPr>
          <w:sz w:val="28"/>
          <w:szCs w:val="28"/>
        </w:rPr>
        <w:t>1</w:t>
      </w:r>
      <w:r w:rsidRPr="00634D60">
        <w:rPr>
          <w:sz w:val="28"/>
          <w:szCs w:val="28"/>
        </w:rPr>
        <w:t>. Приложение № 5 «Свод источников финансирования дефицита бюджета Кушвинского городского округа на 2022 год и плановый период 2023 и 2024 годов» изложить в новой редакции (приложение № 5).</w:t>
      </w:r>
    </w:p>
    <w:p w14:paraId="07D239A6" w14:textId="77777777" w:rsidR="00C105CC" w:rsidRPr="00634D60" w:rsidRDefault="00C105CC" w:rsidP="00C105CC">
      <w:pPr>
        <w:autoSpaceDE w:val="0"/>
        <w:autoSpaceDN w:val="0"/>
        <w:adjustRightInd w:val="0"/>
        <w:jc w:val="both"/>
        <w:rPr>
          <w:sz w:val="28"/>
          <w:szCs w:val="28"/>
        </w:rPr>
      </w:pPr>
      <w:r w:rsidRPr="00634D60">
        <w:rPr>
          <w:sz w:val="28"/>
          <w:szCs w:val="28"/>
        </w:rPr>
        <w:tab/>
        <w:t>1.1</w:t>
      </w:r>
      <w:r>
        <w:rPr>
          <w:sz w:val="28"/>
          <w:szCs w:val="28"/>
        </w:rPr>
        <w:t>2</w:t>
      </w:r>
      <w:r w:rsidRPr="00634D60">
        <w:rPr>
          <w:sz w:val="28"/>
          <w:szCs w:val="28"/>
        </w:rPr>
        <w:t>. Приложение № 7 «Программа муниципальных внутренних заимствований Кушвинского городского округа на 2022 год и плановый период 2023 и 2024 годов» изложить в новой редакции (приложение № 6).</w:t>
      </w:r>
    </w:p>
    <w:p w14:paraId="26FA391F" w14:textId="77777777" w:rsidR="00C105CC" w:rsidRPr="00634D60" w:rsidRDefault="00C105CC" w:rsidP="00C105CC">
      <w:pPr>
        <w:jc w:val="both"/>
        <w:rPr>
          <w:sz w:val="28"/>
          <w:szCs w:val="28"/>
        </w:rPr>
      </w:pPr>
      <w:r w:rsidRPr="00634D60">
        <w:rPr>
          <w:sz w:val="28"/>
          <w:szCs w:val="28"/>
        </w:rPr>
        <w:tab/>
        <w:t xml:space="preserve">2. На основании статьи 83 Бюджетного кодекса Российской Федерации отказать Комитету по управлению муниципальным имуществом Кушвинского городского округа в выделении дополнительных бюджетных </w:t>
      </w:r>
      <w:r w:rsidRPr="00634D60">
        <w:rPr>
          <w:sz w:val="28"/>
          <w:szCs w:val="28"/>
        </w:rPr>
        <w:lastRenderedPageBreak/>
        <w:t>ассигнований на 2022</w:t>
      </w:r>
      <w:r>
        <w:rPr>
          <w:sz w:val="28"/>
          <w:szCs w:val="28"/>
        </w:rPr>
        <w:t> </w:t>
      </w:r>
      <w:r w:rsidRPr="00634D60">
        <w:rPr>
          <w:sz w:val="28"/>
          <w:szCs w:val="28"/>
        </w:rPr>
        <w:t>год на: установку деревянных щитов в оконных и дверных проемах и расчистку прилегающей территории здания, расположенного по адресу: город Кушва, улица Кузьмина, дом 48 А в сумме 198 606,00 рублей</w:t>
      </w:r>
      <w:r>
        <w:rPr>
          <w:sz w:val="28"/>
          <w:szCs w:val="28"/>
        </w:rPr>
        <w:t xml:space="preserve"> </w:t>
      </w:r>
      <w:r w:rsidRPr="00EE4E20">
        <w:rPr>
          <w:sz w:val="28"/>
          <w:szCs w:val="28"/>
        </w:rPr>
        <w:t>в целях исполнения решения Кушвинского городского суда от 20 мая 2021 года по делу № 2-220/2021</w:t>
      </w:r>
      <w:r w:rsidRPr="00634D60">
        <w:rPr>
          <w:sz w:val="28"/>
          <w:szCs w:val="28"/>
        </w:rPr>
        <w:t xml:space="preserve">; строительство объекта «Очистные сооружения хозяйственно-бытовых сточных вод г. Кушва» в сумме 1 589 518 490,00 рублей; предоставление субсидии муниципальному унитарному предприятию Кушвинского городского округа «Водоканал» на оказание финансовой помощи в целях предупреждения банкротства и восстановления платежеспособности в сумме </w:t>
      </w:r>
      <w:r w:rsidRPr="00D96696">
        <w:rPr>
          <w:sz w:val="28"/>
          <w:szCs w:val="28"/>
        </w:rPr>
        <w:t>9 942 925,88</w:t>
      </w:r>
      <w:r w:rsidRPr="00634D60">
        <w:rPr>
          <w:sz w:val="28"/>
          <w:szCs w:val="28"/>
        </w:rPr>
        <w:t xml:space="preserve"> рублей.</w:t>
      </w:r>
    </w:p>
    <w:p w14:paraId="686E2D5B" w14:textId="77777777" w:rsidR="00C105CC" w:rsidRPr="00634D60" w:rsidRDefault="00C105CC" w:rsidP="00C105CC">
      <w:pPr>
        <w:jc w:val="both"/>
        <w:rPr>
          <w:sz w:val="28"/>
          <w:szCs w:val="28"/>
        </w:rPr>
      </w:pPr>
      <w:r w:rsidRPr="00634D60">
        <w:rPr>
          <w:sz w:val="28"/>
          <w:szCs w:val="28"/>
        </w:rPr>
        <w:tab/>
        <w:t>3. На основании статьи 83 Бюджетного кодекса Российской Федерации отказать Управлению образования Кушвинского городского округа в выделении дополнительных бюджетных ассигнований на 2022 год на: предоставление субсидии муниципальному автономному общеобразовательному учреждению средняя общеобразовательная школа № 1 на замену светильников в кабинетах 1, 2, 10, 12, 14, 15, 23, 24, 27, 30, 33, 34 в сумме 857 392,80 рубл</w:t>
      </w:r>
      <w:r>
        <w:rPr>
          <w:sz w:val="28"/>
          <w:szCs w:val="28"/>
        </w:rPr>
        <w:t>ей</w:t>
      </w:r>
      <w:r w:rsidRPr="00634D60">
        <w:rPr>
          <w:sz w:val="28"/>
          <w:szCs w:val="28"/>
        </w:rPr>
        <w:t>, замену оконных блоков 1 этаж лаборатория (мастерские), кабинет № 2, 3 этаж кабинет № 25, кабинет химии, кабинет химии № 21 в сумме 1 640 511,60 рублей, установку водонагревателей и сантехнического оборудования в кабинетах для обучающихся 1-4 классов в сумме 661 113,01 рублей, устройство кабинок в санузлах в сумме 273 146,93 рублей в соответствии с предписанием Территориального отдела Управления Роспотребнадзора по Свердловской области в городе Качканар, городе Кушва, городе Красноуральск, городе Нижняя Тура (далее – Роспотребнадзор) от 30 ноября 2021 года № 66-06-13/07-33421, ремонт (замену) канализационной трубы в подвале в сумме 142 336,15 рублей, ремонт наружной системы канализации в сумме 70</w:t>
      </w:r>
      <w:bookmarkStart w:id="4" w:name="OLE_LINK5"/>
      <w:r w:rsidRPr="00634D60">
        <w:rPr>
          <w:sz w:val="28"/>
          <w:szCs w:val="28"/>
        </w:rPr>
        <w:t> </w:t>
      </w:r>
      <w:bookmarkEnd w:id="4"/>
      <w:r w:rsidRPr="00634D60">
        <w:rPr>
          <w:sz w:val="28"/>
          <w:szCs w:val="28"/>
        </w:rPr>
        <w:t>859,56 рублей; предоставление субсидии муниципальному автономному дошкольному образовательному учреждению детский сад № 10 (улица Рабочая, дом 50г) на замену детских унитазов в сумме 180</w:t>
      </w:r>
      <w:bookmarkStart w:id="5" w:name="OLE_LINK10"/>
      <w:r w:rsidRPr="00634D60">
        <w:rPr>
          <w:sz w:val="28"/>
          <w:szCs w:val="28"/>
        </w:rPr>
        <w:t> </w:t>
      </w:r>
      <w:bookmarkEnd w:id="5"/>
      <w:r w:rsidRPr="00634D60">
        <w:rPr>
          <w:sz w:val="28"/>
          <w:szCs w:val="28"/>
        </w:rPr>
        <w:t>140,40 рублей, монтаж вытяжной вентиляции в пищеблоке в сумме 299 586,90</w:t>
      </w:r>
      <w:r>
        <w:rPr>
          <w:sz w:val="28"/>
          <w:szCs w:val="28"/>
        </w:rPr>
        <w:t xml:space="preserve"> </w:t>
      </w:r>
      <w:r w:rsidRPr="00634D60">
        <w:rPr>
          <w:sz w:val="28"/>
          <w:szCs w:val="28"/>
        </w:rPr>
        <w:t>рублей в соответствии с предписанием Роспотребнадзора от 7</w:t>
      </w:r>
      <w:r>
        <w:rPr>
          <w:sz w:val="28"/>
          <w:szCs w:val="28"/>
        </w:rPr>
        <w:t xml:space="preserve"> </w:t>
      </w:r>
      <w:r w:rsidRPr="00634D60">
        <w:rPr>
          <w:sz w:val="28"/>
          <w:szCs w:val="28"/>
        </w:rPr>
        <w:t>декабря 2021 года № 66-06-13/07-34225-2021, на капитальный ремонт кровли здания в сумме 1 334 735,00 рублей; предоставление субсидии муниципальному автономному общеобразовательному учреждению средняя общеобразовательная школа пос</w:t>
      </w:r>
      <w:r>
        <w:rPr>
          <w:sz w:val="28"/>
          <w:szCs w:val="28"/>
        </w:rPr>
        <w:t>е</w:t>
      </w:r>
      <w:r w:rsidRPr="00634D60">
        <w:rPr>
          <w:sz w:val="28"/>
          <w:szCs w:val="28"/>
        </w:rPr>
        <w:t>лка Азиатская на ремонт мягкой кровли в здании в сумме 3 042 930,00</w:t>
      </w:r>
      <w:r>
        <w:rPr>
          <w:sz w:val="28"/>
          <w:szCs w:val="28"/>
        </w:rPr>
        <w:t xml:space="preserve"> </w:t>
      </w:r>
      <w:r w:rsidRPr="00634D60">
        <w:rPr>
          <w:sz w:val="28"/>
          <w:szCs w:val="28"/>
        </w:rPr>
        <w:t>рублей, замену оконных блоков в сумме 3 798 883,20</w:t>
      </w:r>
      <w:r>
        <w:rPr>
          <w:sz w:val="28"/>
          <w:szCs w:val="28"/>
        </w:rPr>
        <w:t> </w:t>
      </w:r>
      <w:r w:rsidRPr="00634D60">
        <w:rPr>
          <w:sz w:val="28"/>
          <w:szCs w:val="28"/>
        </w:rPr>
        <w:t>рубл</w:t>
      </w:r>
      <w:r>
        <w:rPr>
          <w:sz w:val="28"/>
          <w:szCs w:val="28"/>
        </w:rPr>
        <w:t>ей</w:t>
      </w:r>
      <w:r w:rsidRPr="00634D60">
        <w:rPr>
          <w:sz w:val="28"/>
          <w:szCs w:val="28"/>
        </w:rPr>
        <w:t xml:space="preserve">; предоставление субсидии муниципальному автономному дошкольному образовательному учреждению детский сад № 30 общеразвивающего вида с приоритетным осуществлением деятельности по художественно-эстетическому развитию детей на разработку проектно-сметной документации на установку </w:t>
      </w:r>
      <w:proofErr w:type="spellStart"/>
      <w:r w:rsidRPr="00634D60">
        <w:rPr>
          <w:sz w:val="28"/>
          <w:szCs w:val="28"/>
        </w:rPr>
        <w:t>электрозадвижки</w:t>
      </w:r>
      <w:proofErr w:type="spellEnd"/>
      <w:r w:rsidRPr="00634D60">
        <w:rPr>
          <w:sz w:val="28"/>
          <w:szCs w:val="28"/>
        </w:rPr>
        <w:t xml:space="preserve"> для пожарного водопровода в сумме 29 500,00 рублей, разработку проектно-сметной документации по устройству наружных пожарных лестниц в сумме 70 000,00 рублей в соответствии с предписанием № 31/1/20 отдела надзорной деятельности и профилактической работы </w:t>
      </w:r>
      <w:r w:rsidRPr="00634D60">
        <w:rPr>
          <w:sz w:val="28"/>
          <w:szCs w:val="28"/>
        </w:rPr>
        <w:lastRenderedPageBreak/>
        <w:t>Кушвинского городского округа, городского округа Верхняя Тура, городского округа Красноуральск управления надзорной деятельности и профилактической работы Главного управления МЧС России по Свердловской области (далее</w:t>
      </w:r>
      <w:r>
        <w:rPr>
          <w:sz w:val="28"/>
          <w:szCs w:val="28"/>
        </w:rPr>
        <w:t xml:space="preserve"> – </w:t>
      </w:r>
      <w:r w:rsidRPr="00634D60">
        <w:rPr>
          <w:sz w:val="28"/>
          <w:szCs w:val="28"/>
        </w:rPr>
        <w:t>ОНД</w:t>
      </w:r>
      <w:r>
        <w:rPr>
          <w:sz w:val="28"/>
          <w:szCs w:val="28"/>
        </w:rPr>
        <w:t xml:space="preserve"> </w:t>
      </w:r>
      <w:r w:rsidRPr="00634D60">
        <w:rPr>
          <w:sz w:val="28"/>
          <w:szCs w:val="28"/>
        </w:rPr>
        <w:t>и</w:t>
      </w:r>
      <w:r>
        <w:rPr>
          <w:sz w:val="28"/>
          <w:szCs w:val="28"/>
        </w:rPr>
        <w:t xml:space="preserve"> </w:t>
      </w:r>
      <w:r w:rsidRPr="00634D60">
        <w:rPr>
          <w:sz w:val="28"/>
          <w:szCs w:val="28"/>
        </w:rPr>
        <w:t>ПР</w:t>
      </w:r>
      <w:r>
        <w:rPr>
          <w:sz w:val="28"/>
          <w:szCs w:val="28"/>
        </w:rPr>
        <w:t xml:space="preserve"> </w:t>
      </w:r>
      <w:r w:rsidRPr="00634D60">
        <w:rPr>
          <w:sz w:val="28"/>
          <w:szCs w:val="28"/>
        </w:rPr>
        <w:t>КГО), аварийный ремонт трубопровода канализации в сумме 340 467,00 рублей, частичный ремонт кровли (устранение протечек над группой 4) в сумме 252 531,00 рубль, ремонт тамбуров в сумме 477 495,60 рублей, ремонт лестничных маршей в сумме 1 930 135,20 </w:t>
      </w:r>
      <w:r>
        <w:rPr>
          <w:sz w:val="28"/>
          <w:szCs w:val="28"/>
        </w:rPr>
        <w:t xml:space="preserve"> </w:t>
      </w:r>
      <w:r w:rsidRPr="00634D60">
        <w:rPr>
          <w:sz w:val="28"/>
          <w:szCs w:val="28"/>
        </w:rPr>
        <w:t>рублей, капитальный ремонт пищеблока в сумме 1 650 508,80</w:t>
      </w:r>
      <w:r>
        <w:rPr>
          <w:sz w:val="28"/>
          <w:szCs w:val="28"/>
        </w:rPr>
        <w:t xml:space="preserve"> </w:t>
      </w:r>
      <w:r w:rsidRPr="00634D60">
        <w:rPr>
          <w:sz w:val="28"/>
          <w:szCs w:val="28"/>
        </w:rPr>
        <w:t>рублей, ремонт актового зала в сумме 694 768,80</w:t>
      </w:r>
      <w:r>
        <w:rPr>
          <w:sz w:val="28"/>
          <w:szCs w:val="28"/>
        </w:rPr>
        <w:t> </w:t>
      </w:r>
      <w:r w:rsidRPr="00634D60">
        <w:rPr>
          <w:sz w:val="28"/>
          <w:szCs w:val="28"/>
        </w:rPr>
        <w:t>рублей, ремонт спортивного зала в сумме 472 080,00 рублей, обследование технического состояния строительных конструкций наружных стен здания в сумме 80 000,00</w:t>
      </w:r>
      <w:r>
        <w:rPr>
          <w:sz w:val="28"/>
          <w:szCs w:val="28"/>
        </w:rPr>
        <w:t xml:space="preserve"> </w:t>
      </w:r>
      <w:r w:rsidRPr="00634D60">
        <w:rPr>
          <w:sz w:val="28"/>
          <w:szCs w:val="28"/>
        </w:rPr>
        <w:t xml:space="preserve">рублей, ремонт сетей наружного освещения в сумме 75 136,80 рублей; предоставление субсидии муниципальному автономному дошкольному образовательному учреждению детский сад № 9 комбинированного вида на ремонт пожарных лестниц в сумме 89 511,02 рублей </w:t>
      </w:r>
      <w:r>
        <w:rPr>
          <w:sz w:val="28"/>
          <w:szCs w:val="28"/>
        </w:rPr>
        <w:t xml:space="preserve">в соответствии с </w:t>
      </w:r>
      <w:r w:rsidRPr="00634D60">
        <w:rPr>
          <w:sz w:val="28"/>
          <w:szCs w:val="28"/>
        </w:rPr>
        <w:t>представлением ОНД</w:t>
      </w:r>
      <w:r>
        <w:rPr>
          <w:sz w:val="28"/>
          <w:szCs w:val="28"/>
        </w:rPr>
        <w:t xml:space="preserve"> </w:t>
      </w:r>
      <w:r w:rsidRPr="00634D60">
        <w:rPr>
          <w:sz w:val="28"/>
          <w:szCs w:val="28"/>
        </w:rPr>
        <w:t>и</w:t>
      </w:r>
      <w:r>
        <w:rPr>
          <w:sz w:val="28"/>
          <w:szCs w:val="28"/>
        </w:rPr>
        <w:t xml:space="preserve"> </w:t>
      </w:r>
      <w:r w:rsidRPr="00634D60">
        <w:rPr>
          <w:sz w:val="28"/>
          <w:szCs w:val="28"/>
        </w:rPr>
        <w:t>ПР</w:t>
      </w:r>
      <w:r>
        <w:rPr>
          <w:sz w:val="28"/>
          <w:szCs w:val="28"/>
        </w:rPr>
        <w:t xml:space="preserve"> </w:t>
      </w:r>
      <w:r w:rsidRPr="00634D60">
        <w:rPr>
          <w:sz w:val="28"/>
          <w:szCs w:val="28"/>
        </w:rPr>
        <w:t>КГО от 21 апреля 2021 года № 36-13.</w:t>
      </w:r>
    </w:p>
    <w:p w14:paraId="65CEE6C1" w14:textId="77777777" w:rsidR="00C105CC" w:rsidRPr="00634D60" w:rsidRDefault="00C105CC" w:rsidP="00C105CC">
      <w:pPr>
        <w:jc w:val="both"/>
        <w:rPr>
          <w:sz w:val="28"/>
          <w:szCs w:val="28"/>
        </w:rPr>
      </w:pPr>
      <w:r w:rsidRPr="00634D60">
        <w:rPr>
          <w:sz w:val="28"/>
          <w:szCs w:val="28"/>
        </w:rPr>
        <w:tab/>
        <w:t>4. На основании статьи 83 Бюджетного кодекса Российской Федерации отказать Управлению физической культуры и спорта Кушвинского городского округа в выделении дополнительных бюджетных ассигнований на 2022 год на: предоставление муниципальному автономному учреждению Кушвинского городского округа «Спортивная школа» субсидии на финансовое обеспечение выполнения муниципального задания в сумме 12 808 639,20 рублей в части расходов на приобретение оборудования и спортивного инвентаря для осуществления спортивной подготовки обучающихся в соответствии с федеральными стандартами по виду спорта «Лыжные гонки» в целях исполнения решения Кушвинского городского суда от 21 декабря 2021 года по делу № 2-1074/2021.</w:t>
      </w:r>
    </w:p>
    <w:p w14:paraId="4D776D21" w14:textId="77777777" w:rsidR="00C105CC" w:rsidRPr="00634D60" w:rsidRDefault="00C105CC" w:rsidP="00C105CC">
      <w:pPr>
        <w:jc w:val="both"/>
        <w:rPr>
          <w:sz w:val="28"/>
          <w:szCs w:val="28"/>
        </w:rPr>
      </w:pPr>
      <w:r w:rsidRPr="00634D60">
        <w:rPr>
          <w:sz w:val="28"/>
          <w:szCs w:val="28"/>
        </w:rPr>
        <w:tab/>
      </w:r>
      <w:bookmarkEnd w:id="2"/>
      <w:bookmarkEnd w:id="3"/>
      <w:r w:rsidRPr="00634D60">
        <w:rPr>
          <w:sz w:val="28"/>
          <w:szCs w:val="28"/>
        </w:rPr>
        <w:t xml:space="preserve">5. Администрации Кушвинского городского округа, Комитету по управлению муниципальным имуществом Кушвинского городского округа, муниципальному казенному учреждению Кушвинского городского округа «Комитет жилищно-коммунальной сферы», Управлению образования Кушвинского городского округа, </w:t>
      </w:r>
      <w:bookmarkStart w:id="6" w:name="OLE_LINK4"/>
      <w:r w:rsidRPr="00634D60">
        <w:rPr>
          <w:sz w:val="28"/>
          <w:szCs w:val="28"/>
        </w:rPr>
        <w:t>Управлению культуры Кушвинского городского округа,</w:t>
      </w:r>
      <w:bookmarkEnd w:id="6"/>
      <w:r w:rsidRPr="00634D60">
        <w:rPr>
          <w:sz w:val="28"/>
          <w:szCs w:val="28"/>
        </w:rPr>
        <w:t xml:space="preserve"> Управлению физической культуры и спорта Кушвинского городского округа, Финансовому управлению в Кушвинском городском округе обеспечить внесение соответствующих изменений в муниципальные программы Кушвинского городского округа.</w:t>
      </w:r>
    </w:p>
    <w:p w14:paraId="79A25DDB" w14:textId="77777777" w:rsidR="00C105CC" w:rsidRPr="00634D60" w:rsidRDefault="00C105CC" w:rsidP="00C105CC">
      <w:pPr>
        <w:jc w:val="both"/>
        <w:rPr>
          <w:sz w:val="28"/>
          <w:szCs w:val="28"/>
        </w:rPr>
      </w:pPr>
      <w:r w:rsidRPr="00634D60">
        <w:rPr>
          <w:sz w:val="28"/>
          <w:szCs w:val="28"/>
        </w:rPr>
        <w:tab/>
        <w:t>6. Настоящее решение вступает в силу со дня его официального опубликования.</w:t>
      </w:r>
    </w:p>
    <w:p w14:paraId="64F796B6" w14:textId="77777777" w:rsidR="00C105CC" w:rsidRPr="00EE4E20" w:rsidRDefault="00C105CC" w:rsidP="00C105CC">
      <w:pPr>
        <w:jc w:val="both"/>
        <w:rPr>
          <w:sz w:val="28"/>
          <w:szCs w:val="28"/>
        </w:rPr>
      </w:pPr>
      <w:r w:rsidRPr="00634D60">
        <w:rPr>
          <w:sz w:val="28"/>
          <w:szCs w:val="28"/>
        </w:rPr>
        <w:tab/>
        <w:t>7.</w:t>
      </w:r>
      <w:bookmarkStart w:id="7" w:name="OLE_LINK1"/>
      <w:bookmarkStart w:id="8" w:name="OLE_LINK2"/>
      <w:r w:rsidRPr="00634D60">
        <w:rPr>
          <w:sz w:val="28"/>
          <w:szCs w:val="28"/>
        </w:rPr>
        <w:t> </w:t>
      </w:r>
      <w:bookmarkEnd w:id="7"/>
      <w:bookmarkEnd w:id="8"/>
      <w:r w:rsidRPr="00634D60">
        <w:rPr>
          <w:sz w:val="28"/>
          <w:szCs w:val="28"/>
        </w:rPr>
        <w:t>Опубликовать настоящее решение в газете «Муниципальный вестник».</w:t>
      </w:r>
    </w:p>
    <w:p w14:paraId="095DC393" w14:textId="77777777" w:rsidR="00C105CC" w:rsidRDefault="00C105CC" w:rsidP="00C105CC">
      <w:pPr>
        <w:contextualSpacing/>
        <w:jc w:val="both"/>
        <w:rPr>
          <w:sz w:val="28"/>
          <w:szCs w:val="28"/>
        </w:rPr>
      </w:pPr>
    </w:p>
    <w:p w14:paraId="6D2490C0" w14:textId="77777777" w:rsidR="00C105CC" w:rsidRDefault="00C105CC" w:rsidP="00C105CC">
      <w:pPr>
        <w:contextualSpacing/>
        <w:jc w:val="both"/>
        <w:rPr>
          <w:sz w:val="28"/>
          <w:szCs w:val="28"/>
        </w:rPr>
      </w:pPr>
    </w:p>
    <w:p w14:paraId="2ED2185A" w14:textId="77777777" w:rsidR="00C105CC" w:rsidRDefault="00C105CC" w:rsidP="00C105CC">
      <w:pPr>
        <w:contextualSpacing/>
        <w:jc w:val="both"/>
        <w:rPr>
          <w:sz w:val="28"/>
          <w:szCs w:val="28"/>
        </w:rPr>
      </w:pPr>
    </w:p>
    <w:p w14:paraId="4CFCFF40" w14:textId="77777777" w:rsidR="00C105CC" w:rsidRDefault="00C105CC" w:rsidP="00C105CC">
      <w:pPr>
        <w:contextualSpacing/>
        <w:jc w:val="both"/>
        <w:rPr>
          <w:sz w:val="28"/>
          <w:szCs w:val="28"/>
        </w:rPr>
      </w:pPr>
    </w:p>
    <w:p w14:paraId="20D909D3" w14:textId="77777777" w:rsidR="00C105CC" w:rsidRPr="0067334A" w:rsidRDefault="00C105CC" w:rsidP="00C105CC">
      <w:pPr>
        <w:rPr>
          <w:sz w:val="28"/>
          <w:szCs w:val="28"/>
        </w:rPr>
      </w:pPr>
      <w:r>
        <w:rPr>
          <w:sz w:val="28"/>
          <w:szCs w:val="28"/>
        </w:rPr>
        <w:lastRenderedPageBreak/>
        <w:t>Глава Кушвинского</w:t>
      </w:r>
      <w:r>
        <w:rPr>
          <w:sz w:val="28"/>
          <w:szCs w:val="28"/>
        </w:rPr>
        <w:tab/>
      </w:r>
      <w:r>
        <w:rPr>
          <w:sz w:val="28"/>
          <w:szCs w:val="28"/>
        </w:rPr>
        <w:tab/>
      </w:r>
      <w:r>
        <w:rPr>
          <w:sz w:val="28"/>
          <w:szCs w:val="28"/>
        </w:rPr>
        <w:tab/>
      </w:r>
      <w:r w:rsidRPr="0067334A">
        <w:rPr>
          <w:sz w:val="28"/>
          <w:szCs w:val="28"/>
        </w:rPr>
        <w:tab/>
      </w:r>
      <w:r w:rsidRPr="0067334A">
        <w:rPr>
          <w:sz w:val="28"/>
          <w:szCs w:val="28"/>
        </w:rPr>
        <w:tab/>
        <w:t xml:space="preserve">     Председатель Думы </w:t>
      </w:r>
    </w:p>
    <w:p w14:paraId="415AB9BF" w14:textId="77777777" w:rsidR="00C105CC" w:rsidRPr="0067334A" w:rsidRDefault="00C105CC" w:rsidP="00C105CC">
      <w:pPr>
        <w:rPr>
          <w:sz w:val="28"/>
          <w:szCs w:val="28"/>
        </w:rPr>
      </w:pPr>
      <w:r>
        <w:rPr>
          <w:sz w:val="28"/>
          <w:szCs w:val="28"/>
        </w:rPr>
        <w:t xml:space="preserve">городского округа </w:t>
      </w:r>
      <w:r>
        <w:rPr>
          <w:sz w:val="28"/>
          <w:szCs w:val="28"/>
        </w:rPr>
        <w:tab/>
      </w:r>
      <w:r>
        <w:rPr>
          <w:sz w:val="28"/>
          <w:szCs w:val="28"/>
        </w:rPr>
        <w:tab/>
      </w:r>
      <w:r w:rsidRPr="0067334A">
        <w:rPr>
          <w:sz w:val="28"/>
          <w:szCs w:val="28"/>
        </w:rPr>
        <w:tab/>
      </w:r>
      <w:r w:rsidRPr="0067334A">
        <w:rPr>
          <w:sz w:val="28"/>
          <w:szCs w:val="28"/>
        </w:rPr>
        <w:tab/>
      </w:r>
      <w:r w:rsidRPr="0067334A">
        <w:rPr>
          <w:sz w:val="28"/>
          <w:szCs w:val="28"/>
        </w:rPr>
        <w:tab/>
        <w:t xml:space="preserve">     Кушвинского городского округа</w:t>
      </w:r>
    </w:p>
    <w:p w14:paraId="5094A2E9" w14:textId="77777777" w:rsidR="00C105CC" w:rsidRPr="0067334A" w:rsidRDefault="00C105CC" w:rsidP="00C105CC">
      <w:pPr>
        <w:rPr>
          <w:sz w:val="28"/>
          <w:szCs w:val="28"/>
        </w:rPr>
      </w:pPr>
    </w:p>
    <w:p w14:paraId="5DC5782F" w14:textId="713AAC45" w:rsidR="00AE0423" w:rsidRDefault="00C105CC" w:rsidP="00C105CC">
      <w:r w:rsidRPr="0067334A">
        <w:rPr>
          <w:sz w:val="28"/>
          <w:szCs w:val="28"/>
        </w:rPr>
        <w:tab/>
      </w:r>
      <w:r w:rsidRPr="0067334A">
        <w:rPr>
          <w:sz w:val="28"/>
          <w:szCs w:val="28"/>
        </w:rPr>
        <w:tab/>
      </w:r>
      <w:r w:rsidRPr="0067334A">
        <w:rPr>
          <w:sz w:val="28"/>
          <w:szCs w:val="28"/>
        </w:rPr>
        <w:tab/>
      </w:r>
      <w:r>
        <w:rPr>
          <w:sz w:val="28"/>
          <w:szCs w:val="28"/>
        </w:rPr>
        <w:t>М.В. Слепухин</w:t>
      </w:r>
      <w:r w:rsidRPr="0067334A">
        <w:rPr>
          <w:sz w:val="28"/>
          <w:szCs w:val="28"/>
        </w:rPr>
        <w:tab/>
      </w:r>
      <w:r w:rsidRPr="0067334A">
        <w:rPr>
          <w:sz w:val="28"/>
          <w:szCs w:val="28"/>
        </w:rPr>
        <w:tab/>
      </w:r>
      <w:r w:rsidRPr="0067334A">
        <w:rPr>
          <w:sz w:val="28"/>
          <w:szCs w:val="28"/>
        </w:rPr>
        <w:tab/>
      </w:r>
      <w:r w:rsidRPr="0067334A">
        <w:rPr>
          <w:sz w:val="28"/>
          <w:szCs w:val="28"/>
        </w:rPr>
        <w:tab/>
      </w:r>
      <w:r w:rsidRPr="0067334A">
        <w:rPr>
          <w:sz w:val="28"/>
          <w:szCs w:val="28"/>
        </w:rPr>
        <w:tab/>
      </w:r>
      <w:r w:rsidRPr="0067334A">
        <w:rPr>
          <w:sz w:val="28"/>
          <w:szCs w:val="28"/>
        </w:rPr>
        <w:tab/>
        <w:t xml:space="preserve"> </w:t>
      </w:r>
      <w:r>
        <w:rPr>
          <w:sz w:val="28"/>
          <w:szCs w:val="28"/>
        </w:rPr>
        <w:t xml:space="preserve">    С.А. Клиросов</w:t>
      </w:r>
    </w:p>
    <w:sectPr w:rsidR="00AE04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5CC"/>
    <w:rsid w:val="000005D5"/>
    <w:rsid w:val="00001FD4"/>
    <w:rsid w:val="00035499"/>
    <w:rsid w:val="0005572C"/>
    <w:rsid w:val="0005632F"/>
    <w:rsid w:val="000747CA"/>
    <w:rsid w:val="000805BD"/>
    <w:rsid w:val="000925C3"/>
    <w:rsid w:val="00093627"/>
    <w:rsid w:val="000B2746"/>
    <w:rsid w:val="000C0118"/>
    <w:rsid w:val="000C0565"/>
    <w:rsid w:val="00135C86"/>
    <w:rsid w:val="00171A25"/>
    <w:rsid w:val="00174AF4"/>
    <w:rsid w:val="001839D4"/>
    <w:rsid w:val="00193B1C"/>
    <w:rsid w:val="001A1762"/>
    <w:rsid w:val="001B4BF8"/>
    <w:rsid w:val="001B6E03"/>
    <w:rsid w:val="001E5939"/>
    <w:rsid w:val="00205690"/>
    <w:rsid w:val="00221F3A"/>
    <w:rsid w:val="00235720"/>
    <w:rsid w:val="00251CCF"/>
    <w:rsid w:val="00251E04"/>
    <w:rsid w:val="00257A6E"/>
    <w:rsid w:val="00265310"/>
    <w:rsid w:val="00272FB1"/>
    <w:rsid w:val="0028678C"/>
    <w:rsid w:val="002C4689"/>
    <w:rsid w:val="002E2D77"/>
    <w:rsid w:val="0030115A"/>
    <w:rsid w:val="00304D36"/>
    <w:rsid w:val="00311B38"/>
    <w:rsid w:val="0031352F"/>
    <w:rsid w:val="00313BE6"/>
    <w:rsid w:val="0032007C"/>
    <w:rsid w:val="0032554C"/>
    <w:rsid w:val="00342D75"/>
    <w:rsid w:val="003527D4"/>
    <w:rsid w:val="003A0544"/>
    <w:rsid w:val="003A4958"/>
    <w:rsid w:val="003E328B"/>
    <w:rsid w:val="0042404A"/>
    <w:rsid w:val="0044032E"/>
    <w:rsid w:val="00450D00"/>
    <w:rsid w:val="004531D9"/>
    <w:rsid w:val="00460A9C"/>
    <w:rsid w:val="004B00B6"/>
    <w:rsid w:val="004C1B7F"/>
    <w:rsid w:val="004C4C16"/>
    <w:rsid w:val="004C59E7"/>
    <w:rsid w:val="004C7D73"/>
    <w:rsid w:val="004E2E87"/>
    <w:rsid w:val="004E4EBC"/>
    <w:rsid w:val="004F606D"/>
    <w:rsid w:val="00506D9D"/>
    <w:rsid w:val="005179EE"/>
    <w:rsid w:val="0056317A"/>
    <w:rsid w:val="00576EF1"/>
    <w:rsid w:val="00582CB1"/>
    <w:rsid w:val="006234C8"/>
    <w:rsid w:val="006328F0"/>
    <w:rsid w:val="00635C2D"/>
    <w:rsid w:val="0065084C"/>
    <w:rsid w:val="006807AF"/>
    <w:rsid w:val="006811B2"/>
    <w:rsid w:val="006C1ECA"/>
    <w:rsid w:val="006F1DAE"/>
    <w:rsid w:val="006F4E1F"/>
    <w:rsid w:val="00716691"/>
    <w:rsid w:val="00724CD9"/>
    <w:rsid w:val="007465AB"/>
    <w:rsid w:val="00755589"/>
    <w:rsid w:val="007565EB"/>
    <w:rsid w:val="00764137"/>
    <w:rsid w:val="00795B85"/>
    <w:rsid w:val="007A0791"/>
    <w:rsid w:val="007A7810"/>
    <w:rsid w:val="007B67A3"/>
    <w:rsid w:val="007D25B1"/>
    <w:rsid w:val="007E1087"/>
    <w:rsid w:val="0080213E"/>
    <w:rsid w:val="00813DB8"/>
    <w:rsid w:val="00816309"/>
    <w:rsid w:val="0082221D"/>
    <w:rsid w:val="0085401E"/>
    <w:rsid w:val="00854CDB"/>
    <w:rsid w:val="00863618"/>
    <w:rsid w:val="00874407"/>
    <w:rsid w:val="0087553D"/>
    <w:rsid w:val="00896F5B"/>
    <w:rsid w:val="0090672B"/>
    <w:rsid w:val="00922730"/>
    <w:rsid w:val="00927F6D"/>
    <w:rsid w:val="00943A4D"/>
    <w:rsid w:val="00945993"/>
    <w:rsid w:val="009606A9"/>
    <w:rsid w:val="00976F24"/>
    <w:rsid w:val="00977FF1"/>
    <w:rsid w:val="00984CAB"/>
    <w:rsid w:val="00985A01"/>
    <w:rsid w:val="009A014B"/>
    <w:rsid w:val="009D0FBA"/>
    <w:rsid w:val="009E01B7"/>
    <w:rsid w:val="009E5FB2"/>
    <w:rsid w:val="009E7554"/>
    <w:rsid w:val="009F2D45"/>
    <w:rsid w:val="00A06A15"/>
    <w:rsid w:val="00A12D7F"/>
    <w:rsid w:val="00A5116D"/>
    <w:rsid w:val="00A52632"/>
    <w:rsid w:val="00A5495D"/>
    <w:rsid w:val="00A64190"/>
    <w:rsid w:val="00A7379C"/>
    <w:rsid w:val="00A77C57"/>
    <w:rsid w:val="00A8671D"/>
    <w:rsid w:val="00AA4766"/>
    <w:rsid w:val="00AA6CFD"/>
    <w:rsid w:val="00AB74EC"/>
    <w:rsid w:val="00AC3146"/>
    <w:rsid w:val="00AE0423"/>
    <w:rsid w:val="00AF2229"/>
    <w:rsid w:val="00AF3487"/>
    <w:rsid w:val="00AF7CE0"/>
    <w:rsid w:val="00B21A2A"/>
    <w:rsid w:val="00B23188"/>
    <w:rsid w:val="00B2573F"/>
    <w:rsid w:val="00B35168"/>
    <w:rsid w:val="00B45A4E"/>
    <w:rsid w:val="00B6219C"/>
    <w:rsid w:val="00B974AF"/>
    <w:rsid w:val="00BA1CD8"/>
    <w:rsid w:val="00BA22E5"/>
    <w:rsid w:val="00BC00FA"/>
    <w:rsid w:val="00BC038F"/>
    <w:rsid w:val="00BD566F"/>
    <w:rsid w:val="00C07347"/>
    <w:rsid w:val="00C105CC"/>
    <w:rsid w:val="00C202E1"/>
    <w:rsid w:val="00C6402D"/>
    <w:rsid w:val="00C94C96"/>
    <w:rsid w:val="00CA3695"/>
    <w:rsid w:val="00CC5C87"/>
    <w:rsid w:val="00CE1BA6"/>
    <w:rsid w:val="00D04F14"/>
    <w:rsid w:val="00D2133B"/>
    <w:rsid w:val="00D46ED0"/>
    <w:rsid w:val="00D518B1"/>
    <w:rsid w:val="00DC0F8C"/>
    <w:rsid w:val="00DD1FB3"/>
    <w:rsid w:val="00E12C22"/>
    <w:rsid w:val="00E3021E"/>
    <w:rsid w:val="00E37F8A"/>
    <w:rsid w:val="00E418D9"/>
    <w:rsid w:val="00EA12FF"/>
    <w:rsid w:val="00EB3F20"/>
    <w:rsid w:val="00EC0153"/>
    <w:rsid w:val="00EC6D1E"/>
    <w:rsid w:val="00ED3F84"/>
    <w:rsid w:val="00ED6452"/>
    <w:rsid w:val="00EF0450"/>
    <w:rsid w:val="00F17DC8"/>
    <w:rsid w:val="00F36905"/>
    <w:rsid w:val="00F42972"/>
    <w:rsid w:val="00F42AE8"/>
    <w:rsid w:val="00F468CE"/>
    <w:rsid w:val="00F66F0E"/>
    <w:rsid w:val="00F847C6"/>
    <w:rsid w:val="00F94B58"/>
    <w:rsid w:val="00FF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60C5"/>
  <w15:chartTrackingRefBased/>
  <w15:docId w15:val="{7D6AF654-4CC7-489B-8058-45D02617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5CC"/>
    <w:pPr>
      <w:spacing w:line="240" w:lineRule="auto"/>
    </w:pPr>
    <w:rPr>
      <w:rFonts w:eastAsia="Times New Roman" w:cs="Times New Roman"/>
      <w:sz w:val="24"/>
      <w:szCs w:val="24"/>
      <w:lang w:eastAsia="ru-RU"/>
    </w:rPr>
  </w:style>
  <w:style w:type="paragraph" w:styleId="1">
    <w:name w:val="heading 1"/>
    <w:aliases w:val="Раздел Договора,H1,&quot;Алмаз&quot;"/>
    <w:basedOn w:val="a"/>
    <w:next w:val="a"/>
    <w:link w:val="10"/>
    <w:uiPriority w:val="99"/>
    <w:qFormat/>
    <w:rsid w:val="00C105CC"/>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C105CC"/>
    <w:rPr>
      <w:rFonts w:eastAsia="Times New Roman" w:cs="Times New Roman"/>
      <w:b/>
      <w:bCs/>
      <w:sz w:val="24"/>
      <w:szCs w:val="24"/>
      <w:lang w:eastAsia="ru-RU"/>
    </w:rPr>
  </w:style>
  <w:style w:type="paragraph" w:styleId="a3">
    <w:name w:val="Title"/>
    <w:basedOn w:val="a"/>
    <w:link w:val="a4"/>
    <w:uiPriority w:val="10"/>
    <w:qFormat/>
    <w:rsid w:val="00C105CC"/>
    <w:pPr>
      <w:jc w:val="center"/>
    </w:pPr>
    <w:rPr>
      <w:b/>
      <w:bCs/>
    </w:rPr>
  </w:style>
  <w:style w:type="character" w:customStyle="1" w:styleId="a4">
    <w:name w:val="Заголовок Знак"/>
    <w:basedOn w:val="a0"/>
    <w:link w:val="a3"/>
    <w:uiPriority w:val="10"/>
    <w:rsid w:val="00C105CC"/>
    <w:rPr>
      <w:rFonts w:eastAsia="Times New Roman" w:cs="Times New Roman"/>
      <w:b/>
      <w:bCs/>
      <w:sz w:val="24"/>
      <w:szCs w:val="24"/>
      <w:lang w:eastAsia="ru-RU"/>
    </w:rPr>
  </w:style>
  <w:style w:type="character" w:customStyle="1" w:styleId="a5">
    <w:name w:val="Основной текст с отступом Знак"/>
    <w:link w:val="a6"/>
    <w:semiHidden/>
    <w:locked/>
    <w:rsid w:val="00C105CC"/>
    <w:rPr>
      <w:sz w:val="24"/>
      <w:lang w:eastAsia="ru-RU"/>
    </w:rPr>
  </w:style>
  <w:style w:type="paragraph" w:styleId="a6">
    <w:name w:val="Body Text Indent"/>
    <w:basedOn w:val="a"/>
    <w:link w:val="a5"/>
    <w:semiHidden/>
    <w:rsid w:val="00C105CC"/>
    <w:pPr>
      <w:spacing w:after="120"/>
      <w:ind w:left="283"/>
    </w:pPr>
    <w:rPr>
      <w:rFonts w:eastAsiaTheme="minorHAnsi" w:cstheme="minorBidi"/>
      <w:szCs w:val="22"/>
    </w:rPr>
  </w:style>
  <w:style w:type="character" w:customStyle="1" w:styleId="11">
    <w:name w:val="Основной текст с отступом Знак1"/>
    <w:basedOn w:val="a0"/>
    <w:uiPriority w:val="99"/>
    <w:semiHidden/>
    <w:rsid w:val="00C105CC"/>
    <w:rPr>
      <w:rFonts w:eastAsia="Times New Roman" w:cs="Times New Roman"/>
      <w:sz w:val="24"/>
      <w:szCs w:val="24"/>
      <w:lang w:eastAsia="ru-RU"/>
    </w:rPr>
  </w:style>
  <w:style w:type="paragraph" w:customStyle="1" w:styleId="ConsNormal">
    <w:name w:val="ConsNormal"/>
    <w:rsid w:val="00C105CC"/>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2609</Words>
  <Characters>14876</Characters>
  <Application>Microsoft Office Word</Application>
  <DocSecurity>0</DocSecurity>
  <Lines>123</Lines>
  <Paragraphs>34</Paragraphs>
  <ScaleCrop>false</ScaleCrop>
  <Company/>
  <LinksUpToDate>false</LinksUpToDate>
  <CharactersWithSpaces>17451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dc:creator>
  <cp:keywords/>
  <dc:description/>
  <cp:lastModifiedBy>G-Host</cp:lastModifiedBy>
  <cp:revision>1</cp:revision>
  <dcterms:created xsi:type="dcterms:W3CDTF">2022-04-29T07:53:00Z</dcterms:created>
  <dcterms:modified xsi:type="dcterms:W3CDTF">2022-04-29T07:53:00Z</dcterms:modified>
</cp:coreProperties>
</file>