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A6" w:rsidRDefault="003B4AA6" w:rsidP="00AC20F8"/>
    <w:p w:rsidR="003B4AA6" w:rsidRPr="00C704BB" w:rsidRDefault="003B4AA6" w:rsidP="006D6C98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ушвинский герб нов" style="width:45.75pt;height:54pt;visibility:visible">
            <v:imagedata r:id="rId4" o:title=""/>
          </v:shape>
        </w:pict>
      </w:r>
      <w:r>
        <w:br w:type="textWrapping" w:clear="all"/>
      </w:r>
      <w:r w:rsidRPr="00C70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АДМИНИСТРАЦИЯ </w:t>
      </w:r>
      <w:r w:rsidRPr="00C704BB">
        <w:rPr>
          <w:b/>
          <w:sz w:val="28"/>
          <w:szCs w:val="28"/>
        </w:rPr>
        <w:t>КУШВИНСК</w:t>
      </w:r>
      <w:r>
        <w:rPr>
          <w:b/>
          <w:sz w:val="28"/>
          <w:szCs w:val="28"/>
        </w:rPr>
        <w:t>ОГО</w:t>
      </w:r>
      <w:r w:rsidRPr="00C704BB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ГО</w:t>
      </w:r>
      <w:r w:rsidRPr="00C704BB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</w:p>
    <w:p w:rsidR="003B4AA6" w:rsidRPr="00FE556A" w:rsidRDefault="003B4AA6" w:rsidP="006D6C9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FE556A">
        <w:rPr>
          <w:b/>
          <w:sz w:val="32"/>
          <w:szCs w:val="32"/>
        </w:rPr>
        <w:t>ПОСТАНОВЛЕНИЕ</w:t>
      </w:r>
    </w:p>
    <w:p w:rsidR="003B4AA6" w:rsidRDefault="003B4AA6" w:rsidP="006D6C98">
      <w:pPr>
        <w:jc w:val="both"/>
        <w:rPr>
          <w:sz w:val="16"/>
          <w:szCs w:val="16"/>
        </w:rPr>
      </w:pPr>
    </w:p>
    <w:p w:rsidR="003B4AA6" w:rsidRDefault="003B4AA6" w:rsidP="006D6C98">
      <w:pPr>
        <w:jc w:val="both"/>
        <w:rPr>
          <w:sz w:val="16"/>
          <w:szCs w:val="16"/>
        </w:rPr>
      </w:pPr>
    </w:p>
    <w:p w:rsidR="003B4AA6" w:rsidRPr="008500C1" w:rsidRDefault="003B4AA6" w:rsidP="006D6C98">
      <w:pPr>
        <w:tabs>
          <w:tab w:val="left" w:pos="5040"/>
        </w:tabs>
        <w:jc w:val="both"/>
        <w:rPr>
          <w:sz w:val="28"/>
          <w:szCs w:val="28"/>
        </w:rPr>
      </w:pPr>
      <w:r w:rsidRPr="00FA65C9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Pr="00794209">
        <w:rPr>
          <w:sz w:val="28"/>
          <w:szCs w:val="28"/>
          <w:u w:val="single"/>
        </w:rPr>
        <w:t>20.05.2013</w:t>
      </w:r>
      <w:r>
        <w:rPr>
          <w:sz w:val="28"/>
          <w:szCs w:val="28"/>
        </w:rPr>
        <w:t xml:space="preserve"> №  </w:t>
      </w:r>
      <w:r w:rsidRPr="00794209">
        <w:rPr>
          <w:sz w:val="28"/>
          <w:szCs w:val="28"/>
          <w:u w:val="single"/>
        </w:rPr>
        <w:t>839</w:t>
      </w:r>
    </w:p>
    <w:p w:rsidR="003B4AA6" w:rsidRDefault="003B4AA6" w:rsidP="006D6C98">
      <w:pPr>
        <w:jc w:val="both"/>
        <w:rPr>
          <w:b/>
          <w:sz w:val="28"/>
          <w:szCs w:val="28"/>
        </w:rPr>
      </w:pPr>
      <w:r w:rsidRPr="00FA65C9">
        <w:rPr>
          <w:sz w:val="28"/>
          <w:szCs w:val="28"/>
        </w:rPr>
        <w:t>г.Кушва</w:t>
      </w:r>
      <w:r w:rsidRPr="00FA65C9">
        <w:rPr>
          <w:b/>
          <w:sz w:val="28"/>
          <w:szCs w:val="28"/>
        </w:rPr>
        <w:tab/>
      </w:r>
      <w:r w:rsidRPr="00FA65C9">
        <w:rPr>
          <w:b/>
          <w:sz w:val="28"/>
          <w:szCs w:val="28"/>
        </w:rPr>
        <w:tab/>
      </w:r>
    </w:p>
    <w:p w:rsidR="003B4AA6" w:rsidRDefault="003B4AA6" w:rsidP="00F91B26">
      <w:pPr>
        <w:rPr>
          <w:b/>
          <w:i/>
          <w:sz w:val="28"/>
          <w:szCs w:val="28"/>
        </w:rPr>
      </w:pPr>
    </w:p>
    <w:p w:rsidR="003B4AA6" w:rsidRPr="00C9323D" w:rsidRDefault="003B4AA6" w:rsidP="00C9323D">
      <w:pPr>
        <w:jc w:val="center"/>
        <w:rPr>
          <w:b/>
          <w:i/>
          <w:sz w:val="28"/>
          <w:szCs w:val="28"/>
        </w:rPr>
      </w:pPr>
      <w:r w:rsidRPr="00C9323D">
        <w:rPr>
          <w:b/>
          <w:i/>
          <w:sz w:val="28"/>
          <w:szCs w:val="28"/>
        </w:rPr>
        <w:t xml:space="preserve">Об утверждении </w:t>
      </w:r>
      <w:r>
        <w:rPr>
          <w:b/>
          <w:i/>
          <w:sz w:val="28"/>
          <w:szCs w:val="28"/>
        </w:rPr>
        <w:t>п</w:t>
      </w:r>
      <w:r w:rsidRPr="00C9323D">
        <w:rPr>
          <w:b/>
          <w:i/>
          <w:sz w:val="28"/>
          <w:szCs w:val="28"/>
        </w:rPr>
        <w:t>орядка определения границ прилегающих к   некоторым организациям и объектам территорий, на  которых не допускается розничная продажа алкогольной продукции</w:t>
      </w:r>
      <w:r>
        <w:rPr>
          <w:b/>
          <w:i/>
          <w:sz w:val="28"/>
          <w:szCs w:val="28"/>
        </w:rPr>
        <w:t xml:space="preserve"> на территории Кушвинского городского округа </w:t>
      </w:r>
    </w:p>
    <w:p w:rsidR="003B4AA6" w:rsidRPr="00C9323D" w:rsidRDefault="003B4AA6" w:rsidP="00C9323D">
      <w:pPr>
        <w:pStyle w:val="BodyText"/>
        <w:spacing w:after="0"/>
        <w:ind w:right="4253"/>
        <w:jc w:val="both"/>
        <w:rPr>
          <w:b/>
          <w:i/>
          <w:sz w:val="26"/>
          <w:szCs w:val="26"/>
        </w:rPr>
      </w:pPr>
    </w:p>
    <w:p w:rsidR="003B4AA6" w:rsidRPr="004C4485" w:rsidRDefault="003B4AA6" w:rsidP="00C9323D">
      <w:pPr>
        <w:pStyle w:val="BodyTextIndent"/>
        <w:jc w:val="both"/>
        <w:rPr>
          <w:sz w:val="28"/>
          <w:szCs w:val="28"/>
          <w:lang w:val="ru-RU"/>
        </w:rPr>
      </w:pPr>
    </w:p>
    <w:p w:rsidR="003B4AA6" w:rsidRPr="004C4485" w:rsidRDefault="003B4AA6" w:rsidP="00C9323D">
      <w:pPr>
        <w:pStyle w:val="BodyTextIndent"/>
        <w:jc w:val="both"/>
        <w:rPr>
          <w:sz w:val="28"/>
          <w:szCs w:val="28"/>
          <w:lang w:val="ru-RU"/>
        </w:rPr>
      </w:pPr>
      <w:r w:rsidRPr="004C4485">
        <w:rPr>
          <w:sz w:val="28"/>
          <w:szCs w:val="28"/>
          <w:lang w:val="ru-RU"/>
        </w:rPr>
        <w:t>В соответствии с Федераль</w:t>
      </w:r>
      <w:r>
        <w:rPr>
          <w:sz w:val="28"/>
          <w:szCs w:val="28"/>
          <w:lang w:val="ru-RU"/>
        </w:rPr>
        <w:t>ным законом Российской Федерации от 22 ноября</w:t>
      </w:r>
      <w:r w:rsidRPr="004C4485">
        <w:rPr>
          <w:sz w:val="28"/>
          <w:szCs w:val="28"/>
          <w:lang w:val="ru-RU"/>
        </w:rPr>
        <w:t>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  <w:lang w:val="ru-RU"/>
        </w:rPr>
        <w:t xml:space="preserve"> (с изменениями и дополнениями), П</w:t>
      </w:r>
      <w:r w:rsidRPr="004C4485">
        <w:rPr>
          <w:sz w:val="28"/>
          <w:szCs w:val="28"/>
          <w:lang w:val="ru-RU"/>
        </w:rPr>
        <w:t>остановлением Правительства Р</w:t>
      </w:r>
      <w:r>
        <w:rPr>
          <w:sz w:val="28"/>
          <w:szCs w:val="28"/>
          <w:lang w:val="ru-RU"/>
        </w:rPr>
        <w:t xml:space="preserve">оссийской </w:t>
      </w:r>
      <w:r w:rsidRPr="004C4485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 xml:space="preserve">едерации от 27 декабря </w:t>
      </w:r>
      <w:r w:rsidRPr="004C4485">
        <w:rPr>
          <w:sz w:val="28"/>
          <w:szCs w:val="28"/>
          <w:lang w:val="ru-RU"/>
        </w:rPr>
        <w:t>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руководствуясь Уставом Кушвинского городского округа, администрация Кушвинского городского округа</w:t>
      </w:r>
    </w:p>
    <w:p w:rsidR="003B4AA6" w:rsidRPr="004C4485" w:rsidRDefault="003B4AA6" w:rsidP="00C9323D">
      <w:pPr>
        <w:pStyle w:val="BodyTextIndent"/>
        <w:ind w:firstLine="0"/>
        <w:jc w:val="both"/>
        <w:rPr>
          <w:b/>
          <w:sz w:val="28"/>
          <w:szCs w:val="28"/>
          <w:lang w:val="ru-RU"/>
        </w:rPr>
      </w:pPr>
      <w:r w:rsidRPr="004C4485">
        <w:rPr>
          <w:b/>
          <w:sz w:val="28"/>
          <w:szCs w:val="28"/>
          <w:lang w:val="ru-RU"/>
        </w:rPr>
        <w:t>ПОСТАНОВЛЯЕТ:</w:t>
      </w:r>
    </w:p>
    <w:p w:rsidR="003B4AA6" w:rsidRPr="00F91B26" w:rsidRDefault="003B4AA6" w:rsidP="00AC20F8">
      <w:pPr>
        <w:pStyle w:val="BlockText"/>
        <w:tabs>
          <w:tab w:val="left" w:pos="9355"/>
        </w:tabs>
        <w:ind w:left="0" w:right="-5"/>
        <w:rPr>
          <w:sz w:val="28"/>
          <w:szCs w:val="28"/>
        </w:rPr>
      </w:pPr>
      <w:r w:rsidRPr="00F91B26">
        <w:rPr>
          <w:sz w:val="28"/>
          <w:szCs w:val="28"/>
        </w:rPr>
        <w:t xml:space="preserve">           1. Утвердить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Кушвинского городского округа  (прилагается).</w:t>
      </w:r>
    </w:p>
    <w:p w:rsidR="003B4AA6" w:rsidRPr="00CC518C" w:rsidRDefault="003B4AA6" w:rsidP="00CC51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</w:t>
      </w:r>
      <w:r w:rsidRPr="00CC518C">
        <w:rPr>
          <w:sz w:val="28"/>
          <w:szCs w:val="28"/>
        </w:rPr>
        <w:t xml:space="preserve"> в газете</w:t>
      </w:r>
      <w:r>
        <w:rPr>
          <w:sz w:val="28"/>
          <w:szCs w:val="28"/>
        </w:rPr>
        <w:t xml:space="preserve"> «Кушвинский рабочий» и разместить</w:t>
      </w:r>
      <w:r w:rsidRPr="00CC518C">
        <w:rPr>
          <w:sz w:val="28"/>
          <w:szCs w:val="28"/>
        </w:rPr>
        <w:t xml:space="preserve"> на официальном сайте Кушвинского городского округа в сети </w:t>
      </w:r>
      <w:r>
        <w:rPr>
          <w:sz w:val="28"/>
          <w:szCs w:val="28"/>
        </w:rPr>
        <w:t>«И</w:t>
      </w:r>
      <w:r w:rsidRPr="00CC518C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CC518C">
        <w:rPr>
          <w:sz w:val="28"/>
          <w:szCs w:val="28"/>
        </w:rPr>
        <w:t xml:space="preserve">. </w:t>
      </w:r>
    </w:p>
    <w:p w:rsidR="003B4AA6" w:rsidRPr="00CC518C" w:rsidRDefault="003B4AA6" w:rsidP="00CC51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518C">
        <w:rPr>
          <w:sz w:val="28"/>
          <w:szCs w:val="28"/>
        </w:rPr>
        <w:t>. Контроль по выполнению настоящего постановления возложить на заместителя главы администрации  Кушвинского городского округа Веремчука В.Н.</w:t>
      </w:r>
    </w:p>
    <w:p w:rsidR="003B4AA6" w:rsidRDefault="003B4AA6" w:rsidP="00C9323D">
      <w:pPr>
        <w:jc w:val="both"/>
        <w:rPr>
          <w:sz w:val="26"/>
          <w:szCs w:val="26"/>
        </w:rPr>
      </w:pPr>
    </w:p>
    <w:p w:rsidR="003B4AA6" w:rsidRDefault="003B4AA6" w:rsidP="00C9323D">
      <w:pPr>
        <w:jc w:val="both"/>
        <w:rPr>
          <w:sz w:val="26"/>
          <w:szCs w:val="26"/>
        </w:rPr>
      </w:pPr>
    </w:p>
    <w:p w:rsidR="003B4AA6" w:rsidRPr="00111A56" w:rsidRDefault="003B4AA6" w:rsidP="00C9323D">
      <w:pPr>
        <w:jc w:val="both"/>
        <w:rPr>
          <w:sz w:val="28"/>
          <w:szCs w:val="28"/>
        </w:rPr>
      </w:pPr>
      <w:r w:rsidRPr="00111A56">
        <w:rPr>
          <w:sz w:val="28"/>
          <w:szCs w:val="28"/>
        </w:rPr>
        <w:t>И.о. главы администрации городского округа</w:t>
      </w:r>
      <w:r w:rsidRPr="00111A5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</w:t>
      </w:r>
      <w:r w:rsidRPr="00111A56">
        <w:rPr>
          <w:sz w:val="28"/>
          <w:szCs w:val="28"/>
        </w:rPr>
        <w:t xml:space="preserve">     М.В. Слепухин</w:t>
      </w:r>
    </w:p>
    <w:p w:rsidR="003B4AA6" w:rsidRDefault="003B4AA6" w:rsidP="00AC20F8">
      <w:pPr>
        <w:pStyle w:val="Normal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B4AA6" w:rsidRDefault="003B4AA6" w:rsidP="00CC518C">
      <w:pPr>
        <w:pStyle w:val="NormalWeb"/>
        <w:spacing w:after="0"/>
        <w:ind w:left="496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B4AA6" w:rsidRPr="005E500F" w:rsidRDefault="003B4AA6" w:rsidP="00B12B27">
      <w:pPr>
        <w:pStyle w:val="NormalWeb"/>
        <w:spacing w:after="0"/>
        <w:ind w:left="5664" w:hanging="70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УТВЕРЖДЕН</w:t>
      </w:r>
    </w:p>
    <w:p w:rsidR="003B4AA6" w:rsidRDefault="003B4AA6" w:rsidP="00B723EE">
      <w:pPr>
        <w:pStyle w:val="Normal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</w:t>
      </w:r>
      <w:r w:rsidRPr="005E500F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постановлением администрации </w:t>
      </w:r>
    </w:p>
    <w:p w:rsidR="003B4AA6" w:rsidRDefault="003B4AA6" w:rsidP="00B12B27">
      <w:pPr>
        <w:pStyle w:val="NormalWeb"/>
        <w:spacing w:after="0"/>
        <w:ind w:left="496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Кушвинского городского округа </w:t>
      </w:r>
    </w:p>
    <w:p w:rsidR="003B4AA6" w:rsidRPr="00B12B27" w:rsidRDefault="003B4AA6" w:rsidP="00B12B27">
      <w:pPr>
        <w:pStyle w:val="NormalWeb"/>
        <w:spacing w:after="0"/>
        <w:ind w:left="4962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794209">
        <w:rPr>
          <w:rFonts w:ascii="Times New Roman" w:hAnsi="Times New Roman"/>
          <w:color w:val="auto"/>
          <w:sz w:val="24"/>
          <w:szCs w:val="24"/>
          <w:u w:val="single"/>
        </w:rPr>
        <w:t>от 20.05.2013 №  839 </w:t>
      </w:r>
    </w:p>
    <w:p w:rsidR="003B4AA6" w:rsidRPr="00C9323D" w:rsidRDefault="003B4AA6" w:rsidP="00CC518C">
      <w:pPr>
        <w:ind w:left="4962"/>
        <w:jc w:val="both"/>
        <w:rPr>
          <w:sz w:val="24"/>
          <w:szCs w:val="24"/>
        </w:rPr>
      </w:pPr>
      <w:r w:rsidRPr="00C9323D">
        <w:rPr>
          <w:sz w:val="24"/>
          <w:szCs w:val="24"/>
        </w:rPr>
        <w:t xml:space="preserve">«Об утверждении </w:t>
      </w:r>
      <w:r>
        <w:rPr>
          <w:sz w:val="24"/>
          <w:szCs w:val="24"/>
        </w:rPr>
        <w:t>п</w:t>
      </w:r>
      <w:r w:rsidRPr="00C9323D">
        <w:rPr>
          <w:sz w:val="24"/>
          <w:szCs w:val="24"/>
        </w:rPr>
        <w:t>орядка определения границ прилегающих к   некоторым организациям и объектам территорий, на  которых не допускается розничная продажа алкогольной продукции на территории Кушвинского городского округа</w:t>
      </w:r>
      <w:r>
        <w:rPr>
          <w:sz w:val="24"/>
          <w:szCs w:val="24"/>
        </w:rPr>
        <w:t>»</w:t>
      </w:r>
      <w:r w:rsidRPr="00C9323D">
        <w:rPr>
          <w:sz w:val="24"/>
          <w:szCs w:val="24"/>
        </w:rPr>
        <w:t xml:space="preserve"> </w:t>
      </w:r>
    </w:p>
    <w:p w:rsidR="003B4AA6" w:rsidRPr="00AB7FF0" w:rsidRDefault="003B4AA6" w:rsidP="00CC518C">
      <w:pPr>
        <w:pStyle w:val="NormalWeb"/>
        <w:spacing w:after="0"/>
        <w:jc w:val="both"/>
        <w:rPr>
          <w:rFonts w:ascii="Times New Roman" w:hAnsi="Times New Roman"/>
          <w:color w:val="auto"/>
          <w:sz w:val="26"/>
          <w:szCs w:val="26"/>
        </w:rPr>
      </w:pPr>
      <w:r w:rsidRPr="00AB7FF0">
        <w:rPr>
          <w:rFonts w:ascii="Times New Roman" w:hAnsi="Times New Roman"/>
          <w:color w:val="auto"/>
          <w:sz w:val="26"/>
          <w:szCs w:val="26"/>
        </w:rPr>
        <w:t> </w:t>
      </w:r>
    </w:p>
    <w:p w:rsidR="003B4AA6" w:rsidRDefault="003B4AA6" w:rsidP="00CC518C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:rsidR="003B4AA6" w:rsidRPr="00111A56" w:rsidRDefault="003B4AA6" w:rsidP="00CC518C">
      <w:pPr>
        <w:jc w:val="center"/>
        <w:rPr>
          <w:b/>
          <w:sz w:val="28"/>
          <w:szCs w:val="28"/>
        </w:rPr>
      </w:pPr>
      <w:r w:rsidRPr="00111A56">
        <w:rPr>
          <w:b/>
          <w:sz w:val="28"/>
          <w:szCs w:val="28"/>
        </w:rPr>
        <w:t>П О Р Я Д О К</w:t>
      </w:r>
    </w:p>
    <w:p w:rsidR="003B4AA6" w:rsidRPr="00111A56" w:rsidRDefault="003B4AA6" w:rsidP="00CC518C">
      <w:pPr>
        <w:jc w:val="center"/>
        <w:rPr>
          <w:b/>
          <w:sz w:val="28"/>
          <w:szCs w:val="28"/>
        </w:rPr>
      </w:pPr>
      <w:r w:rsidRPr="00111A56">
        <w:rPr>
          <w:b/>
          <w:sz w:val="28"/>
          <w:szCs w:val="28"/>
        </w:rPr>
        <w:t>определения границ прилегающих к некоторым организациям и объектам территорий,  на которых не допускается розничная продажа алкогольной продукции</w:t>
      </w:r>
    </w:p>
    <w:p w:rsidR="003B4AA6" w:rsidRPr="00111A56" w:rsidRDefault="003B4AA6" w:rsidP="00CC518C">
      <w:pPr>
        <w:pStyle w:val="ConsPlusTitle"/>
        <w:ind w:firstLine="540"/>
        <w:jc w:val="both"/>
        <w:rPr>
          <w:b w:val="0"/>
          <w:sz w:val="28"/>
          <w:szCs w:val="28"/>
        </w:rPr>
      </w:pPr>
    </w:p>
    <w:p w:rsidR="003B4AA6" w:rsidRPr="00111A56" w:rsidRDefault="003B4AA6" w:rsidP="00F91B26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111A56">
        <w:rPr>
          <w:b w:val="0"/>
          <w:sz w:val="28"/>
          <w:szCs w:val="28"/>
        </w:rPr>
        <w:t>1.</w:t>
      </w:r>
      <w:bookmarkStart w:id="0" w:name="Par53"/>
      <w:bookmarkEnd w:id="0"/>
      <w:r>
        <w:rPr>
          <w:b w:val="0"/>
          <w:sz w:val="28"/>
          <w:szCs w:val="28"/>
        </w:rPr>
        <w:t xml:space="preserve"> Настоящий п</w:t>
      </w:r>
      <w:r w:rsidRPr="00111A56">
        <w:rPr>
          <w:b w:val="0"/>
          <w:sz w:val="28"/>
          <w:szCs w:val="28"/>
        </w:rPr>
        <w:t xml:space="preserve">орядок определения прилегающих территорий, на которых не допускается розничная продажа алкогольной продукции (далее – Порядок), разработан в соответствии с Федеральным законом от 22 ноября 1995 года </w:t>
      </w:r>
      <w:r>
        <w:rPr>
          <w:b w:val="0"/>
          <w:sz w:val="28"/>
          <w:szCs w:val="28"/>
        </w:rPr>
        <w:t xml:space="preserve">№ </w:t>
      </w:r>
      <w:r w:rsidRPr="00111A56">
        <w:rPr>
          <w:b w:val="0"/>
          <w:sz w:val="28"/>
          <w:szCs w:val="28"/>
        </w:rPr>
        <w:t>171-ФЗ «О государственном регулировании производства и оборота этилового спирта, алкогольной и</w:t>
      </w:r>
      <w:r>
        <w:rPr>
          <w:b w:val="0"/>
          <w:sz w:val="28"/>
          <w:szCs w:val="28"/>
        </w:rPr>
        <w:t xml:space="preserve"> спиртосодержащей продукции» и П</w:t>
      </w:r>
      <w:r w:rsidRPr="00111A56">
        <w:rPr>
          <w:b w:val="0"/>
          <w:sz w:val="28"/>
          <w:szCs w:val="28"/>
        </w:rPr>
        <w:t>остановлением Правительства Российской Федерации от 27 декабря 2012 года №</w:t>
      </w:r>
      <w:r>
        <w:rPr>
          <w:b w:val="0"/>
          <w:sz w:val="28"/>
          <w:szCs w:val="28"/>
        </w:rPr>
        <w:t xml:space="preserve"> </w:t>
      </w:r>
      <w:r w:rsidRPr="00111A56">
        <w:rPr>
          <w:b w:val="0"/>
          <w:sz w:val="28"/>
          <w:szCs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</w:t>
      </w:r>
      <w:r>
        <w:rPr>
          <w:b w:val="0"/>
          <w:sz w:val="28"/>
          <w:szCs w:val="28"/>
        </w:rPr>
        <w:t>точников повышенной опасности, на</w:t>
      </w:r>
      <w:r w:rsidRPr="00111A56">
        <w:rPr>
          <w:b w:val="0"/>
          <w:sz w:val="28"/>
          <w:szCs w:val="28"/>
        </w:rPr>
        <w:t xml:space="preserve">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продукции».</w:t>
      </w:r>
    </w:p>
    <w:p w:rsidR="003B4AA6" w:rsidRPr="00111A56" w:rsidRDefault="003B4AA6" w:rsidP="00CC51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1A56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Настоящий Порядок устанавливает правила расчета расстояния границ прилегающих территорий к следующим организациям и (или) объектам, на которых не допускается р</w:t>
      </w:r>
      <w:r w:rsidRPr="00111A56">
        <w:rPr>
          <w:sz w:val="28"/>
          <w:szCs w:val="28"/>
        </w:rPr>
        <w:t xml:space="preserve">озничная продажа </w:t>
      </w:r>
      <w:r>
        <w:rPr>
          <w:sz w:val="28"/>
          <w:szCs w:val="28"/>
        </w:rPr>
        <w:t>алкогольной продукции</w:t>
      </w:r>
      <w:r w:rsidRPr="00111A56">
        <w:rPr>
          <w:sz w:val="28"/>
          <w:szCs w:val="28"/>
        </w:rPr>
        <w:t>:</w:t>
      </w:r>
    </w:p>
    <w:p w:rsidR="003B4AA6" w:rsidRPr="00111A56" w:rsidRDefault="003B4AA6" w:rsidP="00CC51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1A56">
        <w:rPr>
          <w:sz w:val="28"/>
          <w:szCs w:val="28"/>
        </w:rPr>
        <w:t xml:space="preserve"> к детским, образовательным, медицинским организациям и объектам спорта;</w:t>
      </w:r>
    </w:p>
    <w:p w:rsidR="003B4AA6" w:rsidRDefault="003B4AA6" w:rsidP="00CC51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оптовым </w:t>
      </w:r>
      <w:r w:rsidRPr="00111A5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розничным рынкам, вокзалам и </w:t>
      </w:r>
      <w:r w:rsidRPr="00111A56">
        <w:rPr>
          <w:sz w:val="28"/>
          <w:szCs w:val="28"/>
        </w:rPr>
        <w:t>иным местам массо</w:t>
      </w:r>
      <w:r>
        <w:rPr>
          <w:sz w:val="28"/>
          <w:szCs w:val="28"/>
        </w:rPr>
        <w:t>вого скопления граждан и местам нахождения источников повышенной опасности, определенным органами государственной власти Свердловской области;</w:t>
      </w:r>
    </w:p>
    <w:p w:rsidR="003B4AA6" w:rsidRPr="00111A56" w:rsidRDefault="003B4AA6" w:rsidP="00CC51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 объектам военного назначения.</w:t>
      </w:r>
    </w:p>
    <w:p w:rsidR="003B4AA6" w:rsidRPr="00111A56" w:rsidRDefault="003B4AA6" w:rsidP="00CC51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Для целей настоящего Порядка</w:t>
      </w:r>
      <w:r w:rsidRPr="00111A56">
        <w:rPr>
          <w:sz w:val="28"/>
          <w:szCs w:val="28"/>
        </w:rPr>
        <w:t xml:space="preserve"> используются следующие понятия:</w:t>
      </w:r>
    </w:p>
    <w:p w:rsidR="003B4AA6" w:rsidRPr="00111A56" w:rsidRDefault="003B4AA6" w:rsidP="00CC51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1A56">
        <w:rPr>
          <w:sz w:val="28"/>
          <w:szCs w:val="28"/>
        </w:rPr>
        <w:t xml:space="preserve">а) </w:t>
      </w:r>
      <w:r w:rsidRPr="00C12328">
        <w:rPr>
          <w:b/>
          <w:sz w:val="28"/>
          <w:szCs w:val="28"/>
        </w:rPr>
        <w:t>детские организации</w:t>
      </w:r>
      <w:r w:rsidRPr="00111A56">
        <w:rPr>
          <w:sz w:val="28"/>
          <w:szCs w:val="28"/>
        </w:rPr>
        <w:t xml:space="preserve"> - организации, осуществляющие деятельность по дошкольному и начальному общему образованию</w:t>
      </w:r>
      <w:r>
        <w:rPr>
          <w:sz w:val="28"/>
          <w:szCs w:val="28"/>
        </w:rPr>
        <w:t xml:space="preserve"> (согласно Общероссийскому</w:t>
      </w:r>
      <w:r w:rsidRPr="00111A56">
        <w:rPr>
          <w:sz w:val="28"/>
          <w:szCs w:val="28"/>
        </w:rPr>
        <w:t xml:space="preserve"> </w:t>
      </w:r>
      <w:hyperlink r:id="rId5" w:history="1">
        <w:r w:rsidRPr="00111A56">
          <w:rPr>
            <w:sz w:val="28"/>
            <w:szCs w:val="28"/>
          </w:rPr>
          <w:t>классификатор</w:t>
        </w:r>
      </w:hyperlink>
      <w:r>
        <w:rPr>
          <w:sz w:val="28"/>
          <w:szCs w:val="28"/>
        </w:rPr>
        <w:t>у</w:t>
      </w:r>
      <w:r w:rsidRPr="00111A56">
        <w:rPr>
          <w:sz w:val="28"/>
          <w:szCs w:val="28"/>
        </w:rPr>
        <w:t xml:space="preserve"> видов экономической </w:t>
      </w:r>
      <w:r>
        <w:rPr>
          <w:sz w:val="28"/>
          <w:szCs w:val="28"/>
        </w:rPr>
        <w:t>деятельности коды 80.1, кроме кода 80.10.3)</w:t>
      </w:r>
      <w:r w:rsidRPr="00111A56">
        <w:rPr>
          <w:sz w:val="28"/>
          <w:szCs w:val="28"/>
        </w:rPr>
        <w:t>;</w:t>
      </w:r>
    </w:p>
    <w:p w:rsidR="003B4AA6" w:rsidRPr="00111A56" w:rsidRDefault="003B4AA6" w:rsidP="0089734A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1A56">
        <w:rPr>
          <w:sz w:val="28"/>
          <w:szCs w:val="28"/>
        </w:rPr>
        <w:t xml:space="preserve">б) </w:t>
      </w:r>
      <w:r w:rsidRPr="00C12328">
        <w:rPr>
          <w:b/>
          <w:sz w:val="28"/>
          <w:szCs w:val="28"/>
        </w:rPr>
        <w:t>образовательные организации</w:t>
      </w:r>
      <w:r w:rsidRPr="00111A56">
        <w:rPr>
          <w:sz w:val="28"/>
          <w:szCs w:val="28"/>
        </w:rPr>
        <w:t xml:space="preserve"> - организации, </w:t>
      </w:r>
      <w:r>
        <w:rPr>
          <w:sz w:val="28"/>
          <w:szCs w:val="28"/>
        </w:rPr>
        <w:t xml:space="preserve">определенные в соответствии с Федеральным законом Российской Федерации «Об образовании» и имеющие лицензию на </w:t>
      </w:r>
      <w:r w:rsidRPr="00111A56">
        <w:rPr>
          <w:sz w:val="28"/>
          <w:szCs w:val="28"/>
        </w:rPr>
        <w:t>осуществляющие образо</w:t>
      </w:r>
      <w:r>
        <w:rPr>
          <w:sz w:val="28"/>
          <w:szCs w:val="28"/>
        </w:rPr>
        <w:t>вательной деятельности</w:t>
      </w:r>
      <w:r w:rsidRPr="00111A56">
        <w:rPr>
          <w:sz w:val="28"/>
          <w:szCs w:val="28"/>
        </w:rPr>
        <w:t>;</w:t>
      </w:r>
    </w:p>
    <w:p w:rsidR="003B4AA6" w:rsidRPr="00111A56" w:rsidRDefault="003B4AA6" w:rsidP="00CC51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1A56">
        <w:rPr>
          <w:sz w:val="28"/>
          <w:szCs w:val="28"/>
        </w:rPr>
        <w:t xml:space="preserve">в) </w:t>
      </w:r>
      <w:r w:rsidRPr="00C12328">
        <w:rPr>
          <w:b/>
          <w:sz w:val="28"/>
          <w:szCs w:val="28"/>
        </w:rPr>
        <w:t>медицинские организации</w:t>
      </w:r>
      <w:r>
        <w:rPr>
          <w:sz w:val="28"/>
          <w:szCs w:val="28"/>
        </w:rPr>
        <w:t xml:space="preserve"> – организации, определенные в соответствии с Федеральным законом «Об основах охраны здоровья граждан в Российской Федерации» (за исключением аптечных организаций), а также индивидуальные предприниматели,</w:t>
      </w:r>
      <w:r w:rsidRPr="00111A56">
        <w:rPr>
          <w:sz w:val="28"/>
          <w:szCs w:val="28"/>
        </w:rPr>
        <w:t xml:space="preserve"> о</w:t>
      </w:r>
      <w:r>
        <w:rPr>
          <w:sz w:val="28"/>
          <w:szCs w:val="28"/>
        </w:rPr>
        <w:t>существляющие</w:t>
      </w:r>
      <w:r w:rsidRPr="00111A56">
        <w:rPr>
          <w:sz w:val="28"/>
          <w:szCs w:val="28"/>
        </w:rPr>
        <w:t xml:space="preserve"> медицинскую деятельность на основании лицензии, выданной в порядке, установленном законодательством Российской Федерации</w:t>
      </w:r>
      <w:r>
        <w:rPr>
          <w:sz w:val="28"/>
          <w:szCs w:val="28"/>
        </w:rPr>
        <w:t>;</w:t>
      </w:r>
    </w:p>
    <w:p w:rsidR="003B4AA6" w:rsidRPr="00111A56" w:rsidRDefault="003B4AA6" w:rsidP="00CC51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1A56">
        <w:rPr>
          <w:sz w:val="28"/>
          <w:szCs w:val="28"/>
        </w:rPr>
        <w:t xml:space="preserve">г) </w:t>
      </w:r>
      <w:r w:rsidRPr="00C12328">
        <w:rPr>
          <w:b/>
          <w:sz w:val="28"/>
          <w:szCs w:val="28"/>
        </w:rPr>
        <w:t>объекты спорта</w:t>
      </w:r>
      <w:r w:rsidRPr="00111A56">
        <w:rPr>
          <w:sz w:val="28"/>
          <w:szCs w:val="28"/>
        </w:rPr>
        <w:t xml:space="preserve">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</w:t>
      </w:r>
      <w:r>
        <w:rPr>
          <w:sz w:val="28"/>
          <w:szCs w:val="28"/>
        </w:rPr>
        <w:t>м числе спортивные сооружения</w:t>
      </w:r>
      <w:r w:rsidRPr="00111A56">
        <w:rPr>
          <w:sz w:val="28"/>
          <w:szCs w:val="28"/>
        </w:rPr>
        <w:t xml:space="preserve">;  </w:t>
      </w:r>
    </w:p>
    <w:p w:rsidR="003B4AA6" w:rsidRPr="00111A56" w:rsidRDefault="003B4AA6" w:rsidP="00CC51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1A56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C12328">
        <w:rPr>
          <w:b/>
          <w:sz w:val="28"/>
          <w:szCs w:val="28"/>
        </w:rPr>
        <w:t>обособленная территория</w:t>
      </w:r>
      <w:r w:rsidRPr="00111A56">
        <w:rPr>
          <w:sz w:val="28"/>
          <w:szCs w:val="28"/>
        </w:rPr>
        <w:t xml:space="preserve">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</w:t>
      </w:r>
      <w:hyperlink w:anchor="Par53" w:history="1">
        <w:r w:rsidRPr="00111A56">
          <w:rPr>
            <w:sz w:val="28"/>
            <w:szCs w:val="28"/>
          </w:rPr>
          <w:t>пункте 2</w:t>
        </w:r>
      </w:hyperlink>
      <w:r w:rsidRPr="00111A56">
        <w:rPr>
          <w:sz w:val="28"/>
          <w:szCs w:val="28"/>
        </w:rPr>
        <w:t xml:space="preserve"> настоящего Порядка;</w:t>
      </w:r>
    </w:p>
    <w:p w:rsidR="003B4AA6" w:rsidRPr="00111A56" w:rsidRDefault="003B4AA6" w:rsidP="00CC51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1A56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C12328">
        <w:rPr>
          <w:b/>
          <w:sz w:val="28"/>
          <w:szCs w:val="28"/>
        </w:rPr>
        <w:t>стационарный торговый объект</w:t>
      </w:r>
      <w:r w:rsidRPr="00111A56">
        <w:rPr>
          <w:sz w:val="28"/>
          <w:szCs w:val="28"/>
        </w:rPr>
        <w:t xml:space="preserve">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продукции.</w:t>
      </w:r>
    </w:p>
    <w:p w:rsidR="003B4AA6" w:rsidRDefault="003B4AA6" w:rsidP="00CC51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1A56">
        <w:rPr>
          <w:sz w:val="28"/>
          <w:szCs w:val="28"/>
        </w:rPr>
        <w:t xml:space="preserve">4. Территория, прилегающая к организациям и объектам, указанным в </w:t>
      </w:r>
      <w:hyperlink w:anchor="Par53" w:history="1">
        <w:r w:rsidRPr="00111A56">
          <w:rPr>
            <w:sz w:val="28"/>
            <w:szCs w:val="28"/>
          </w:rPr>
          <w:t>пункте 2</w:t>
        </w:r>
      </w:hyperlink>
      <w:r w:rsidRPr="00111A56">
        <w:rPr>
          <w:sz w:val="28"/>
          <w:szCs w:val="28"/>
        </w:rPr>
        <w:t xml:space="preserve"> настоящего Порядка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</w:t>
      </w:r>
      <w:hyperlink w:anchor="Par53" w:history="1">
        <w:r w:rsidRPr="00111A56">
          <w:rPr>
            <w:sz w:val="28"/>
            <w:szCs w:val="28"/>
          </w:rPr>
          <w:t>пункте 2</w:t>
        </w:r>
      </w:hyperlink>
      <w:r w:rsidRPr="00111A56">
        <w:rPr>
          <w:sz w:val="28"/>
          <w:szCs w:val="28"/>
        </w:rPr>
        <w:t xml:space="preserve"> настоящего Порядка (далее - дополнительная территория).</w:t>
      </w:r>
    </w:p>
    <w:p w:rsidR="003B4AA6" w:rsidRPr="00111A56" w:rsidRDefault="003B4AA6" w:rsidP="00BA5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111A56">
        <w:rPr>
          <w:sz w:val="28"/>
          <w:szCs w:val="28"/>
        </w:rPr>
        <w:t xml:space="preserve">. </w:t>
      </w:r>
      <w:r w:rsidRPr="00212433">
        <w:rPr>
          <w:sz w:val="28"/>
          <w:szCs w:val="28"/>
        </w:rPr>
        <w:t xml:space="preserve">В границы прилегающих территорий включаются: обособленная территория (при наличии таковой) и </w:t>
      </w:r>
      <w:r>
        <w:rPr>
          <w:sz w:val="28"/>
          <w:szCs w:val="28"/>
        </w:rPr>
        <w:t>40 метровая зона (дополнительная территория)</w:t>
      </w:r>
      <w:r w:rsidRPr="00212433">
        <w:rPr>
          <w:sz w:val="28"/>
          <w:szCs w:val="28"/>
        </w:rPr>
        <w:t xml:space="preserve">, примыкающая к границам обособленной территории либо непосредственно к зданию, строению, сооружению, в котором расположены объекты и организации, перечисленные в пункте </w:t>
      </w:r>
      <w:r>
        <w:rPr>
          <w:sz w:val="28"/>
          <w:szCs w:val="28"/>
        </w:rPr>
        <w:t>2</w:t>
      </w:r>
      <w:r w:rsidRPr="00212433">
        <w:rPr>
          <w:sz w:val="28"/>
          <w:szCs w:val="28"/>
        </w:rPr>
        <w:t xml:space="preserve"> настоящего Порядка.</w:t>
      </w:r>
    </w:p>
    <w:p w:rsidR="003B4AA6" w:rsidRPr="00111A56" w:rsidRDefault="003B4AA6" w:rsidP="00CC51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11A56">
        <w:rPr>
          <w:sz w:val="28"/>
          <w:szCs w:val="28"/>
        </w:rPr>
        <w:t>. Дополнительная территория определяется:</w:t>
      </w:r>
    </w:p>
    <w:p w:rsidR="003B4AA6" w:rsidRPr="00111A56" w:rsidRDefault="003B4AA6" w:rsidP="00CC51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1A56">
        <w:rPr>
          <w:sz w:val="28"/>
          <w:szCs w:val="28"/>
        </w:rPr>
        <w:t>а)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3B4AA6" w:rsidRDefault="003B4AA6" w:rsidP="00CC51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1A56">
        <w:rPr>
          <w:sz w:val="28"/>
          <w:szCs w:val="28"/>
        </w:rPr>
        <w:t xml:space="preserve">б)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</w:t>
      </w:r>
      <w:hyperlink w:anchor="Par53" w:history="1">
        <w:r w:rsidRPr="00111A56">
          <w:rPr>
            <w:sz w:val="28"/>
            <w:szCs w:val="28"/>
          </w:rPr>
          <w:t>пункте 2</w:t>
        </w:r>
      </w:hyperlink>
      <w:r w:rsidRPr="00111A56">
        <w:rPr>
          <w:sz w:val="28"/>
          <w:szCs w:val="28"/>
        </w:rPr>
        <w:t xml:space="preserve"> настоящего Порядка, до входа для посетителей в стационарный торговый объект.</w:t>
      </w:r>
    </w:p>
    <w:p w:rsidR="003B4AA6" w:rsidRDefault="003B4AA6" w:rsidP="002207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(расстояние) дополнительной территории определяется от входа на обособленную территорию (при её отсутствии – от входа в </w:t>
      </w:r>
      <w:r w:rsidRPr="00111A56">
        <w:rPr>
          <w:sz w:val="28"/>
          <w:szCs w:val="28"/>
        </w:rPr>
        <w:t xml:space="preserve">объекты, указанные в </w:t>
      </w:r>
      <w:hyperlink w:anchor="Par53" w:history="1">
        <w:r w:rsidRPr="00111A56">
          <w:rPr>
            <w:sz w:val="28"/>
            <w:szCs w:val="28"/>
          </w:rPr>
          <w:t>пункте 2</w:t>
        </w:r>
      </w:hyperlink>
      <w:r w:rsidRPr="00111A56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) до входа в стационарный торговый объект по прямой линии кратчайшего расстояния.</w:t>
      </w:r>
      <w:r w:rsidRPr="00220797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 на пути прямой линии зданий, сооружений, иных объектов расстояние определяется от входа на обособленный объект до угла здания, сооружения, иного объекта, а от угла - по прямой до входа в объект торговли, реализующий алкогольную продукцию.</w:t>
      </w:r>
    </w:p>
    <w:p w:rsidR="003B4AA6" w:rsidRPr="00111A56" w:rsidRDefault="003B4AA6" w:rsidP="00220797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11A5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111A56">
        <w:rPr>
          <w:sz w:val="28"/>
          <w:szCs w:val="28"/>
        </w:rPr>
        <w:t xml:space="preserve"> Пожарные, запасные и иные входы, выходы в здания (строения, сооружения), которые не используются для посетителей, при определении прилегающих территорий не учитываются.</w:t>
      </w:r>
    </w:p>
    <w:p w:rsidR="003B4AA6" w:rsidRPr="00111A56" w:rsidRDefault="003B4AA6" w:rsidP="0012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</w:t>
      </w:r>
      <w:r w:rsidRPr="00111A56">
        <w:rPr>
          <w:sz w:val="28"/>
          <w:szCs w:val="28"/>
        </w:rPr>
        <w:t xml:space="preserve"> При наличии у </w:t>
      </w:r>
      <w:r w:rsidRPr="00220797">
        <w:rPr>
          <w:sz w:val="28"/>
          <w:szCs w:val="28"/>
        </w:rPr>
        <w:t>организации и (или) объекта, на территории</w:t>
      </w:r>
      <w:r w:rsidRPr="00111A56">
        <w:rPr>
          <w:sz w:val="28"/>
          <w:szCs w:val="28"/>
        </w:rPr>
        <w:t xml:space="preserve"> которого не допускается розничная продажа алкогольной продукции, более одного входа, выхода для посетителей, прилегающая территория определяется от каждого входа, выхода.</w:t>
      </w:r>
    </w:p>
    <w:p w:rsidR="003B4AA6" w:rsidRDefault="003B4AA6" w:rsidP="00125164">
      <w:pPr>
        <w:jc w:val="both"/>
        <w:rPr>
          <w:sz w:val="28"/>
          <w:szCs w:val="28"/>
        </w:rPr>
      </w:pPr>
      <w:r w:rsidRPr="00111A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9. При размещении (открытии) новых организаций и объектов, перечисленных в пункте 2 настоящего Порядка, границы прилегающих территорий определяются в срок не более шести месяцев после размещения (открытия указанных объектов).</w:t>
      </w:r>
    </w:p>
    <w:p w:rsidR="003B4AA6" w:rsidRDefault="003B4AA6" w:rsidP="0012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 Границы прилегающих территорий определяются постановлениями администрации Кушвинского городского округа  с приложением схемы указанных территорий для каждого объекта согласно пункту 2 настоящего Порядка.</w:t>
      </w: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125164">
      <w:pPr>
        <w:jc w:val="both"/>
        <w:rPr>
          <w:sz w:val="28"/>
          <w:szCs w:val="28"/>
        </w:rPr>
      </w:pPr>
    </w:p>
    <w:p w:rsidR="003B4AA6" w:rsidRDefault="003B4AA6" w:rsidP="004A5EB8">
      <w:pPr>
        <w:jc w:val="center"/>
        <w:rPr>
          <w:sz w:val="28"/>
          <w:szCs w:val="28"/>
        </w:rPr>
      </w:pPr>
    </w:p>
    <w:p w:rsidR="003B4AA6" w:rsidRDefault="003B4AA6" w:rsidP="004A5EB8">
      <w:pPr>
        <w:jc w:val="center"/>
        <w:rPr>
          <w:sz w:val="28"/>
          <w:szCs w:val="28"/>
        </w:rPr>
      </w:pPr>
    </w:p>
    <w:p w:rsidR="003B4AA6" w:rsidRPr="005F1477" w:rsidRDefault="003B4AA6" w:rsidP="004A5EB8">
      <w:pPr>
        <w:jc w:val="center"/>
        <w:rPr>
          <w:sz w:val="28"/>
          <w:szCs w:val="28"/>
        </w:rPr>
      </w:pPr>
      <w:r w:rsidRPr="005F1477">
        <w:rPr>
          <w:sz w:val="28"/>
          <w:szCs w:val="28"/>
        </w:rPr>
        <w:t>СОГЛАСОВАНИЕ</w:t>
      </w:r>
    </w:p>
    <w:p w:rsidR="003B4AA6" w:rsidRDefault="003B4AA6" w:rsidP="004A5EB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F1477">
        <w:rPr>
          <w:sz w:val="28"/>
          <w:szCs w:val="28"/>
        </w:rPr>
        <w:t xml:space="preserve"> Кушвинского городского округа</w:t>
      </w:r>
    </w:p>
    <w:p w:rsidR="003B4AA6" w:rsidRPr="004A5EB8" w:rsidRDefault="003B4AA6" w:rsidP="004A5EB8">
      <w:pPr>
        <w:jc w:val="center"/>
        <w:rPr>
          <w:i/>
          <w:sz w:val="28"/>
          <w:szCs w:val="28"/>
        </w:rPr>
      </w:pPr>
      <w:r w:rsidRPr="004A5EB8">
        <w:rPr>
          <w:i/>
          <w:sz w:val="28"/>
          <w:szCs w:val="28"/>
        </w:rPr>
        <w:t xml:space="preserve">«Об утверждении </w:t>
      </w:r>
      <w:r>
        <w:rPr>
          <w:i/>
          <w:sz w:val="28"/>
          <w:szCs w:val="28"/>
        </w:rPr>
        <w:t>п</w:t>
      </w:r>
      <w:r w:rsidRPr="004A5EB8">
        <w:rPr>
          <w:i/>
          <w:sz w:val="28"/>
          <w:szCs w:val="28"/>
        </w:rPr>
        <w:t>орядка определения границ прилегающих к   некоторым организациям и объектам территорий, на  которых не допускается розничная продажа алкогольной продукции» на территории Кушвинского городского округ</w:t>
      </w:r>
      <w:r>
        <w:rPr>
          <w:i/>
          <w:sz w:val="28"/>
          <w:szCs w:val="28"/>
        </w:rPr>
        <w:t>а»</w:t>
      </w:r>
    </w:p>
    <w:p w:rsidR="003B4AA6" w:rsidRPr="004A5EB8" w:rsidRDefault="003B4AA6" w:rsidP="004A5EB8">
      <w:pPr>
        <w:pStyle w:val="BodyText"/>
        <w:spacing w:after="0"/>
        <w:ind w:right="4253"/>
        <w:jc w:val="both"/>
        <w:rPr>
          <w:b/>
          <w:i/>
          <w:sz w:val="26"/>
          <w:szCs w:val="26"/>
        </w:rPr>
      </w:pPr>
    </w:p>
    <w:p w:rsidR="003B4AA6" w:rsidRPr="004C4485" w:rsidRDefault="003B4AA6" w:rsidP="004A5EB8">
      <w:pPr>
        <w:pStyle w:val="BodyTextIndent"/>
        <w:jc w:val="both"/>
        <w:rPr>
          <w:sz w:val="28"/>
          <w:szCs w:val="28"/>
          <w:lang w:val="ru-RU"/>
        </w:rPr>
      </w:pPr>
    </w:p>
    <w:p w:rsidR="003B4AA6" w:rsidRDefault="003B4AA6" w:rsidP="004A5EB8">
      <w:pPr>
        <w:jc w:val="center"/>
        <w:rPr>
          <w:sz w:val="28"/>
          <w:szCs w:val="28"/>
        </w:rPr>
      </w:pPr>
    </w:p>
    <w:p w:rsidR="003B4AA6" w:rsidRPr="005F1477" w:rsidRDefault="003B4AA6" w:rsidP="004A5EB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7"/>
        <w:gridCol w:w="2183"/>
        <w:gridCol w:w="1354"/>
        <w:gridCol w:w="1427"/>
        <w:gridCol w:w="1476"/>
      </w:tblGrid>
      <w:tr w:rsidR="003B4AA6" w:rsidTr="004A5EB8">
        <w:tc>
          <w:tcPr>
            <w:tcW w:w="2847" w:type="dxa"/>
            <w:vMerge w:val="restart"/>
          </w:tcPr>
          <w:p w:rsidR="003B4AA6" w:rsidRDefault="003B4AA6" w:rsidP="0049545F">
            <w:pPr>
              <w:jc w:val="center"/>
            </w:pPr>
          </w:p>
          <w:p w:rsidR="003B4AA6" w:rsidRDefault="003B4AA6" w:rsidP="0049545F">
            <w:pPr>
              <w:jc w:val="center"/>
            </w:pPr>
          </w:p>
          <w:p w:rsidR="003B4AA6" w:rsidRDefault="003B4AA6" w:rsidP="0049545F">
            <w:pPr>
              <w:jc w:val="center"/>
            </w:pPr>
            <w:r>
              <w:t>Должность</w:t>
            </w:r>
          </w:p>
        </w:tc>
        <w:tc>
          <w:tcPr>
            <w:tcW w:w="2183" w:type="dxa"/>
            <w:vMerge w:val="restart"/>
          </w:tcPr>
          <w:p w:rsidR="003B4AA6" w:rsidRDefault="003B4AA6" w:rsidP="0049545F">
            <w:pPr>
              <w:jc w:val="center"/>
            </w:pPr>
            <w:r>
              <w:t xml:space="preserve">Фамилия и </w:t>
            </w:r>
          </w:p>
          <w:p w:rsidR="003B4AA6" w:rsidRDefault="003B4AA6" w:rsidP="0049545F">
            <w:pPr>
              <w:jc w:val="center"/>
            </w:pPr>
            <w:r>
              <w:t>инициалы</w:t>
            </w:r>
          </w:p>
        </w:tc>
        <w:tc>
          <w:tcPr>
            <w:tcW w:w="4257" w:type="dxa"/>
            <w:gridSpan w:val="3"/>
          </w:tcPr>
          <w:p w:rsidR="003B4AA6" w:rsidRDefault="003B4AA6" w:rsidP="0049545F">
            <w:pPr>
              <w:jc w:val="center"/>
            </w:pPr>
            <w:r>
              <w:t>Сроки и результаты согласования</w:t>
            </w:r>
          </w:p>
        </w:tc>
      </w:tr>
      <w:tr w:rsidR="003B4AA6" w:rsidTr="004A5EB8">
        <w:trPr>
          <w:trHeight w:val="1149"/>
        </w:trPr>
        <w:tc>
          <w:tcPr>
            <w:tcW w:w="2847" w:type="dxa"/>
            <w:vMerge/>
          </w:tcPr>
          <w:p w:rsidR="003B4AA6" w:rsidRDefault="003B4AA6" w:rsidP="0049545F">
            <w:pPr>
              <w:jc w:val="both"/>
            </w:pPr>
          </w:p>
        </w:tc>
        <w:tc>
          <w:tcPr>
            <w:tcW w:w="2183" w:type="dxa"/>
            <w:vMerge/>
          </w:tcPr>
          <w:p w:rsidR="003B4AA6" w:rsidRDefault="003B4AA6" w:rsidP="0049545F">
            <w:pPr>
              <w:jc w:val="both"/>
            </w:pPr>
          </w:p>
        </w:tc>
        <w:tc>
          <w:tcPr>
            <w:tcW w:w="1354" w:type="dxa"/>
          </w:tcPr>
          <w:p w:rsidR="003B4AA6" w:rsidRPr="00A2742D" w:rsidRDefault="003B4AA6" w:rsidP="0049545F">
            <w:pPr>
              <w:jc w:val="center"/>
            </w:pPr>
            <w:r w:rsidRPr="00A2742D">
              <w:t>Дата поступления согласования</w:t>
            </w:r>
          </w:p>
        </w:tc>
        <w:tc>
          <w:tcPr>
            <w:tcW w:w="1427" w:type="dxa"/>
          </w:tcPr>
          <w:p w:rsidR="003B4AA6" w:rsidRPr="00A2742D" w:rsidRDefault="003B4AA6" w:rsidP="0049545F">
            <w:pPr>
              <w:jc w:val="center"/>
            </w:pPr>
            <w:r w:rsidRPr="00A2742D">
              <w:t xml:space="preserve">Дата </w:t>
            </w:r>
          </w:p>
          <w:p w:rsidR="003B4AA6" w:rsidRPr="00A2742D" w:rsidRDefault="003B4AA6" w:rsidP="0049545F">
            <w:pPr>
              <w:jc w:val="center"/>
            </w:pPr>
            <w:r w:rsidRPr="00A2742D">
              <w:t>согласования</w:t>
            </w:r>
          </w:p>
        </w:tc>
        <w:tc>
          <w:tcPr>
            <w:tcW w:w="1476" w:type="dxa"/>
          </w:tcPr>
          <w:p w:rsidR="003B4AA6" w:rsidRPr="00A2742D" w:rsidRDefault="003B4AA6" w:rsidP="0049545F">
            <w:pPr>
              <w:jc w:val="center"/>
            </w:pPr>
            <w:r w:rsidRPr="00A2742D">
              <w:t>Замечания и подпись</w:t>
            </w:r>
          </w:p>
        </w:tc>
      </w:tr>
      <w:tr w:rsidR="003B4AA6" w:rsidTr="004A5EB8">
        <w:trPr>
          <w:trHeight w:val="675"/>
        </w:trPr>
        <w:tc>
          <w:tcPr>
            <w:tcW w:w="2847" w:type="dxa"/>
          </w:tcPr>
          <w:p w:rsidR="003B4AA6" w:rsidRDefault="003B4AA6" w:rsidP="0049545F">
            <w:pPr>
              <w:jc w:val="both"/>
            </w:pPr>
            <w:r>
              <w:t>Первый заместитель главы администрации Кушвинского городского округа</w:t>
            </w:r>
          </w:p>
          <w:p w:rsidR="003B4AA6" w:rsidRDefault="003B4AA6" w:rsidP="0049545F">
            <w:pPr>
              <w:jc w:val="both"/>
            </w:pPr>
          </w:p>
        </w:tc>
        <w:tc>
          <w:tcPr>
            <w:tcW w:w="2183" w:type="dxa"/>
          </w:tcPr>
          <w:p w:rsidR="003B4AA6" w:rsidRDefault="003B4AA6" w:rsidP="0049545F">
            <w:pPr>
              <w:jc w:val="both"/>
            </w:pPr>
            <w:r>
              <w:t>Слепухин М.В.</w:t>
            </w:r>
          </w:p>
        </w:tc>
        <w:tc>
          <w:tcPr>
            <w:tcW w:w="1354" w:type="dxa"/>
          </w:tcPr>
          <w:p w:rsidR="003B4AA6" w:rsidRPr="00A2742D" w:rsidRDefault="003B4AA6" w:rsidP="0049545F">
            <w:pPr>
              <w:jc w:val="center"/>
            </w:pPr>
          </w:p>
        </w:tc>
        <w:tc>
          <w:tcPr>
            <w:tcW w:w="1427" w:type="dxa"/>
          </w:tcPr>
          <w:p w:rsidR="003B4AA6" w:rsidRPr="00A2742D" w:rsidRDefault="003B4AA6" w:rsidP="0049545F">
            <w:pPr>
              <w:jc w:val="center"/>
            </w:pPr>
          </w:p>
        </w:tc>
        <w:tc>
          <w:tcPr>
            <w:tcW w:w="1476" w:type="dxa"/>
          </w:tcPr>
          <w:p w:rsidR="003B4AA6" w:rsidRPr="00A2742D" w:rsidRDefault="003B4AA6" w:rsidP="0049545F">
            <w:pPr>
              <w:jc w:val="center"/>
            </w:pPr>
          </w:p>
        </w:tc>
      </w:tr>
      <w:tr w:rsidR="003B4AA6" w:rsidTr="004A5EB8">
        <w:tc>
          <w:tcPr>
            <w:tcW w:w="2847" w:type="dxa"/>
          </w:tcPr>
          <w:p w:rsidR="003B4AA6" w:rsidRDefault="003B4AA6" w:rsidP="0049545F">
            <w:pPr>
              <w:jc w:val="both"/>
            </w:pPr>
            <w:r>
              <w:t>Заместитель главы администрации Кушвинского городского округа  по социальным вопросам</w:t>
            </w:r>
          </w:p>
          <w:p w:rsidR="003B4AA6" w:rsidRDefault="003B4AA6" w:rsidP="0049545F">
            <w:pPr>
              <w:jc w:val="both"/>
            </w:pPr>
          </w:p>
        </w:tc>
        <w:tc>
          <w:tcPr>
            <w:tcW w:w="2183" w:type="dxa"/>
          </w:tcPr>
          <w:p w:rsidR="003B4AA6" w:rsidRDefault="003B4AA6" w:rsidP="0049545F">
            <w:pPr>
              <w:jc w:val="both"/>
            </w:pPr>
            <w:r>
              <w:t>Веремчук В.Н.</w:t>
            </w:r>
          </w:p>
        </w:tc>
        <w:tc>
          <w:tcPr>
            <w:tcW w:w="1354" w:type="dxa"/>
          </w:tcPr>
          <w:p w:rsidR="003B4AA6" w:rsidRDefault="003B4AA6" w:rsidP="0049545F">
            <w:pPr>
              <w:jc w:val="both"/>
            </w:pPr>
          </w:p>
        </w:tc>
        <w:tc>
          <w:tcPr>
            <w:tcW w:w="1427" w:type="dxa"/>
          </w:tcPr>
          <w:p w:rsidR="003B4AA6" w:rsidRDefault="003B4AA6" w:rsidP="0049545F">
            <w:pPr>
              <w:jc w:val="both"/>
            </w:pPr>
          </w:p>
        </w:tc>
        <w:tc>
          <w:tcPr>
            <w:tcW w:w="1476" w:type="dxa"/>
          </w:tcPr>
          <w:p w:rsidR="003B4AA6" w:rsidRDefault="003B4AA6" w:rsidP="0049545F">
            <w:pPr>
              <w:jc w:val="both"/>
            </w:pPr>
          </w:p>
        </w:tc>
      </w:tr>
      <w:tr w:rsidR="003B4AA6" w:rsidTr="004A5EB8">
        <w:tc>
          <w:tcPr>
            <w:tcW w:w="2847" w:type="dxa"/>
          </w:tcPr>
          <w:p w:rsidR="003B4AA6" w:rsidRDefault="003B4AA6" w:rsidP="0049545F">
            <w:pPr>
              <w:jc w:val="both"/>
            </w:pPr>
            <w:r>
              <w:t>Начальник отдела по развитию потребительского рынка, предпринимательства, транспорта и экологии</w:t>
            </w:r>
          </w:p>
          <w:p w:rsidR="003B4AA6" w:rsidRDefault="003B4AA6" w:rsidP="0049545F">
            <w:pPr>
              <w:jc w:val="both"/>
            </w:pPr>
          </w:p>
        </w:tc>
        <w:tc>
          <w:tcPr>
            <w:tcW w:w="2183" w:type="dxa"/>
          </w:tcPr>
          <w:p w:rsidR="003B4AA6" w:rsidRDefault="003B4AA6" w:rsidP="0049545F">
            <w:pPr>
              <w:jc w:val="both"/>
            </w:pPr>
            <w:r>
              <w:t>Кручинина Г.М.</w:t>
            </w:r>
          </w:p>
        </w:tc>
        <w:tc>
          <w:tcPr>
            <w:tcW w:w="1354" w:type="dxa"/>
          </w:tcPr>
          <w:p w:rsidR="003B4AA6" w:rsidRDefault="003B4AA6" w:rsidP="0049545F">
            <w:pPr>
              <w:jc w:val="both"/>
            </w:pPr>
          </w:p>
        </w:tc>
        <w:tc>
          <w:tcPr>
            <w:tcW w:w="1427" w:type="dxa"/>
          </w:tcPr>
          <w:p w:rsidR="003B4AA6" w:rsidRDefault="003B4AA6" w:rsidP="0049545F">
            <w:pPr>
              <w:jc w:val="both"/>
            </w:pPr>
          </w:p>
        </w:tc>
        <w:tc>
          <w:tcPr>
            <w:tcW w:w="1476" w:type="dxa"/>
          </w:tcPr>
          <w:p w:rsidR="003B4AA6" w:rsidRDefault="003B4AA6" w:rsidP="0049545F">
            <w:pPr>
              <w:jc w:val="both"/>
            </w:pPr>
          </w:p>
        </w:tc>
      </w:tr>
      <w:tr w:rsidR="003B4AA6" w:rsidTr="004A5EB8">
        <w:trPr>
          <w:trHeight w:val="765"/>
        </w:trPr>
        <w:tc>
          <w:tcPr>
            <w:tcW w:w="2847" w:type="dxa"/>
          </w:tcPr>
          <w:p w:rsidR="003B4AA6" w:rsidRDefault="003B4AA6" w:rsidP="0049545F">
            <w:pPr>
              <w:jc w:val="both"/>
            </w:pPr>
            <w:r>
              <w:t>Начальник правового управления</w:t>
            </w:r>
          </w:p>
          <w:p w:rsidR="003B4AA6" w:rsidRDefault="003B4AA6" w:rsidP="0049545F">
            <w:pPr>
              <w:jc w:val="both"/>
            </w:pPr>
          </w:p>
        </w:tc>
        <w:tc>
          <w:tcPr>
            <w:tcW w:w="2183" w:type="dxa"/>
          </w:tcPr>
          <w:p w:rsidR="003B4AA6" w:rsidRDefault="003B4AA6" w:rsidP="0049545F">
            <w:pPr>
              <w:jc w:val="both"/>
            </w:pPr>
            <w:r>
              <w:t>Божко А.В.</w:t>
            </w:r>
          </w:p>
          <w:p w:rsidR="003B4AA6" w:rsidRDefault="003B4AA6" w:rsidP="0049545F">
            <w:pPr>
              <w:jc w:val="both"/>
            </w:pPr>
          </w:p>
          <w:p w:rsidR="003B4AA6" w:rsidRDefault="003B4AA6" w:rsidP="0049545F">
            <w:pPr>
              <w:jc w:val="both"/>
            </w:pPr>
          </w:p>
        </w:tc>
        <w:tc>
          <w:tcPr>
            <w:tcW w:w="1354" w:type="dxa"/>
          </w:tcPr>
          <w:p w:rsidR="003B4AA6" w:rsidRDefault="003B4AA6" w:rsidP="0049545F">
            <w:pPr>
              <w:jc w:val="both"/>
            </w:pPr>
          </w:p>
        </w:tc>
        <w:tc>
          <w:tcPr>
            <w:tcW w:w="1427" w:type="dxa"/>
          </w:tcPr>
          <w:p w:rsidR="003B4AA6" w:rsidRDefault="003B4AA6" w:rsidP="0049545F">
            <w:pPr>
              <w:jc w:val="both"/>
            </w:pPr>
          </w:p>
        </w:tc>
        <w:tc>
          <w:tcPr>
            <w:tcW w:w="1476" w:type="dxa"/>
          </w:tcPr>
          <w:p w:rsidR="003B4AA6" w:rsidRDefault="003B4AA6" w:rsidP="0049545F">
            <w:pPr>
              <w:jc w:val="both"/>
            </w:pPr>
          </w:p>
        </w:tc>
      </w:tr>
      <w:tr w:rsidR="003B4AA6" w:rsidTr="004A5EB8">
        <w:tc>
          <w:tcPr>
            <w:tcW w:w="2847" w:type="dxa"/>
          </w:tcPr>
          <w:p w:rsidR="003B4AA6" w:rsidRDefault="003B4AA6" w:rsidP="0049545F">
            <w:pPr>
              <w:jc w:val="both"/>
            </w:pPr>
            <w:r>
              <w:t>Начальник организационного отдела</w:t>
            </w:r>
          </w:p>
          <w:p w:rsidR="003B4AA6" w:rsidRDefault="003B4AA6" w:rsidP="0049545F">
            <w:pPr>
              <w:jc w:val="both"/>
            </w:pPr>
          </w:p>
          <w:p w:rsidR="003B4AA6" w:rsidRDefault="003B4AA6" w:rsidP="0049545F">
            <w:pPr>
              <w:jc w:val="both"/>
            </w:pPr>
          </w:p>
        </w:tc>
        <w:tc>
          <w:tcPr>
            <w:tcW w:w="2183" w:type="dxa"/>
          </w:tcPr>
          <w:p w:rsidR="003B4AA6" w:rsidRDefault="003B4AA6" w:rsidP="0049545F">
            <w:pPr>
              <w:jc w:val="both"/>
            </w:pPr>
            <w:r>
              <w:t>Кузовникова С.Л.</w:t>
            </w:r>
          </w:p>
        </w:tc>
        <w:tc>
          <w:tcPr>
            <w:tcW w:w="1354" w:type="dxa"/>
          </w:tcPr>
          <w:p w:rsidR="003B4AA6" w:rsidRDefault="003B4AA6" w:rsidP="0049545F">
            <w:pPr>
              <w:jc w:val="both"/>
            </w:pPr>
          </w:p>
        </w:tc>
        <w:tc>
          <w:tcPr>
            <w:tcW w:w="1427" w:type="dxa"/>
          </w:tcPr>
          <w:p w:rsidR="003B4AA6" w:rsidRDefault="003B4AA6" w:rsidP="0049545F">
            <w:pPr>
              <w:jc w:val="both"/>
            </w:pPr>
          </w:p>
        </w:tc>
        <w:tc>
          <w:tcPr>
            <w:tcW w:w="1476" w:type="dxa"/>
          </w:tcPr>
          <w:p w:rsidR="003B4AA6" w:rsidRDefault="003B4AA6" w:rsidP="0049545F">
            <w:pPr>
              <w:jc w:val="both"/>
            </w:pPr>
          </w:p>
        </w:tc>
      </w:tr>
    </w:tbl>
    <w:p w:rsidR="003B4AA6" w:rsidRPr="006C091D" w:rsidRDefault="003B4AA6" w:rsidP="004A5EB8">
      <w:pPr>
        <w:jc w:val="both"/>
      </w:pPr>
    </w:p>
    <w:p w:rsidR="003B4AA6" w:rsidRPr="008F0023" w:rsidRDefault="003B4AA6" w:rsidP="004A5EB8">
      <w:pPr>
        <w:jc w:val="both"/>
      </w:pPr>
      <w:r w:rsidRPr="008F0023">
        <w:t>Постановление разослать:</w:t>
      </w:r>
    </w:p>
    <w:p w:rsidR="003B4AA6" w:rsidRPr="008F0023" w:rsidRDefault="003B4AA6" w:rsidP="004A5EB8">
      <w:pPr>
        <w:jc w:val="both"/>
      </w:pPr>
      <w:r w:rsidRPr="008F0023">
        <w:t>Администрация</w:t>
      </w:r>
      <w:r>
        <w:t xml:space="preserve"> КГО – 1</w:t>
      </w:r>
    </w:p>
    <w:p w:rsidR="003B4AA6" w:rsidRDefault="003B4AA6" w:rsidP="004A5EB8">
      <w:pPr>
        <w:jc w:val="both"/>
      </w:pPr>
      <w:r w:rsidRPr="008F0023">
        <w:t>Отдел РПРПТиЭ</w:t>
      </w:r>
      <w:r>
        <w:t xml:space="preserve">        </w:t>
      </w:r>
      <w:r w:rsidRPr="008F0023">
        <w:t xml:space="preserve"> - 1</w:t>
      </w:r>
    </w:p>
    <w:p w:rsidR="003B4AA6" w:rsidRDefault="003B4AA6" w:rsidP="004A5EB8">
      <w:pPr>
        <w:jc w:val="both"/>
      </w:pPr>
      <w:r>
        <w:t>Упр.обр.                      -  1</w:t>
      </w:r>
    </w:p>
    <w:p w:rsidR="003B4AA6" w:rsidRDefault="003B4AA6" w:rsidP="004A5EB8">
      <w:pPr>
        <w:jc w:val="both"/>
      </w:pPr>
      <w:r>
        <w:t>Культура                      - 1</w:t>
      </w:r>
    </w:p>
    <w:p w:rsidR="003B4AA6" w:rsidRDefault="003B4AA6" w:rsidP="004A5EB8">
      <w:pPr>
        <w:jc w:val="both"/>
      </w:pPr>
      <w:r>
        <w:t>Спорт                            - 1</w:t>
      </w:r>
    </w:p>
    <w:p w:rsidR="003B4AA6" w:rsidRDefault="003B4AA6" w:rsidP="004A5EB8">
      <w:pPr>
        <w:jc w:val="both"/>
      </w:pPr>
      <w:r>
        <w:t>ЦГБ                               - 1</w:t>
      </w:r>
    </w:p>
    <w:p w:rsidR="003B4AA6" w:rsidRPr="008F0023" w:rsidRDefault="003B4AA6" w:rsidP="004A5EB8">
      <w:pPr>
        <w:jc w:val="both"/>
      </w:pPr>
      <w:r>
        <w:t>Арх.отдел                     - 1</w:t>
      </w:r>
      <w:r w:rsidRPr="008F0023">
        <w:t xml:space="preserve"> </w:t>
      </w:r>
    </w:p>
    <w:p w:rsidR="003B4AA6" w:rsidRPr="008F0023" w:rsidRDefault="003B4AA6" w:rsidP="004A5EB8">
      <w:pPr>
        <w:jc w:val="both"/>
      </w:pPr>
      <w:r w:rsidRPr="008F0023">
        <w:t>Итого</w:t>
      </w:r>
      <w:r>
        <w:t xml:space="preserve">                             -7</w:t>
      </w:r>
    </w:p>
    <w:p w:rsidR="003B4AA6" w:rsidRDefault="003B4AA6" w:rsidP="004A5EB8">
      <w:pPr>
        <w:jc w:val="both"/>
        <w:rPr>
          <w:sz w:val="22"/>
          <w:szCs w:val="22"/>
        </w:rPr>
      </w:pPr>
    </w:p>
    <w:p w:rsidR="003B4AA6" w:rsidRDefault="003B4AA6" w:rsidP="004A5EB8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Исполнитель: Кручинина Г.М., т</w:t>
      </w:r>
      <w:r w:rsidRPr="008F0023">
        <w:rPr>
          <w:sz w:val="22"/>
          <w:szCs w:val="22"/>
        </w:rPr>
        <w:t xml:space="preserve">елефон: </w:t>
      </w:r>
      <w:r>
        <w:rPr>
          <w:sz w:val="22"/>
          <w:szCs w:val="22"/>
        </w:rPr>
        <w:t>2-57-21</w:t>
      </w:r>
    </w:p>
    <w:p w:rsidR="003B4AA6" w:rsidRPr="00B034D6" w:rsidRDefault="003B4AA6" w:rsidP="004A5EB8"/>
    <w:p w:rsidR="003B4AA6" w:rsidRPr="00B034D6" w:rsidRDefault="003B4AA6" w:rsidP="004A5EB8">
      <w:pPr>
        <w:autoSpaceDE w:val="0"/>
        <w:autoSpaceDN w:val="0"/>
        <w:adjustRightInd w:val="0"/>
        <w:jc w:val="both"/>
        <w:outlineLvl w:val="0"/>
      </w:pPr>
    </w:p>
    <w:p w:rsidR="003B4AA6" w:rsidRPr="00111A56" w:rsidRDefault="003B4AA6" w:rsidP="00125164">
      <w:pPr>
        <w:jc w:val="both"/>
        <w:rPr>
          <w:sz w:val="28"/>
          <w:szCs w:val="28"/>
        </w:rPr>
      </w:pPr>
    </w:p>
    <w:sectPr w:rsidR="003B4AA6" w:rsidRPr="00111A56" w:rsidSect="00BA3546">
      <w:pgSz w:w="11906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23D"/>
    <w:rsid w:val="00003F7F"/>
    <w:rsid w:val="00007586"/>
    <w:rsid w:val="00010099"/>
    <w:rsid w:val="00011A7E"/>
    <w:rsid w:val="000230FC"/>
    <w:rsid w:val="00025548"/>
    <w:rsid w:val="000407D9"/>
    <w:rsid w:val="00042ADC"/>
    <w:rsid w:val="00044582"/>
    <w:rsid w:val="000473BD"/>
    <w:rsid w:val="00056C3E"/>
    <w:rsid w:val="000728B2"/>
    <w:rsid w:val="00072AB4"/>
    <w:rsid w:val="0007399E"/>
    <w:rsid w:val="000748BA"/>
    <w:rsid w:val="000752A9"/>
    <w:rsid w:val="000774E7"/>
    <w:rsid w:val="0008201F"/>
    <w:rsid w:val="00083155"/>
    <w:rsid w:val="000833F4"/>
    <w:rsid w:val="000940A8"/>
    <w:rsid w:val="000948F0"/>
    <w:rsid w:val="000A10F0"/>
    <w:rsid w:val="000A156E"/>
    <w:rsid w:val="000A4AE9"/>
    <w:rsid w:val="000C1A73"/>
    <w:rsid w:val="000C44D6"/>
    <w:rsid w:val="000E44BE"/>
    <w:rsid w:val="000F6D64"/>
    <w:rsid w:val="00100B19"/>
    <w:rsid w:val="001069A1"/>
    <w:rsid w:val="00110F08"/>
    <w:rsid w:val="00111A56"/>
    <w:rsid w:val="0011298C"/>
    <w:rsid w:val="00123BD8"/>
    <w:rsid w:val="00124CFB"/>
    <w:rsid w:val="00125164"/>
    <w:rsid w:val="0012711E"/>
    <w:rsid w:val="0013603D"/>
    <w:rsid w:val="00143660"/>
    <w:rsid w:val="00145BFC"/>
    <w:rsid w:val="001538B2"/>
    <w:rsid w:val="00155129"/>
    <w:rsid w:val="0016046B"/>
    <w:rsid w:val="00164AF1"/>
    <w:rsid w:val="001658A8"/>
    <w:rsid w:val="001659F9"/>
    <w:rsid w:val="00165C66"/>
    <w:rsid w:val="00174551"/>
    <w:rsid w:val="0019003E"/>
    <w:rsid w:val="00196BC2"/>
    <w:rsid w:val="001A0761"/>
    <w:rsid w:val="001B2B47"/>
    <w:rsid w:val="001C3794"/>
    <w:rsid w:val="001C3AF7"/>
    <w:rsid w:val="001C65AB"/>
    <w:rsid w:val="001D12E5"/>
    <w:rsid w:val="001D1811"/>
    <w:rsid w:val="001E5C4B"/>
    <w:rsid w:val="00205B81"/>
    <w:rsid w:val="00212433"/>
    <w:rsid w:val="00212BF4"/>
    <w:rsid w:val="00216A09"/>
    <w:rsid w:val="00220797"/>
    <w:rsid w:val="002209B1"/>
    <w:rsid w:val="0022366B"/>
    <w:rsid w:val="002346EC"/>
    <w:rsid w:val="00234D27"/>
    <w:rsid w:val="0024462C"/>
    <w:rsid w:val="00245C62"/>
    <w:rsid w:val="00256BA0"/>
    <w:rsid w:val="002624AE"/>
    <w:rsid w:val="00265075"/>
    <w:rsid w:val="00270D7F"/>
    <w:rsid w:val="00271EA1"/>
    <w:rsid w:val="0029058C"/>
    <w:rsid w:val="00291B08"/>
    <w:rsid w:val="00295434"/>
    <w:rsid w:val="002955CD"/>
    <w:rsid w:val="00296E42"/>
    <w:rsid w:val="00297EF0"/>
    <w:rsid w:val="002A075A"/>
    <w:rsid w:val="002B558F"/>
    <w:rsid w:val="002C17AF"/>
    <w:rsid w:val="002C2963"/>
    <w:rsid w:val="002D2478"/>
    <w:rsid w:val="002D7668"/>
    <w:rsid w:val="002E6B91"/>
    <w:rsid w:val="002F5A99"/>
    <w:rsid w:val="002F5E6C"/>
    <w:rsid w:val="002F63C8"/>
    <w:rsid w:val="00307473"/>
    <w:rsid w:val="00311DB0"/>
    <w:rsid w:val="00313814"/>
    <w:rsid w:val="003140BF"/>
    <w:rsid w:val="00314B04"/>
    <w:rsid w:val="00314DBF"/>
    <w:rsid w:val="00333395"/>
    <w:rsid w:val="00334D38"/>
    <w:rsid w:val="00335F3D"/>
    <w:rsid w:val="0033639E"/>
    <w:rsid w:val="003375EF"/>
    <w:rsid w:val="00337DA7"/>
    <w:rsid w:val="003400FC"/>
    <w:rsid w:val="0034297F"/>
    <w:rsid w:val="003440F2"/>
    <w:rsid w:val="00351858"/>
    <w:rsid w:val="00354032"/>
    <w:rsid w:val="003540E3"/>
    <w:rsid w:val="00364466"/>
    <w:rsid w:val="0037232C"/>
    <w:rsid w:val="003827E9"/>
    <w:rsid w:val="00386ED4"/>
    <w:rsid w:val="00391118"/>
    <w:rsid w:val="00396D89"/>
    <w:rsid w:val="003A4007"/>
    <w:rsid w:val="003A4843"/>
    <w:rsid w:val="003B1FCC"/>
    <w:rsid w:val="003B4AA6"/>
    <w:rsid w:val="003C46F2"/>
    <w:rsid w:val="003C6F4C"/>
    <w:rsid w:val="003D3DC5"/>
    <w:rsid w:val="003D7202"/>
    <w:rsid w:val="003E0E0A"/>
    <w:rsid w:val="003E7BFF"/>
    <w:rsid w:val="003F730D"/>
    <w:rsid w:val="00401800"/>
    <w:rsid w:val="0040337E"/>
    <w:rsid w:val="00405D34"/>
    <w:rsid w:val="004160BF"/>
    <w:rsid w:val="00416D2A"/>
    <w:rsid w:val="004173E3"/>
    <w:rsid w:val="00423C71"/>
    <w:rsid w:val="004324ED"/>
    <w:rsid w:val="00432F0E"/>
    <w:rsid w:val="004445B1"/>
    <w:rsid w:val="00447EB2"/>
    <w:rsid w:val="00452571"/>
    <w:rsid w:val="00456E28"/>
    <w:rsid w:val="00473B7F"/>
    <w:rsid w:val="00475E9E"/>
    <w:rsid w:val="00476335"/>
    <w:rsid w:val="00480261"/>
    <w:rsid w:val="00486AF1"/>
    <w:rsid w:val="00486F69"/>
    <w:rsid w:val="0049545F"/>
    <w:rsid w:val="004A439E"/>
    <w:rsid w:val="004A5EB8"/>
    <w:rsid w:val="004B3651"/>
    <w:rsid w:val="004B3E52"/>
    <w:rsid w:val="004C26AA"/>
    <w:rsid w:val="004C4485"/>
    <w:rsid w:val="004C451E"/>
    <w:rsid w:val="004C4964"/>
    <w:rsid w:val="004C6CC1"/>
    <w:rsid w:val="004D0B1A"/>
    <w:rsid w:val="004E59C0"/>
    <w:rsid w:val="004E685D"/>
    <w:rsid w:val="004F155F"/>
    <w:rsid w:val="004F4710"/>
    <w:rsid w:val="004F6E6F"/>
    <w:rsid w:val="004F7D70"/>
    <w:rsid w:val="00500890"/>
    <w:rsid w:val="00500979"/>
    <w:rsid w:val="0050206F"/>
    <w:rsid w:val="00503762"/>
    <w:rsid w:val="0050793E"/>
    <w:rsid w:val="00510D88"/>
    <w:rsid w:val="00514D9C"/>
    <w:rsid w:val="005163AF"/>
    <w:rsid w:val="005225CA"/>
    <w:rsid w:val="0052293F"/>
    <w:rsid w:val="005265EE"/>
    <w:rsid w:val="00527133"/>
    <w:rsid w:val="00533D1A"/>
    <w:rsid w:val="00537F31"/>
    <w:rsid w:val="0055434D"/>
    <w:rsid w:val="005604BC"/>
    <w:rsid w:val="005618F5"/>
    <w:rsid w:val="00562074"/>
    <w:rsid w:val="00562F6F"/>
    <w:rsid w:val="005665B7"/>
    <w:rsid w:val="005843F2"/>
    <w:rsid w:val="00594511"/>
    <w:rsid w:val="005A0974"/>
    <w:rsid w:val="005A3ECA"/>
    <w:rsid w:val="005B4650"/>
    <w:rsid w:val="005B5E05"/>
    <w:rsid w:val="005B6ACF"/>
    <w:rsid w:val="005C0815"/>
    <w:rsid w:val="005C3838"/>
    <w:rsid w:val="005C5DBA"/>
    <w:rsid w:val="005D3687"/>
    <w:rsid w:val="005D3CC1"/>
    <w:rsid w:val="005D6323"/>
    <w:rsid w:val="005E500F"/>
    <w:rsid w:val="005F1477"/>
    <w:rsid w:val="005F3E60"/>
    <w:rsid w:val="005F517E"/>
    <w:rsid w:val="005F6AFE"/>
    <w:rsid w:val="005F7076"/>
    <w:rsid w:val="005F7919"/>
    <w:rsid w:val="00602CCB"/>
    <w:rsid w:val="0060476C"/>
    <w:rsid w:val="00606FC0"/>
    <w:rsid w:val="00621FE1"/>
    <w:rsid w:val="00622186"/>
    <w:rsid w:val="00625FEB"/>
    <w:rsid w:val="0063567F"/>
    <w:rsid w:val="00652862"/>
    <w:rsid w:val="00657633"/>
    <w:rsid w:val="00665E9F"/>
    <w:rsid w:val="006724DE"/>
    <w:rsid w:val="006751D2"/>
    <w:rsid w:val="00690289"/>
    <w:rsid w:val="00691035"/>
    <w:rsid w:val="006959ED"/>
    <w:rsid w:val="006A2D5E"/>
    <w:rsid w:val="006A518C"/>
    <w:rsid w:val="006B0580"/>
    <w:rsid w:val="006B4454"/>
    <w:rsid w:val="006B5FC4"/>
    <w:rsid w:val="006B63F9"/>
    <w:rsid w:val="006C091D"/>
    <w:rsid w:val="006C3316"/>
    <w:rsid w:val="006C360E"/>
    <w:rsid w:val="006C6145"/>
    <w:rsid w:val="006D08D4"/>
    <w:rsid w:val="006D0C6A"/>
    <w:rsid w:val="006D3968"/>
    <w:rsid w:val="006D68A9"/>
    <w:rsid w:val="006D6C98"/>
    <w:rsid w:val="006E151D"/>
    <w:rsid w:val="006E473B"/>
    <w:rsid w:val="006F70F4"/>
    <w:rsid w:val="00716306"/>
    <w:rsid w:val="00717C3E"/>
    <w:rsid w:val="00721BAB"/>
    <w:rsid w:val="00727051"/>
    <w:rsid w:val="0072733A"/>
    <w:rsid w:val="007309E1"/>
    <w:rsid w:val="007338DE"/>
    <w:rsid w:val="00741EF5"/>
    <w:rsid w:val="00743636"/>
    <w:rsid w:val="00750684"/>
    <w:rsid w:val="00751248"/>
    <w:rsid w:val="00754010"/>
    <w:rsid w:val="00756E79"/>
    <w:rsid w:val="007570DC"/>
    <w:rsid w:val="00757350"/>
    <w:rsid w:val="00767C69"/>
    <w:rsid w:val="00776F1B"/>
    <w:rsid w:val="007830CB"/>
    <w:rsid w:val="007833BA"/>
    <w:rsid w:val="00786936"/>
    <w:rsid w:val="00787BBD"/>
    <w:rsid w:val="007903CB"/>
    <w:rsid w:val="00794209"/>
    <w:rsid w:val="007942E6"/>
    <w:rsid w:val="00794620"/>
    <w:rsid w:val="007A12E6"/>
    <w:rsid w:val="007A25FE"/>
    <w:rsid w:val="007B335E"/>
    <w:rsid w:val="007B4BBB"/>
    <w:rsid w:val="007C5712"/>
    <w:rsid w:val="007C6E43"/>
    <w:rsid w:val="007C7AA4"/>
    <w:rsid w:val="007D28DE"/>
    <w:rsid w:val="007E1EC4"/>
    <w:rsid w:val="007E3109"/>
    <w:rsid w:val="007E6795"/>
    <w:rsid w:val="007F5114"/>
    <w:rsid w:val="00813C80"/>
    <w:rsid w:val="00815993"/>
    <w:rsid w:val="00816226"/>
    <w:rsid w:val="00822AF4"/>
    <w:rsid w:val="00823079"/>
    <w:rsid w:val="008230B9"/>
    <w:rsid w:val="00831001"/>
    <w:rsid w:val="00831C2A"/>
    <w:rsid w:val="0083464D"/>
    <w:rsid w:val="0083560A"/>
    <w:rsid w:val="008367E9"/>
    <w:rsid w:val="00836CB9"/>
    <w:rsid w:val="008418D3"/>
    <w:rsid w:val="0084396E"/>
    <w:rsid w:val="008500C1"/>
    <w:rsid w:val="008527B0"/>
    <w:rsid w:val="00856293"/>
    <w:rsid w:val="00865E69"/>
    <w:rsid w:val="00870363"/>
    <w:rsid w:val="00870A72"/>
    <w:rsid w:val="00884797"/>
    <w:rsid w:val="008867DE"/>
    <w:rsid w:val="0089734A"/>
    <w:rsid w:val="008A0FFD"/>
    <w:rsid w:val="008A2473"/>
    <w:rsid w:val="008A3755"/>
    <w:rsid w:val="008A6907"/>
    <w:rsid w:val="008A7D40"/>
    <w:rsid w:val="008B3FBA"/>
    <w:rsid w:val="008B6751"/>
    <w:rsid w:val="008C114B"/>
    <w:rsid w:val="008E0F2D"/>
    <w:rsid w:val="008E4624"/>
    <w:rsid w:val="008F0023"/>
    <w:rsid w:val="008F15B9"/>
    <w:rsid w:val="008F2081"/>
    <w:rsid w:val="008F2CC8"/>
    <w:rsid w:val="008F42BD"/>
    <w:rsid w:val="008F705F"/>
    <w:rsid w:val="00901361"/>
    <w:rsid w:val="009058D9"/>
    <w:rsid w:val="00906131"/>
    <w:rsid w:val="00916450"/>
    <w:rsid w:val="00923032"/>
    <w:rsid w:val="00923D25"/>
    <w:rsid w:val="009253C0"/>
    <w:rsid w:val="009321D7"/>
    <w:rsid w:val="00932878"/>
    <w:rsid w:val="00932CDD"/>
    <w:rsid w:val="00933B74"/>
    <w:rsid w:val="00937018"/>
    <w:rsid w:val="00946DC3"/>
    <w:rsid w:val="00952200"/>
    <w:rsid w:val="009540A8"/>
    <w:rsid w:val="009579D7"/>
    <w:rsid w:val="009616C8"/>
    <w:rsid w:val="00964765"/>
    <w:rsid w:val="00982ACE"/>
    <w:rsid w:val="009847BC"/>
    <w:rsid w:val="009955E9"/>
    <w:rsid w:val="009C245B"/>
    <w:rsid w:val="009C56E9"/>
    <w:rsid w:val="009D4062"/>
    <w:rsid w:val="009D619A"/>
    <w:rsid w:val="009D74C8"/>
    <w:rsid w:val="009F05CD"/>
    <w:rsid w:val="00A02084"/>
    <w:rsid w:val="00A116F5"/>
    <w:rsid w:val="00A26A1B"/>
    <w:rsid w:val="00A26CD7"/>
    <w:rsid w:val="00A2742D"/>
    <w:rsid w:val="00A32C0D"/>
    <w:rsid w:val="00A331B1"/>
    <w:rsid w:val="00A458C7"/>
    <w:rsid w:val="00A5353E"/>
    <w:rsid w:val="00A609EE"/>
    <w:rsid w:val="00A6383C"/>
    <w:rsid w:val="00A66E82"/>
    <w:rsid w:val="00A72211"/>
    <w:rsid w:val="00A8209E"/>
    <w:rsid w:val="00A83A0D"/>
    <w:rsid w:val="00A85234"/>
    <w:rsid w:val="00A950F4"/>
    <w:rsid w:val="00A953F8"/>
    <w:rsid w:val="00AA569C"/>
    <w:rsid w:val="00AA5957"/>
    <w:rsid w:val="00AB6449"/>
    <w:rsid w:val="00AB7FF0"/>
    <w:rsid w:val="00AC04C7"/>
    <w:rsid w:val="00AC20F8"/>
    <w:rsid w:val="00AC32D6"/>
    <w:rsid w:val="00AC7052"/>
    <w:rsid w:val="00AC79D6"/>
    <w:rsid w:val="00AD58F0"/>
    <w:rsid w:val="00AE4277"/>
    <w:rsid w:val="00AF03FB"/>
    <w:rsid w:val="00AF62AA"/>
    <w:rsid w:val="00B034D6"/>
    <w:rsid w:val="00B04196"/>
    <w:rsid w:val="00B067A8"/>
    <w:rsid w:val="00B06B6F"/>
    <w:rsid w:val="00B11E03"/>
    <w:rsid w:val="00B1216F"/>
    <w:rsid w:val="00B12B27"/>
    <w:rsid w:val="00B141AD"/>
    <w:rsid w:val="00B155E9"/>
    <w:rsid w:val="00B247CD"/>
    <w:rsid w:val="00B31DA5"/>
    <w:rsid w:val="00B34561"/>
    <w:rsid w:val="00B41F56"/>
    <w:rsid w:val="00B57B4C"/>
    <w:rsid w:val="00B57CD8"/>
    <w:rsid w:val="00B60642"/>
    <w:rsid w:val="00B6115D"/>
    <w:rsid w:val="00B627A4"/>
    <w:rsid w:val="00B65C19"/>
    <w:rsid w:val="00B665A3"/>
    <w:rsid w:val="00B711F5"/>
    <w:rsid w:val="00B7189A"/>
    <w:rsid w:val="00B723EE"/>
    <w:rsid w:val="00B72E0F"/>
    <w:rsid w:val="00B81741"/>
    <w:rsid w:val="00B830AA"/>
    <w:rsid w:val="00B85826"/>
    <w:rsid w:val="00B85B41"/>
    <w:rsid w:val="00BA3546"/>
    <w:rsid w:val="00BA3C0D"/>
    <w:rsid w:val="00BA43DF"/>
    <w:rsid w:val="00BA5606"/>
    <w:rsid w:val="00BA784B"/>
    <w:rsid w:val="00BB6186"/>
    <w:rsid w:val="00BB654D"/>
    <w:rsid w:val="00BB6F23"/>
    <w:rsid w:val="00BC772E"/>
    <w:rsid w:val="00BD00D3"/>
    <w:rsid w:val="00BD061E"/>
    <w:rsid w:val="00BD4164"/>
    <w:rsid w:val="00BD5911"/>
    <w:rsid w:val="00BE33DE"/>
    <w:rsid w:val="00BE7F44"/>
    <w:rsid w:val="00BF398B"/>
    <w:rsid w:val="00C02975"/>
    <w:rsid w:val="00C0393E"/>
    <w:rsid w:val="00C04A54"/>
    <w:rsid w:val="00C10F71"/>
    <w:rsid w:val="00C112CD"/>
    <w:rsid w:val="00C12328"/>
    <w:rsid w:val="00C213FE"/>
    <w:rsid w:val="00C23F55"/>
    <w:rsid w:val="00C2695F"/>
    <w:rsid w:val="00C271B0"/>
    <w:rsid w:val="00C30AD6"/>
    <w:rsid w:val="00C41292"/>
    <w:rsid w:val="00C41765"/>
    <w:rsid w:val="00C45B1D"/>
    <w:rsid w:val="00C507FA"/>
    <w:rsid w:val="00C50ED4"/>
    <w:rsid w:val="00C53C1F"/>
    <w:rsid w:val="00C5465A"/>
    <w:rsid w:val="00C61F64"/>
    <w:rsid w:val="00C62044"/>
    <w:rsid w:val="00C704BB"/>
    <w:rsid w:val="00C70546"/>
    <w:rsid w:val="00C75A5B"/>
    <w:rsid w:val="00C76ACD"/>
    <w:rsid w:val="00C77FE8"/>
    <w:rsid w:val="00C80E55"/>
    <w:rsid w:val="00C9323D"/>
    <w:rsid w:val="00CA635D"/>
    <w:rsid w:val="00CA6FE6"/>
    <w:rsid w:val="00CB0FBD"/>
    <w:rsid w:val="00CB2291"/>
    <w:rsid w:val="00CB3344"/>
    <w:rsid w:val="00CB4678"/>
    <w:rsid w:val="00CB4BA7"/>
    <w:rsid w:val="00CB69DC"/>
    <w:rsid w:val="00CC0C0F"/>
    <w:rsid w:val="00CC518C"/>
    <w:rsid w:val="00CC6A54"/>
    <w:rsid w:val="00CD1A0E"/>
    <w:rsid w:val="00CD305A"/>
    <w:rsid w:val="00CD380E"/>
    <w:rsid w:val="00CD62AE"/>
    <w:rsid w:val="00CD6A92"/>
    <w:rsid w:val="00CE1217"/>
    <w:rsid w:val="00CE327A"/>
    <w:rsid w:val="00CE5783"/>
    <w:rsid w:val="00CF0407"/>
    <w:rsid w:val="00CF3F82"/>
    <w:rsid w:val="00CF4C90"/>
    <w:rsid w:val="00CF7F09"/>
    <w:rsid w:val="00D048A9"/>
    <w:rsid w:val="00D12BB0"/>
    <w:rsid w:val="00D12E39"/>
    <w:rsid w:val="00D25EA4"/>
    <w:rsid w:val="00D2742B"/>
    <w:rsid w:val="00D3123E"/>
    <w:rsid w:val="00D31779"/>
    <w:rsid w:val="00D35E22"/>
    <w:rsid w:val="00D41BF2"/>
    <w:rsid w:val="00D44F4B"/>
    <w:rsid w:val="00D467AD"/>
    <w:rsid w:val="00D53B1E"/>
    <w:rsid w:val="00D55069"/>
    <w:rsid w:val="00D63769"/>
    <w:rsid w:val="00D65480"/>
    <w:rsid w:val="00D66B68"/>
    <w:rsid w:val="00D70F18"/>
    <w:rsid w:val="00D721AC"/>
    <w:rsid w:val="00D74178"/>
    <w:rsid w:val="00D77BAA"/>
    <w:rsid w:val="00D77CB8"/>
    <w:rsid w:val="00D809DF"/>
    <w:rsid w:val="00D82371"/>
    <w:rsid w:val="00D84C23"/>
    <w:rsid w:val="00D86AD0"/>
    <w:rsid w:val="00D955D0"/>
    <w:rsid w:val="00D964B4"/>
    <w:rsid w:val="00DA7EAE"/>
    <w:rsid w:val="00DA7F54"/>
    <w:rsid w:val="00DB0C5E"/>
    <w:rsid w:val="00DB0E3C"/>
    <w:rsid w:val="00DB5135"/>
    <w:rsid w:val="00DB516B"/>
    <w:rsid w:val="00DB5546"/>
    <w:rsid w:val="00DB7952"/>
    <w:rsid w:val="00DC0E82"/>
    <w:rsid w:val="00DC3863"/>
    <w:rsid w:val="00DC6FDC"/>
    <w:rsid w:val="00DD0206"/>
    <w:rsid w:val="00DD4F0D"/>
    <w:rsid w:val="00DE67B2"/>
    <w:rsid w:val="00DF390C"/>
    <w:rsid w:val="00DF3B77"/>
    <w:rsid w:val="00DF6A67"/>
    <w:rsid w:val="00DF7276"/>
    <w:rsid w:val="00E05382"/>
    <w:rsid w:val="00E072B2"/>
    <w:rsid w:val="00E13B30"/>
    <w:rsid w:val="00E16567"/>
    <w:rsid w:val="00E35B81"/>
    <w:rsid w:val="00E35F6D"/>
    <w:rsid w:val="00E411C8"/>
    <w:rsid w:val="00E412A1"/>
    <w:rsid w:val="00E5209C"/>
    <w:rsid w:val="00E54368"/>
    <w:rsid w:val="00E63445"/>
    <w:rsid w:val="00E74ABC"/>
    <w:rsid w:val="00E764A8"/>
    <w:rsid w:val="00E97559"/>
    <w:rsid w:val="00E97FB6"/>
    <w:rsid w:val="00EA5DF2"/>
    <w:rsid w:val="00EB4C1C"/>
    <w:rsid w:val="00EB4E4B"/>
    <w:rsid w:val="00EB75B9"/>
    <w:rsid w:val="00EB7836"/>
    <w:rsid w:val="00EC0E08"/>
    <w:rsid w:val="00EC2030"/>
    <w:rsid w:val="00EC23F3"/>
    <w:rsid w:val="00EC5AE3"/>
    <w:rsid w:val="00ED0475"/>
    <w:rsid w:val="00ED0C54"/>
    <w:rsid w:val="00ED3EFF"/>
    <w:rsid w:val="00ED6241"/>
    <w:rsid w:val="00EE03B9"/>
    <w:rsid w:val="00EE18D1"/>
    <w:rsid w:val="00EE2F38"/>
    <w:rsid w:val="00EF0E54"/>
    <w:rsid w:val="00EF2ED1"/>
    <w:rsid w:val="00EF78A9"/>
    <w:rsid w:val="00F0192F"/>
    <w:rsid w:val="00F029F6"/>
    <w:rsid w:val="00F0766F"/>
    <w:rsid w:val="00F1529F"/>
    <w:rsid w:val="00F154C3"/>
    <w:rsid w:val="00F16630"/>
    <w:rsid w:val="00F22881"/>
    <w:rsid w:val="00F2463C"/>
    <w:rsid w:val="00F30903"/>
    <w:rsid w:val="00F317B3"/>
    <w:rsid w:val="00F416E6"/>
    <w:rsid w:val="00F529E8"/>
    <w:rsid w:val="00F54CCA"/>
    <w:rsid w:val="00F810BC"/>
    <w:rsid w:val="00F8403D"/>
    <w:rsid w:val="00F85E74"/>
    <w:rsid w:val="00F85F86"/>
    <w:rsid w:val="00F91B26"/>
    <w:rsid w:val="00F91ED7"/>
    <w:rsid w:val="00F91F37"/>
    <w:rsid w:val="00F93442"/>
    <w:rsid w:val="00F93B5E"/>
    <w:rsid w:val="00F9767C"/>
    <w:rsid w:val="00FA2A1A"/>
    <w:rsid w:val="00FA32FE"/>
    <w:rsid w:val="00FA5592"/>
    <w:rsid w:val="00FA5D19"/>
    <w:rsid w:val="00FA65C9"/>
    <w:rsid w:val="00FB6AE7"/>
    <w:rsid w:val="00FC1061"/>
    <w:rsid w:val="00FC1E47"/>
    <w:rsid w:val="00FC3EEC"/>
    <w:rsid w:val="00FD1105"/>
    <w:rsid w:val="00FD651A"/>
    <w:rsid w:val="00FE0180"/>
    <w:rsid w:val="00FE21F6"/>
    <w:rsid w:val="00FE2FF9"/>
    <w:rsid w:val="00FE556A"/>
    <w:rsid w:val="00FE6BE7"/>
    <w:rsid w:val="00FF255E"/>
    <w:rsid w:val="00FF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23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9003E"/>
    <w:pPr>
      <w:spacing w:before="49" w:after="324"/>
      <w:outlineLvl w:val="0"/>
    </w:pPr>
    <w:rPr>
      <w:rFonts w:ascii="Georgia" w:hAnsi="Georgia"/>
      <w:color w:val="666666"/>
      <w:kern w:val="36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03E"/>
    <w:rPr>
      <w:rFonts w:ascii="Georgia" w:hAnsi="Georgia" w:cs="Times New Roman"/>
      <w:color w:val="666666"/>
      <w:kern w:val="36"/>
      <w:sz w:val="29"/>
      <w:szCs w:val="29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9323D"/>
    <w:pPr>
      <w:ind w:firstLine="709"/>
    </w:pPr>
    <w:rPr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9323D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rsid w:val="00C932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9323D"/>
    <w:rPr>
      <w:rFonts w:ascii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C9323D"/>
    <w:pPr>
      <w:ind w:left="-284" w:right="4394"/>
      <w:jc w:val="both"/>
    </w:pPr>
    <w:rPr>
      <w:sz w:val="24"/>
    </w:rPr>
  </w:style>
  <w:style w:type="paragraph" w:styleId="NormalWeb">
    <w:name w:val="Normal (Web)"/>
    <w:basedOn w:val="Normal"/>
    <w:uiPriority w:val="99"/>
    <w:rsid w:val="00C9323D"/>
    <w:pPr>
      <w:spacing w:after="200"/>
    </w:pPr>
    <w:rPr>
      <w:rFonts w:ascii="Tahoma" w:hAnsi="Tahoma" w:cs="Tahoma"/>
      <w:color w:val="464646"/>
      <w:sz w:val="22"/>
      <w:szCs w:val="22"/>
    </w:rPr>
  </w:style>
  <w:style w:type="paragraph" w:customStyle="1" w:styleId="1">
    <w:name w:val="Знак Знак1 Знак"/>
    <w:basedOn w:val="Normal"/>
    <w:uiPriority w:val="99"/>
    <w:rsid w:val="001659F9"/>
    <w:pPr>
      <w:spacing w:after="160" w:line="240" w:lineRule="exact"/>
    </w:pPr>
    <w:rPr>
      <w:rFonts w:ascii="Verdana" w:hAnsi="Verdana"/>
      <w:lang w:val="en-US" w:eastAsia="en-US"/>
    </w:rPr>
  </w:style>
  <w:style w:type="paragraph" w:styleId="Footer">
    <w:name w:val="footer"/>
    <w:basedOn w:val="Normal"/>
    <w:link w:val="FooterChar"/>
    <w:uiPriority w:val="99"/>
    <w:rsid w:val="00CC518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518C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C51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19003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D6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6C9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FF6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3908CFC2E0058F64FB72C4A499F06B1C75685B1B3196E1F90C54D08867C5BB90078B8AA13E53CFO6YF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5</Pages>
  <Words>1420</Words>
  <Characters>8098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Torg1</dc:creator>
  <cp:keywords/>
  <dc:description/>
  <cp:lastModifiedBy>Torg 4</cp:lastModifiedBy>
  <cp:revision>4</cp:revision>
  <cp:lastPrinted>2013-06-10T08:41:00Z</cp:lastPrinted>
  <dcterms:created xsi:type="dcterms:W3CDTF">2013-06-05T06:55:00Z</dcterms:created>
  <dcterms:modified xsi:type="dcterms:W3CDTF">2013-06-10T09:08:00Z</dcterms:modified>
</cp:coreProperties>
</file>